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6"/>
        <w:gridCol w:w="3546"/>
      </w:tblGrid>
      <w:tr w:rsidR="004F68C1" w:rsidRPr="00221545" w14:paraId="564EF1B5" w14:textId="77777777" w:rsidTr="006A42B8">
        <w:trPr>
          <w:jc w:val="center"/>
        </w:trPr>
        <w:tc>
          <w:tcPr>
            <w:tcW w:w="3780" w:type="dxa"/>
            <w:hideMark/>
          </w:tcPr>
          <w:p w14:paraId="0B86469D" w14:textId="77777777" w:rsidR="004F68C1" w:rsidRPr="00221545" w:rsidRDefault="004F68C1" w:rsidP="00E22FE8">
            <w:pPr>
              <w:tabs>
                <w:tab w:val="center" w:pos="4320"/>
                <w:tab w:val="right" w:pos="8640"/>
              </w:tabs>
              <w:jc w:val="center"/>
              <w:rPr>
                <w:rFonts w:ascii="Cambria" w:eastAsia="Times New Roman" w:hAnsi="Cambria" w:cs="Times New Roman"/>
                <w:b/>
                <w:kern w:val="16"/>
                <w:lang w:val="en-AU" w:eastAsia="en-AU"/>
              </w:rPr>
            </w:pPr>
            <w:r w:rsidRPr="00221545">
              <w:rPr>
                <w:rFonts w:ascii="Cambria" w:eastAsia="Times New Roman" w:hAnsi="Cambria" w:cs="Times New Roman"/>
                <w:b/>
                <w:kern w:val="16"/>
                <w:sz w:val="32"/>
                <w:szCs w:val="32"/>
                <w:lang w:val="en-AU" w:eastAsia="en-AU"/>
              </w:rPr>
              <w:t>Esnoga Bet Emunah</w:t>
            </w:r>
          </w:p>
          <w:p w14:paraId="394FADE8" w14:textId="77777777" w:rsidR="004F68C1" w:rsidRPr="00221545" w:rsidRDefault="004F68C1" w:rsidP="00E22FE8">
            <w:pPr>
              <w:tabs>
                <w:tab w:val="center" w:pos="4320"/>
                <w:tab w:val="right" w:pos="8640"/>
              </w:tabs>
              <w:jc w:val="center"/>
              <w:rPr>
                <w:rFonts w:ascii="Cambria" w:eastAsia="Times New Roman" w:hAnsi="Cambria" w:cs="Times New Roman"/>
                <w:b/>
                <w:bCs/>
                <w:kern w:val="2"/>
                <w:lang w:val="en-AU" w:eastAsia="en-AU"/>
              </w:rPr>
            </w:pPr>
            <w:r w:rsidRPr="00221545">
              <w:rPr>
                <w:rFonts w:ascii="Cambria" w:eastAsia="Times New Roman" w:hAnsi="Cambria" w:cs="Times New Roman"/>
                <w:b/>
                <w:bCs/>
                <w:kern w:val="2"/>
                <w:lang w:val="en-AU" w:eastAsia="en-AU"/>
              </w:rPr>
              <w:t>12210 Luckey Summit</w:t>
            </w:r>
          </w:p>
          <w:p w14:paraId="40CF71F3" w14:textId="77777777" w:rsidR="004F68C1" w:rsidRPr="00221545" w:rsidRDefault="004F68C1" w:rsidP="00E22FE8">
            <w:pPr>
              <w:tabs>
                <w:tab w:val="center" w:pos="4320"/>
                <w:tab w:val="right" w:pos="8640"/>
              </w:tabs>
              <w:jc w:val="center"/>
              <w:rPr>
                <w:rFonts w:ascii="Cambria" w:eastAsia="Times New Roman" w:hAnsi="Cambria" w:cs="Times New Roman"/>
                <w:b/>
                <w:bCs/>
                <w:kern w:val="2"/>
                <w:lang w:val="en-AU" w:eastAsia="en-AU"/>
              </w:rPr>
            </w:pPr>
            <w:r w:rsidRPr="00221545">
              <w:rPr>
                <w:rFonts w:ascii="Cambria" w:eastAsia="Times New Roman" w:hAnsi="Cambria" w:cs="Times New Roman"/>
                <w:b/>
                <w:bCs/>
                <w:kern w:val="2"/>
                <w:lang w:val="en-AU" w:eastAsia="en-AU"/>
              </w:rPr>
              <w:t>San Antonio, TX 78252</w:t>
            </w:r>
          </w:p>
          <w:p w14:paraId="71535ADB" w14:textId="77777777" w:rsidR="004F68C1" w:rsidRPr="00221545" w:rsidRDefault="004F68C1" w:rsidP="00E22FE8">
            <w:pPr>
              <w:tabs>
                <w:tab w:val="center" w:pos="4320"/>
                <w:tab w:val="right" w:pos="8640"/>
              </w:tabs>
              <w:jc w:val="center"/>
              <w:rPr>
                <w:rFonts w:ascii="Cambria" w:eastAsia="Times New Roman" w:hAnsi="Cambria" w:cs="Times New Roman"/>
                <w:b/>
                <w:bCs/>
                <w:kern w:val="2"/>
                <w:lang w:val="en-AU" w:eastAsia="en-AU"/>
              </w:rPr>
            </w:pPr>
            <w:r w:rsidRPr="00221545">
              <w:rPr>
                <w:rFonts w:ascii="Cambria" w:eastAsia="Times New Roman" w:hAnsi="Cambria" w:cs="Times New Roman"/>
                <w:b/>
                <w:bCs/>
                <w:kern w:val="2"/>
                <w:lang w:val="en-AU" w:eastAsia="en-AU"/>
              </w:rPr>
              <w:t>United States of America</w:t>
            </w:r>
          </w:p>
          <w:p w14:paraId="25D16CC3" w14:textId="77777777" w:rsidR="004F68C1" w:rsidRPr="00221545" w:rsidRDefault="004F68C1" w:rsidP="00E22FE8">
            <w:pPr>
              <w:tabs>
                <w:tab w:val="center" w:pos="4320"/>
                <w:tab w:val="right" w:pos="8640"/>
              </w:tabs>
              <w:jc w:val="center"/>
              <w:rPr>
                <w:rFonts w:ascii="Times New Roman" w:eastAsia="Times New Roman" w:hAnsi="Times New Roman" w:cs="Times New Roman"/>
                <w:b/>
                <w:kern w:val="16"/>
                <w:lang w:val="en-AU" w:eastAsia="en-AU"/>
              </w:rPr>
            </w:pPr>
            <w:r w:rsidRPr="00221545">
              <w:rPr>
                <w:rFonts w:ascii="Cambria" w:eastAsia="Times New Roman" w:hAnsi="Cambria" w:cs="Times New Roman"/>
                <w:b/>
                <w:bCs/>
                <w:kern w:val="2"/>
                <w:lang w:val="en-AU" w:eastAsia="en-AU"/>
              </w:rPr>
              <w:t>© 2022</w:t>
            </w:r>
          </w:p>
          <w:p w14:paraId="6E462936" w14:textId="77777777" w:rsidR="004F68C1" w:rsidRPr="00221545" w:rsidRDefault="00000000" w:rsidP="00E22FE8">
            <w:pPr>
              <w:tabs>
                <w:tab w:val="center" w:pos="4320"/>
                <w:tab w:val="right" w:pos="8640"/>
              </w:tabs>
              <w:jc w:val="center"/>
              <w:rPr>
                <w:rFonts w:ascii="Times New Roman" w:eastAsia="Times New Roman" w:hAnsi="Times New Roman" w:cs="Times New Roman"/>
                <w:b/>
                <w:bCs/>
                <w:kern w:val="16"/>
                <w:lang w:val="en-AU" w:eastAsia="en-AU"/>
              </w:rPr>
            </w:pPr>
            <w:hyperlink r:id="rId8" w:history="1">
              <w:r w:rsidR="004F68C1" w:rsidRPr="00221545">
                <w:rPr>
                  <w:rFonts w:ascii="Times New Roman" w:eastAsia="Times New Roman" w:hAnsi="Times New Roman" w:cs="Times New Roman"/>
                  <w:b/>
                  <w:bCs/>
                  <w:color w:val="0000FF"/>
                  <w:kern w:val="16"/>
                  <w:u w:val="single"/>
                  <w:lang w:val="en-AU" w:eastAsia="en-AU"/>
                </w:rPr>
                <w:t>https://www.betemunah.org/</w:t>
              </w:r>
            </w:hyperlink>
          </w:p>
          <w:p w14:paraId="14A7FB8C" w14:textId="77777777" w:rsidR="004F68C1" w:rsidRPr="00221545" w:rsidRDefault="004F68C1" w:rsidP="00E22FE8">
            <w:pPr>
              <w:tabs>
                <w:tab w:val="center" w:pos="4320"/>
                <w:tab w:val="right" w:pos="8640"/>
              </w:tabs>
              <w:jc w:val="center"/>
              <w:rPr>
                <w:rFonts w:ascii="Times New Roman" w:eastAsia="Times New Roman" w:hAnsi="Times New Roman" w:cs="Times New Roman"/>
                <w:b/>
                <w:kern w:val="16"/>
                <w:lang w:val="en-AU" w:eastAsia="en-AU"/>
              </w:rPr>
            </w:pPr>
            <w:r w:rsidRPr="00221545">
              <w:rPr>
                <w:rFonts w:ascii="Times New Roman" w:eastAsia="Times New Roman" w:hAnsi="Times New Roman" w:cs="Times New Roman"/>
                <w:b/>
                <w:bCs/>
                <w:kern w:val="16"/>
                <w:lang w:eastAsia="en-AU"/>
              </w:rPr>
              <w:t xml:space="preserve">E-Mail: </w:t>
            </w:r>
            <w:hyperlink r:id="rId9" w:history="1">
              <w:r w:rsidRPr="00221545">
                <w:rPr>
                  <w:rFonts w:ascii="Times New Roman" w:eastAsia="Times New Roman" w:hAnsi="Times New Roman" w:cs="Times New Roman"/>
                  <w:b/>
                  <w:bCs/>
                  <w:color w:val="0000FF"/>
                  <w:kern w:val="16"/>
                  <w:u w:val="single"/>
                  <w:lang w:eastAsia="en-AU"/>
                </w:rPr>
                <w:t>gkilli@aol.com</w:t>
              </w:r>
            </w:hyperlink>
          </w:p>
        </w:tc>
        <w:tc>
          <w:tcPr>
            <w:tcW w:w="2970" w:type="dxa"/>
            <w:hideMark/>
          </w:tcPr>
          <w:p w14:paraId="0B69F850" w14:textId="77777777" w:rsidR="004F68C1" w:rsidRPr="00221545" w:rsidRDefault="004F68C1" w:rsidP="00E22FE8">
            <w:pPr>
              <w:tabs>
                <w:tab w:val="center" w:pos="4320"/>
                <w:tab w:val="right" w:pos="8640"/>
              </w:tabs>
              <w:jc w:val="center"/>
              <w:rPr>
                <w:rFonts w:ascii="Times New Roman" w:eastAsia="Times New Roman" w:hAnsi="Times New Roman" w:cs="Times New Roman"/>
                <w:b/>
                <w:kern w:val="16"/>
                <w:sz w:val="32"/>
                <w:szCs w:val="32"/>
                <w:lang w:val="es-ES" w:eastAsia="en-AU"/>
              </w:rPr>
            </w:pPr>
            <w:r w:rsidRPr="00221545">
              <w:rPr>
                <w:rFonts w:ascii="Times New Roman" w:eastAsia="Times New Roman" w:hAnsi="Times New Roman" w:cs="Times New Roman"/>
                <w:b/>
                <w:kern w:val="16"/>
                <w:sz w:val="32"/>
                <w:szCs w:val="32"/>
                <w:lang w:val="es-ES" w:eastAsia="en-AU"/>
              </w:rPr>
              <w:t xml:space="preserve"> </w:t>
            </w:r>
            <w:r w:rsidRPr="00221545">
              <w:rPr>
                <w:rFonts w:ascii="Times New Roman" w:eastAsia="Times New Roman" w:hAnsi="Times New Roman" w:cs="Times New Roman"/>
                <w:b/>
                <w:noProof/>
                <w:kern w:val="16"/>
                <w:sz w:val="32"/>
                <w:szCs w:val="32"/>
              </w:rPr>
              <w:drawing>
                <wp:inline distT="0" distB="0" distL="0" distR="0" wp14:anchorId="01A725DB" wp14:editId="04640194">
                  <wp:extent cx="861060" cy="1224915"/>
                  <wp:effectExtent l="0" t="0" r="0" b="0"/>
                  <wp:docPr id="144273703" name="Picture 144273703"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B67CF5A" w14:textId="77777777" w:rsidR="004F68C1" w:rsidRPr="00221545" w:rsidRDefault="004F68C1" w:rsidP="00E22FE8">
            <w:pPr>
              <w:tabs>
                <w:tab w:val="center" w:pos="4320"/>
                <w:tab w:val="right" w:pos="8640"/>
              </w:tabs>
              <w:jc w:val="center"/>
              <w:rPr>
                <w:rFonts w:ascii="Cambria" w:eastAsia="Times New Roman" w:hAnsi="Cambria" w:cs="Times New Roman"/>
                <w:b/>
                <w:kern w:val="16"/>
                <w:lang w:val="en-AU" w:eastAsia="en-AU"/>
              </w:rPr>
            </w:pPr>
            <w:r w:rsidRPr="00221545">
              <w:rPr>
                <w:rFonts w:ascii="Cambria" w:eastAsia="Times New Roman" w:hAnsi="Cambria" w:cs="Times New Roman"/>
                <w:b/>
                <w:kern w:val="16"/>
                <w:sz w:val="32"/>
                <w:szCs w:val="32"/>
                <w:lang w:val="en-AU" w:eastAsia="en-AU"/>
              </w:rPr>
              <w:t>Esnoga Bet El</w:t>
            </w:r>
          </w:p>
          <w:p w14:paraId="588ABC09" w14:textId="77777777" w:rsidR="004F68C1" w:rsidRPr="00221545" w:rsidRDefault="004F68C1" w:rsidP="00E22FE8">
            <w:pPr>
              <w:tabs>
                <w:tab w:val="center" w:pos="4320"/>
                <w:tab w:val="right" w:pos="8640"/>
              </w:tabs>
              <w:jc w:val="center"/>
              <w:rPr>
                <w:rFonts w:ascii="Cambria" w:eastAsia="Times New Roman" w:hAnsi="Cambria" w:cs="Times New Roman"/>
                <w:b/>
                <w:bCs/>
                <w:kern w:val="16"/>
                <w:lang w:val="en-AU" w:eastAsia="en-AU"/>
              </w:rPr>
            </w:pPr>
            <w:r w:rsidRPr="00221545">
              <w:rPr>
                <w:rFonts w:ascii="Cambria" w:eastAsia="Times New Roman" w:hAnsi="Cambria" w:cs="Times New Roman"/>
                <w:b/>
                <w:bCs/>
                <w:kern w:val="16"/>
                <w:lang w:val="en-AU" w:eastAsia="en-AU"/>
              </w:rPr>
              <w:t>102 Broken Arrow Dr.</w:t>
            </w:r>
          </w:p>
          <w:p w14:paraId="5D5C8759" w14:textId="77777777" w:rsidR="004F68C1" w:rsidRPr="00221545" w:rsidRDefault="004F68C1" w:rsidP="00E22FE8">
            <w:pPr>
              <w:tabs>
                <w:tab w:val="center" w:pos="4320"/>
                <w:tab w:val="right" w:pos="8640"/>
              </w:tabs>
              <w:jc w:val="center"/>
              <w:rPr>
                <w:rFonts w:ascii="Cambria" w:eastAsia="Times New Roman" w:hAnsi="Cambria" w:cs="Times New Roman"/>
                <w:b/>
                <w:bCs/>
                <w:kern w:val="16"/>
                <w:lang w:val="en-AU" w:eastAsia="en-AU"/>
              </w:rPr>
            </w:pPr>
            <w:r w:rsidRPr="00221545">
              <w:rPr>
                <w:rFonts w:ascii="Cambria" w:eastAsia="Times New Roman" w:hAnsi="Cambria" w:cs="Times New Roman"/>
                <w:b/>
                <w:bCs/>
                <w:kern w:val="16"/>
                <w:lang w:val="en-AU" w:eastAsia="en-AU"/>
              </w:rPr>
              <w:t>Paris TN 38242</w:t>
            </w:r>
          </w:p>
          <w:p w14:paraId="41C1589E" w14:textId="77777777" w:rsidR="004F68C1" w:rsidRPr="00221545" w:rsidRDefault="004F68C1" w:rsidP="00E22FE8">
            <w:pPr>
              <w:tabs>
                <w:tab w:val="center" w:pos="4320"/>
                <w:tab w:val="right" w:pos="8640"/>
              </w:tabs>
              <w:jc w:val="center"/>
              <w:rPr>
                <w:rFonts w:ascii="Cambria" w:eastAsia="Times New Roman" w:hAnsi="Cambria" w:cs="Times New Roman"/>
                <w:b/>
                <w:bCs/>
                <w:kern w:val="16"/>
                <w:lang w:val="en-AU" w:eastAsia="en-AU"/>
              </w:rPr>
            </w:pPr>
            <w:r w:rsidRPr="00221545">
              <w:rPr>
                <w:rFonts w:ascii="Cambria" w:eastAsia="Times New Roman" w:hAnsi="Cambria" w:cs="Times New Roman"/>
                <w:b/>
                <w:bCs/>
                <w:kern w:val="16"/>
                <w:lang w:val="en-AU" w:eastAsia="en-AU"/>
              </w:rPr>
              <w:t>United States of America</w:t>
            </w:r>
          </w:p>
          <w:p w14:paraId="317185D5" w14:textId="77777777" w:rsidR="004F68C1" w:rsidRPr="00221545" w:rsidRDefault="004F68C1" w:rsidP="00E22FE8">
            <w:pPr>
              <w:tabs>
                <w:tab w:val="center" w:pos="4320"/>
                <w:tab w:val="right" w:pos="8640"/>
              </w:tabs>
              <w:jc w:val="center"/>
              <w:rPr>
                <w:rFonts w:ascii="Times New Roman" w:eastAsia="Times New Roman" w:hAnsi="Times New Roman" w:cs="Times New Roman"/>
                <w:b/>
                <w:kern w:val="16"/>
                <w:lang w:val="en-AU" w:eastAsia="en-AU"/>
              </w:rPr>
            </w:pPr>
            <w:r w:rsidRPr="00221545">
              <w:rPr>
                <w:rFonts w:ascii="Times New Roman" w:eastAsia="Times New Roman" w:hAnsi="Times New Roman" w:cs="Times New Roman"/>
                <w:b/>
                <w:bCs/>
                <w:kern w:val="16"/>
                <w:lang w:val="en-AU" w:eastAsia="en-AU"/>
              </w:rPr>
              <w:t>© 2022</w:t>
            </w:r>
          </w:p>
          <w:p w14:paraId="6B280D73" w14:textId="77777777" w:rsidR="004F68C1" w:rsidRPr="00221545" w:rsidRDefault="00000000" w:rsidP="00E22FE8">
            <w:pPr>
              <w:tabs>
                <w:tab w:val="center" w:pos="4320"/>
                <w:tab w:val="right" w:pos="8640"/>
              </w:tabs>
              <w:jc w:val="center"/>
              <w:rPr>
                <w:rFonts w:ascii="Times New Roman" w:eastAsia="Times New Roman" w:hAnsi="Times New Roman" w:cs="Times New Roman"/>
                <w:b/>
                <w:bCs/>
                <w:kern w:val="16"/>
                <w:lang w:val="en-AU" w:eastAsia="en-AU"/>
              </w:rPr>
            </w:pPr>
            <w:hyperlink r:id="rId11" w:history="1">
              <w:r w:rsidR="004F68C1" w:rsidRPr="00221545">
                <w:rPr>
                  <w:rFonts w:ascii="Times New Roman" w:eastAsia="Times New Roman" w:hAnsi="Times New Roman" w:cs="Times New Roman"/>
                  <w:b/>
                  <w:bCs/>
                  <w:color w:val="0563C1" w:themeColor="hyperlink"/>
                  <w:kern w:val="16"/>
                  <w:u w:val="single"/>
                  <w:lang w:val="en-AU" w:eastAsia="en-AU"/>
                </w:rPr>
                <w:t>https://torahfocus.com/</w:t>
              </w:r>
            </w:hyperlink>
          </w:p>
          <w:p w14:paraId="7A98E325" w14:textId="77777777" w:rsidR="004F68C1" w:rsidRPr="00221545" w:rsidRDefault="004F68C1" w:rsidP="00E22FE8">
            <w:pPr>
              <w:tabs>
                <w:tab w:val="center" w:pos="4320"/>
                <w:tab w:val="right" w:pos="8640"/>
              </w:tabs>
              <w:jc w:val="center"/>
              <w:rPr>
                <w:rFonts w:ascii="Times New Roman" w:eastAsia="Times New Roman" w:hAnsi="Times New Roman" w:cs="Times New Roman"/>
                <w:b/>
                <w:kern w:val="16"/>
                <w:lang w:val="en-AU" w:eastAsia="en-AU"/>
              </w:rPr>
            </w:pPr>
            <w:r w:rsidRPr="00221545">
              <w:rPr>
                <w:rFonts w:ascii="Times New Roman" w:eastAsia="Times New Roman" w:hAnsi="Times New Roman" w:cs="Times New Roman"/>
                <w:b/>
                <w:bCs/>
                <w:kern w:val="16"/>
                <w:lang w:val="en-AU" w:eastAsia="en-AU"/>
              </w:rPr>
              <w:t>E-Mail:</w:t>
            </w:r>
            <w:r w:rsidRPr="00221545">
              <w:rPr>
                <w:rFonts w:ascii="Times New Roman" w:hAnsi="Times New Roman" w:cs="Times New Roman"/>
                <w:kern w:val="16"/>
                <w:lang w:val="en-AU"/>
              </w:rPr>
              <w:t xml:space="preserve"> </w:t>
            </w:r>
            <w:hyperlink r:id="rId12" w:history="1">
              <w:r w:rsidRPr="00221545">
                <w:rPr>
                  <w:rFonts w:ascii="Times New Roman" w:eastAsia="Times New Roman" w:hAnsi="Times New Roman" w:cs="Times New Roman"/>
                  <w:b/>
                  <w:bCs/>
                  <w:color w:val="0000FF"/>
                  <w:kern w:val="16"/>
                  <w:u w:val="single"/>
                  <w:lang w:val="en-AU" w:eastAsia="en-AU"/>
                </w:rPr>
                <w:t>waltoakley@charter.net</w:t>
              </w:r>
            </w:hyperlink>
          </w:p>
        </w:tc>
      </w:tr>
    </w:tbl>
    <w:p w14:paraId="2D9BA2EB" w14:textId="77777777" w:rsidR="004F68C1" w:rsidRPr="00221545" w:rsidRDefault="004F68C1" w:rsidP="00E22FE8">
      <w:pPr>
        <w:tabs>
          <w:tab w:val="center" w:pos="4320"/>
          <w:tab w:val="right" w:pos="8640"/>
        </w:tabs>
        <w:rPr>
          <w:rFonts w:ascii="Times New Roman" w:eastAsia="Times New Roman" w:hAnsi="Times New Roman" w:cs="Times New Roman"/>
          <w:b/>
          <w:bCs/>
          <w:kern w:val="16"/>
          <w:lang w:eastAsia="en-AU"/>
        </w:rPr>
      </w:pPr>
    </w:p>
    <w:p w14:paraId="46C5D601" w14:textId="77777777" w:rsidR="004F68C1" w:rsidRPr="00221545" w:rsidRDefault="004F68C1" w:rsidP="00E22FE8">
      <w:pPr>
        <w:tabs>
          <w:tab w:val="center" w:pos="4320"/>
          <w:tab w:val="right" w:pos="8640"/>
        </w:tabs>
        <w:jc w:val="center"/>
        <w:rPr>
          <w:rFonts w:asciiTheme="minorHAnsi" w:eastAsia="Times New Roman" w:hAnsiTheme="minorHAnsi" w:cstheme="minorHAnsi"/>
          <w:b/>
          <w:color w:val="CC0000"/>
          <w:kern w:val="16"/>
          <w:lang w:eastAsia="en-AU"/>
        </w:rPr>
      </w:pPr>
      <w:r w:rsidRPr="00221545">
        <w:rPr>
          <w:rFonts w:asciiTheme="minorHAnsi" w:eastAsia="Times New Roman" w:hAnsiTheme="minorHAnsi" w:cstheme="minorHAnsi"/>
          <w:b/>
          <w:color w:val="CC0000"/>
          <w:kern w:val="16"/>
          <w:lang w:eastAsia="en-AU"/>
        </w:rPr>
        <w:t>Triennial Cycle (Triennial Torah Cycle) / Septennial Cycle (Septennial Torah Cycle)</w:t>
      </w:r>
    </w:p>
    <w:p w14:paraId="2EAFCCE4" w14:textId="77777777" w:rsidR="004F68C1" w:rsidRPr="00221545" w:rsidRDefault="004F68C1" w:rsidP="00E22FE8">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F68C1" w:rsidRPr="00221545" w14:paraId="477DFA5C" w14:textId="77777777" w:rsidTr="006A42B8">
        <w:trPr>
          <w:jc w:val="center"/>
        </w:trPr>
        <w:tc>
          <w:tcPr>
            <w:tcW w:w="4627" w:type="dxa"/>
            <w:tcBorders>
              <w:top w:val="single" w:sz="4" w:space="0" w:color="auto"/>
              <w:left w:val="single" w:sz="4" w:space="0" w:color="auto"/>
              <w:bottom w:val="single" w:sz="4" w:space="0" w:color="auto"/>
              <w:right w:val="single" w:sz="4" w:space="0" w:color="auto"/>
            </w:tcBorders>
            <w:hideMark/>
          </w:tcPr>
          <w:p w14:paraId="29540937" w14:textId="77777777" w:rsidR="004F68C1" w:rsidRPr="00221545" w:rsidRDefault="004F68C1" w:rsidP="00E22FE8">
            <w:pPr>
              <w:widowControl w:val="0"/>
              <w:tabs>
                <w:tab w:val="center" w:pos="4320"/>
                <w:tab w:val="right" w:pos="8640"/>
              </w:tabs>
              <w:jc w:val="center"/>
              <w:rPr>
                <w:rFonts w:ascii="Cambria" w:eastAsia="Times New Roman" w:hAnsi="Cambria" w:cstheme="majorBidi"/>
                <w:b/>
                <w:bCs/>
                <w:kern w:val="16"/>
                <w:lang w:val="en-AU" w:eastAsia="en-AU"/>
              </w:rPr>
            </w:pPr>
            <w:r w:rsidRPr="00221545">
              <w:rPr>
                <w:rFonts w:ascii="Cambria" w:eastAsia="Times New Roman" w:hAnsi="Cambria" w:cstheme="majorBidi"/>
                <w:b/>
                <w:bCs/>
                <w:kern w:val="16"/>
                <w:lang w:val="en-AU" w:eastAsia="en-AU"/>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7F25A46" w14:textId="77777777" w:rsidR="004F68C1" w:rsidRPr="00221545" w:rsidRDefault="004F68C1" w:rsidP="00E22FE8">
            <w:pPr>
              <w:widowControl w:val="0"/>
              <w:jc w:val="center"/>
              <w:rPr>
                <w:rFonts w:ascii="Cambria" w:eastAsia="Times New Roman" w:hAnsi="Cambria" w:cstheme="majorBidi"/>
                <w:b/>
                <w:kern w:val="16"/>
                <w:lang w:val="en-AU" w:eastAsia="en-AU"/>
              </w:rPr>
            </w:pPr>
            <w:r w:rsidRPr="00221545">
              <w:rPr>
                <w:rFonts w:ascii="Cambria" w:eastAsia="Times New Roman" w:hAnsi="Cambria" w:cstheme="majorBidi"/>
                <w:b/>
                <w:lang w:val="en-AU" w:eastAsia="en-AU"/>
              </w:rPr>
              <w:t>Second Year of the Triennial Reading Cycle</w:t>
            </w:r>
          </w:p>
        </w:tc>
      </w:tr>
      <w:tr w:rsidR="004F68C1" w:rsidRPr="00221545" w14:paraId="026DF99A" w14:textId="77777777" w:rsidTr="006A42B8">
        <w:trPr>
          <w:jc w:val="center"/>
        </w:trPr>
        <w:tc>
          <w:tcPr>
            <w:tcW w:w="4627" w:type="dxa"/>
            <w:tcBorders>
              <w:top w:val="single" w:sz="4" w:space="0" w:color="auto"/>
              <w:left w:val="single" w:sz="4" w:space="0" w:color="auto"/>
              <w:bottom w:val="single" w:sz="4" w:space="0" w:color="auto"/>
              <w:right w:val="single" w:sz="4" w:space="0" w:color="auto"/>
            </w:tcBorders>
            <w:hideMark/>
          </w:tcPr>
          <w:p w14:paraId="46FA6779" w14:textId="1F0DB76A" w:rsidR="004F68C1" w:rsidRPr="00221545" w:rsidRDefault="004F68C1" w:rsidP="00E22FE8">
            <w:pPr>
              <w:widowControl w:val="0"/>
              <w:jc w:val="center"/>
              <w:rPr>
                <w:rFonts w:ascii="Cambria" w:eastAsia="Times New Roman" w:hAnsi="Cambria" w:cstheme="majorBidi"/>
                <w:b/>
                <w:kern w:val="16"/>
                <w:lang w:val="en-AU" w:eastAsia="en-AU"/>
              </w:rPr>
            </w:pPr>
            <w:r w:rsidRPr="00221545">
              <w:rPr>
                <w:rFonts w:ascii="Cambria" w:eastAsia="Times New Roman" w:hAnsi="Cambria" w:cstheme="majorBidi"/>
                <w:b/>
                <w:kern w:val="16"/>
                <w:lang w:val="en-AU" w:eastAsia="en-AU"/>
              </w:rPr>
              <w:t>Iyar 3, 5784</w:t>
            </w:r>
            <w:r w:rsidR="006A6799" w:rsidRPr="00221545">
              <w:rPr>
                <w:rStyle w:val="FootnoteReference"/>
                <w:rFonts w:eastAsia="Times New Roman"/>
                <w:b/>
                <w:kern w:val="16"/>
                <w:lang w:val="en-AU" w:eastAsia="en-AU"/>
                <w:specVanish w:val="0"/>
              </w:rPr>
              <w:footnoteReference w:id="1"/>
            </w:r>
            <w:r w:rsidRPr="00221545">
              <w:rPr>
                <w:rFonts w:ascii="Cambria" w:eastAsia="Times New Roman" w:hAnsi="Cambria" w:cstheme="majorBidi"/>
                <w:b/>
                <w:kern w:val="16"/>
                <w:lang w:val="en-AU" w:eastAsia="en-AU"/>
              </w:rPr>
              <w:t xml:space="preserve"> – May 10/11, 2024</w:t>
            </w:r>
          </w:p>
        </w:tc>
        <w:tc>
          <w:tcPr>
            <w:tcW w:w="4615" w:type="dxa"/>
            <w:tcBorders>
              <w:top w:val="single" w:sz="4" w:space="0" w:color="auto"/>
              <w:left w:val="single" w:sz="4" w:space="0" w:color="auto"/>
              <w:bottom w:val="single" w:sz="4" w:space="0" w:color="auto"/>
              <w:right w:val="single" w:sz="4" w:space="0" w:color="auto"/>
            </w:tcBorders>
            <w:hideMark/>
          </w:tcPr>
          <w:p w14:paraId="0F6074D0" w14:textId="77777777" w:rsidR="004F68C1" w:rsidRPr="00221545" w:rsidRDefault="004F68C1" w:rsidP="00E22FE8">
            <w:pPr>
              <w:widowControl w:val="0"/>
              <w:jc w:val="center"/>
              <w:rPr>
                <w:rFonts w:ascii="Cambria" w:eastAsia="Times New Roman" w:hAnsi="Cambria" w:cstheme="majorBidi"/>
                <w:b/>
                <w:bCs/>
                <w:kern w:val="16"/>
                <w:lang w:val="en-AU" w:eastAsia="en-AU"/>
              </w:rPr>
            </w:pPr>
            <w:r w:rsidRPr="00221545">
              <w:rPr>
                <w:rFonts w:ascii="Cambria" w:eastAsia="Times New Roman" w:hAnsi="Cambria" w:cstheme="majorBidi"/>
                <w:b/>
                <w:kern w:val="16"/>
                <w:lang w:val="en-AU" w:eastAsia="en-AU"/>
              </w:rPr>
              <w:t>Secund Year of the Shmita Cycle</w:t>
            </w:r>
          </w:p>
        </w:tc>
      </w:tr>
    </w:tbl>
    <w:p w14:paraId="500D3899" w14:textId="77777777" w:rsidR="004F68C1" w:rsidRPr="00221545" w:rsidRDefault="004F68C1" w:rsidP="00E22FE8">
      <w:pPr>
        <w:widowControl w:val="0"/>
        <w:pBdr>
          <w:bottom w:val="double" w:sz="6" w:space="1" w:color="auto"/>
        </w:pBdr>
        <w:rPr>
          <w:rFonts w:asciiTheme="majorBidi" w:hAnsiTheme="majorBidi" w:cstheme="majorBidi"/>
          <w:b/>
          <w:bCs/>
          <w:color w:val="0000FF"/>
          <w:kern w:val="16"/>
          <w:u w:val="single"/>
        </w:rPr>
      </w:pPr>
      <w:r w:rsidRPr="00221545">
        <w:rPr>
          <w:rFonts w:asciiTheme="majorBidi" w:hAnsiTheme="majorBidi" w:cstheme="majorBidi"/>
        </w:rPr>
        <w:t xml:space="preserve"> </w:t>
      </w:r>
    </w:p>
    <w:p w14:paraId="26413382" w14:textId="77777777" w:rsidR="004F68C1" w:rsidRPr="00221545" w:rsidRDefault="004F68C1" w:rsidP="00E22FE8">
      <w:pPr>
        <w:widowControl w:val="0"/>
        <w:pBdr>
          <w:bottom w:val="double" w:sz="6" w:space="1" w:color="auto"/>
        </w:pBdr>
        <w:jc w:val="center"/>
        <w:rPr>
          <w:rFonts w:asciiTheme="majorBidi" w:hAnsiTheme="majorBidi" w:cstheme="majorBidi"/>
        </w:rPr>
      </w:pPr>
      <w:r w:rsidRPr="00221545">
        <w:rPr>
          <w:rFonts w:ascii="Cambria" w:hAnsi="Cambria" w:cs="Times New Roman"/>
          <w:b/>
          <w:bCs/>
          <w:kern w:val="16"/>
          <w:sz w:val="24"/>
          <w:szCs w:val="24"/>
          <w:u w:val="single"/>
        </w:rPr>
        <w:t>Candle Lighting and Habdalah Times</w:t>
      </w:r>
      <w:r w:rsidRPr="00221545">
        <w:rPr>
          <w:rFonts w:ascii="Cambria" w:hAnsi="Cambria" w:cs="Times New Roman"/>
          <w:b/>
          <w:bCs/>
          <w:kern w:val="16"/>
          <w:sz w:val="24"/>
          <w:szCs w:val="24"/>
        </w:rPr>
        <w:t xml:space="preserve">: </w:t>
      </w:r>
      <w:hyperlink r:id="rId13" w:history="1">
        <w:r w:rsidRPr="00221545">
          <w:rPr>
            <w:rFonts w:ascii="Cambria" w:hAnsi="Cambria" w:cs="Times New Roman"/>
            <w:b/>
            <w:bCs/>
            <w:color w:val="0563C1" w:themeColor="hyperlink"/>
            <w:kern w:val="16"/>
            <w:u w:val="single"/>
          </w:rPr>
          <w:t>https://www.chabad.org/calendar/candlelighting.htm</w:t>
        </w:r>
      </w:hyperlink>
    </w:p>
    <w:p w14:paraId="2E61B840" w14:textId="77777777" w:rsidR="004F68C1" w:rsidRPr="00221545" w:rsidRDefault="004F68C1" w:rsidP="00E22FE8">
      <w:pPr>
        <w:widowControl w:val="0"/>
        <w:pBdr>
          <w:bottom w:val="double" w:sz="6" w:space="1" w:color="auto"/>
        </w:pBdr>
        <w:rPr>
          <w:rFonts w:asciiTheme="majorBidi" w:hAnsiTheme="majorBidi" w:cstheme="majorBidi"/>
        </w:rPr>
      </w:pPr>
    </w:p>
    <w:p w14:paraId="33988B80" w14:textId="77777777" w:rsidR="000144F5" w:rsidRPr="00221545" w:rsidRDefault="000144F5" w:rsidP="00E22FE8">
      <w:pPr>
        <w:jc w:val="center"/>
        <w:rPr>
          <w:rFonts w:ascii="Cambria" w:hAnsi="Cambria" w:cs="Times New Roman"/>
          <w:b/>
          <w:kern w:val="16"/>
          <w:sz w:val="16"/>
          <w:szCs w:val="16"/>
        </w:rPr>
      </w:pPr>
    </w:p>
    <w:p w14:paraId="75E647AA" w14:textId="638655DB" w:rsidR="004F68C1" w:rsidRPr="00221545" w:rsidRDefault="004F68C1" w:rsidP="00E22FE8">
      <w:pPr>
        <w:jc w:val="center"/>
        <w:rPr>
          <w:rFonts w:ascii="Cambria" w:hAnsi="Cambria" w:cs="Times New Roman"/>
          <w:b/>
          <w:kern w:val="16"/>
          <w:sz w:val="28"/>
          <w:szCs w:val="28"/>
        </w:rPr>
      </w:pPr>
      <w:r w:rsidRPr="00221545">
        <w:rPr>
          <w:rFonts w:ascii="Cambria" w:hAnsi="Cambria" w:cs="Times New Roman"/>
          <w:b/>
          <w:kern w:val="16"/>
          <w:sz w:val="28"/>
          <w:szCs w:val="28"/>
        </w:rPr>
        <w:t>Roll of Honor:</w:t>
      </w:r>
    </w:p>
    <w:p w14:paraId="1E582B7D" w14:textId="77777777" w:rsidR="004F68C1" w:rsidRPr="00221545" w:rsidRDefault="004F68C1" w:rsidP="00E22FE8">
      <w:pPr>
        <w:jc w:val="center"/>
        <w:rPr>
          <w:rFonts w:cs="Times New Roman"/>
          <w:kern w:val="16"/>
        </w:rPr>
      </w:pPr>
      <w:r w:rsidRPr="00221545">
        <w:rPr>
          <w:rFonts w:cs="Times New Roman"/>
          <w:kern w:val="16"/>
        </w:rPr>
        <w:t>This Commentary comes out weekly and on the festivals thanks to the great generosity of:</w:t>
      </w:r>
    </w:p>
    <w:p w14:paraId="37890F16" w14:textId="77777777" w:rsidR="004F68C1" w:rsidRPr="00221545" w:rsidRDefault="004F68C1" w:rsidP="00E22FE8">
      <w:pPr>
        <w:jc w:val="center"/>
        <w:rPr>
          <w:rFonts w:cs="Times New Roman"/>
          <w:kern w:val="16"/>
          <w:sz w:val="16"/>
          <w:szCs w:val="16"/>
        </w:rPr>
      </w:pPr>
      <w:r w:rsidRPr="00221545">
        <w:rPr>
          <w:rFonts w:cs="Times New Roman"/>
          <w:kern w:val="16"/>
          <w:sz w:val="16"/>
          <w:szCs w:val="16"/>
        </w:rPr>
        <w:t xml:space="preserve"> </w:t>
      </w:r>
    </w:p>
    <w:p w14:paraId="20148D12" w14:textId="77777777" w:rsidR="004F68C1" w:rsidRPr="00221545" w:rsidRDefault="004F68C1" w:rsidP="00E22FE8">
      <w:pPr>
        <w:jc w:val="center"/>
        <w:rPr>
          <w:rFonts w:cs="Times New Roman"/>
          <w:kern w:val="16"/>
        </w:rPr>
      </w:pPr>
      <w:r w:rsidRPr="00221545">
        <w:rPr>
          <w:rFonts w:cs="Times New Roman"/>
          <w:kern w:val="16"/>
        </w:rPr>
        <w:t>His Eminence Rabbi Dr. Hillel ben David and beloved wife HH Giberet Batsheva bat Sarah</w:t>
      </w:r>
    </w:p>
    <w:p w14:paraId="4F74A95B" w14:textId="77777777" w:rsidR="004F68C1" w:rsidRPr="00221545" w:rsidRDefault="004F68C1" w:rsidP="00E22FE8">
      <w:pPr>
        <w:jc w:val="center"/>
        <w:rPr>
          <w:rFonts w:cs="Times New Roman"/>
          <w:kern w:val="16"/>
        </w:rPr>
      </w:pPr>
      <w:r w:rsidRPr="00221545">
        <w:rPr>
          <w:rFonts w:cs="Times New Roman"/>
          <w:kern w:val="16"/>
        </w:rPr>
        <w:t>His Eminence Rabbi Dr. Eliyahu ben Abraham and beloved wife HH Giberet Dr. Elisheba bat Sarah</w:t>
      </w:r>
    </w:p>
    <w:p w14:paraId="4991DC47" w14:textId="77777777" w:rsidR="004F68C1" w:rsidRPr="00221545" w:rsidRDefault="004F68C1" w:rsidP="00E22FE8">
      <w:pPr>
        <w:jc w:val="center"/>
        <w:rPr>
          <w:rFonts w:cs="Times New Roman"/>
          <w:kern w:val="16"/>
        </w:rPr>
      </w:pPr>
      <w:r w:rsidRPr="00221545">
        <w:rPr>
          <w:rFonts w:cs="Times New Roman"/>
          <w:kern w:val="16"/>
        </w:rPr>
        <w:t>His Honor Paqid Adon David ben Abraham</w:t>
      </w:r>
    </w:p>
    <w:p w14:paraId="7BBC6FEC" w14:textId="77777777" w:rsidR="004F68C1" w:rsidRPr="00221545" w:rsidRDefault="004F68C1" w:rsidP="00E22FE8">
      <w:pPr>
        <w:jc w:val="center"/>
        <w:rPr>
          <w:rFonts w:cs="Times New Roman"/>
          <w:kern w:val="16"/>
        </w:rPr>
      </w:pPr>
      <w:r w:rsidRPr="00221545">
        <w:rPr>
          <w:rFonts w:cs="Times New Roman"/>
          <w:kern w:val="16"/>
        </w:rPr>
        <w:t>His Honor Paqid Adon Ezra ben Abraham and beloved wife HH Giberet Karmela bat Sarah</w:t>
      </w:r>
    </w:p>
    <w:p w14:paraId="071EB2AA" w14:textId="77777777" w:rsidR="004F68C1" w:rsidRPr="00221545" w:rsidRDefault="004F68C1" w:rsidP="00E22FE8">
      <w:pPr>
        <w:jc w:val="center"/>
        <w:rPr>
          <w:rFonts w:cs="Times New Roman"/>
          <w:kern w:val="16"/>
        </w:rPr>
      </w:pPr>
      <w:r w:rsidRPr="00221545">
        <w:rPr>
          <w:rFonts w:cs="Times New Roman"/>
          <w:kern w:val="16"/>
        </w:rPr>
        <w:t>His Excellency Adon Luqas Nelson</w:t>
      </w:r>
    </w:p>
    <w:p w14:paraId="3FB8D609" w14:textId="77777777" w:rsidR="004F68C1" w:rsidRPr="00221545" w:rsidRDefault="004F68C1" w:rsidP="00E22FE8">
      <w:pPr>
        <w:jc w:val="center"/>
        <w:rPr>
          <w:rFonts w:cs="Times New Roman"/>
          <w:kern w:val="16"/>
        </w:rPr>
      </w:pPr>
      <w:r w:rsidRPr="00221545">
        <w:rPr>
          <w:rFonts w:cs="Times New Roman"/>
          <w:kern w:val="16"/>
        </w:rPr>
        <w:t>His Honor Paqid Adon Tsuriel ben Abraham and beloved wife HH Giberet Gibora bat Sarah</w:t>
      </w:r>
    </w:p>
    <w:p w14:paraId="30F7EC8A" w14:textId="77777777" w:rsidR="004F68C1" w:rsidRPr="00221545" w:rsidRDefault="004F68C1" w:rsidP="00E22FE8">
      <w:pPr>
        <w:jc w:val="center"/>
        <w:rPr>
          <w:rFonts w:cs="Times New Roman"/>
          <w:kern w:val="16"/>
        </w:rPr>
      </w:pPr>
      <w:r w:rsidRPr="00221545">
        <w:rPr>
          <w:rFonts w:cs="Times New Roman"/>
          <w:kern w:val="16"/>
        </w:rPr>
        <w:t>Her Excellency Giberet Sarai bat Sarah &amp; beloved family</w:t>
      </w:r>
    </w:p>
    <w:p w14:paraId="323A38BC" w14:textId="77777777" w:rsidR="004F68C1" w:rsidRPr="00221545" w:rsidRDefault="004F68C1" w:rsidP="00E22FE8">
      <w:pPr>
        <w:jc w:val="center"/>
        <w:rPr>
          <w:rFonts w:cs="Times New Roman"/>
          <w:kern w:val="16"/>
        </w:rPr>
      </w:pPr>
      <w:r w:rsidRPr="00221545">
        <w:rPr>
          <w:rFonts w:cs="Times New Roman"/>
          <w:kern w:val="16"/>
        </w:rPr>
        <w:t>His Excellency Adon Barth Lindemann &amp; beloved family</w:t>
      </w:r>
    </w:p>
    <w:p w14:paraId="7E9F4C86" w14:textId="77777777" w:rsidR="004F68C1" w:rsidRPr="00221545" w:rsidRDefault="004F68C1" w:rsidP="00E22FE8">
      <w:pPr>
        <w:jc w:val="center"/>
        <w:rPr>
          <w:rFonts w:cs="Times New Roman"/>
          <w:kern w:val="16"/>
        </w:rPr>
      </w:pPr>
      <w:r w:rsidRPr="00221545">
        <w:rPr>
          <w:rFonts w:cs="Times New Roman"/>
          <w:kern w:val="16"/>
        </w:rPr>
        <w:t>His Excellency Adon John Batchelor &amp; beloved wife</w:t>
      </w:r>
    </w:p>
    <w:p w14:paraId="4047B4C7" w14:textId="77777777" w:rsidR="004F68C1" w:rsidRPr="00221545" w:rsidRDefault="004F68C1" w:rsidP="00E22FE8">
      <w:pPr>
        <w:jc w:val="center"/>
        <w:rPr>
          <w:rFonts w:cs="Times New Roman"/>
          <w:kern w:val="16"/>
        </w:rPr>
      </w:pPr>
      <w:r w:rsidRPr="00221545">
        <w:rPr>
          <w:rFonts w:cs="Times New Roman"/>
          <w:kern w:val="16"/>
        </w:rPr>
        <w:t>Her Excellency Giberet Leah bat Sarah &amp; beloved mother</w:t>
      </w:r>
    </w:p>
    <w:p w14:paraId="19EF1920" w14:textId="77777777" w:rsidR="004F68C1" w:rsidRPr="00221545" w:rsidRDefault="004F68C1" w:rsidP="00E22FE8">
      <w:pPr>
        <w:jc w:val="center"/>
        <w:rPr>
          <w:rFonts w:cs="Times New Roman"/>
          <w:kern w:val="16"/>
        </w:rPr>
      </w:pPr>
      <w:r w:rsidRPr="00221545">
        <w:rPr>
          <w:rFonts w:cs="Times New Roman"/>
          <w:kern w:val="16"/>
        </w:rPr>
        <w:t>His Excellency Adon Yehoshua ben Abraham and beloved wife HE Giberet Rut bat Sarah</w:t>
      </w:r>
    </w:p>
    <w:p w14:paraId="04A3AA82" w14:textId="77777777" w:rsidR="004F68C1" w:rsidRPr="00221545" w:rsidRDefault="004F68C1" w:rsidP="00E22FE8">
      <w:pPr>
        <w:jc w:val="center"/>
        <w:rPr>
          <w:rFonts w:cs="Times New Roman"/>
          <w:kern w:val="16"/>
        </w:rPr>
      </w:pPr>
      <w:r w:rsidRPr="00221545">
        <w:rPr>
          <w:rFonts w:cs="Times New Roman"/>
          <w:kern w:val="16"/>
        </w:rPr>
        <w:t>His Excellency Adon Michael ben Yosef and beloved wife HE Giberet Sheba bat Sarah</w:t>
      </w:r>
    </w:p>
    <w:p w14:paraId="15D0F474" w14:textId="77777777" w:rsidR="004F68C1" w:rsidRPr="00221545" w:rsidRDefault="004F68C1" w:rsidP="00E22FE8">
      <w:pPr>
        <w:jc w:val="center"/>
        <w:rPr>
          <w:rFonts w:cs="Times New Roman"/>
          <w:kern w:val="16"/>
        </w:rPr>
      </w:pPr>
      <w:r w:rsidRPr="00221545">
        <w:rPr>
          <w:rFonts w:cs="Times New Roman"/>
          <w:kern w:val="16"/>
        </w:rPr>
        <w:t>Her Excellency Giberet Prof. Dr. Emunah bat Sarah &amp; beloved family</w:t>
      </w:r>
    </w:p>
    <w:p w14:paraId="0C3EB49A" w14:textId="77777777" w:rsidR="004F68C1" w:rsidRPr="00221545" w:rsidRDefault="004F68C1" w:rsidP="00E22FE8">
      <w:pPr>
        <w:jc w:val="center"/>
        <w:rPr>
          <w:rFonts w:cs="Times New Roman"/>
          <w:kern w:val="16"/>
        </w:rPr>
      </w:pPr>
      <w:r w:rsidRPr="00221545">
        <w:rPr>
          <w:rFonts w:cs="Times New Roman"/>
          <w:kern w:val="16"/>
        </w:rPr>
        <w:t>His Excellency Adon Robert Dick &amp; beloved wife HE Giberet Cobena Dick</w:t>
      </w:r>
    </w:p>
    <w:p w14:paraId="5CA31CBC" w14:textId="77777777" w:rsidR="004F68C1" w:rsidRPr="00221545" w:rsidRDefault="004F68C1" w:rsidP="00E22FE8">
      <w:pPr>
        <w:jc w:val="center"/>
        <w:rPr>
          <w:rFonts w:cs="Times New Roman"/>
          <w:kern w:val="16"/>
        </w:rPr>
      </w:pPr>
      <w:r w:rsidRPr="00221545">
        <w:rPr>
          <w:rFonts w:cs="Times New Roman"/>
          <w:kern w:val="16"/>
        </w:rPr>
        <w:t>His Excellency Adon Ovadya ben Abraham and beloved wife HE Giberet Mirit bat Sarah</w:t>
      </w:r>
    </w:p>
    <w:p w14:paraId="78923940" w14:textId="77777777" w:rsidR="004F68C1" w:rsidRPr="00221545" w:rsidRDefault="004F68C1" w:rsidP="00E22FE8">
      <w:pPr>
        <w:jc w:val="center"/>
        <w:rPr>
          <w:rFonts w:cs="Times New Roman"/>
          <w:kern w:val="16"/>
        </w:rPr>
      </w:pPr>
      <w:r w:rsidRPr="00221545">
        <w:rPr>
          <w:rFonts w:cs="Times New Roman"/>
          <w:kern w:val="16"/>
        </w:rPr>
        <w:t>His Excellency Adon Brad Gaskill and beloved wife Cynthia Gaskill</w:t>
      </w:r>
    </w:p>
    <w:p w14:paraId="1CAB4E1A" w14:textId="77777777" w:rsidR="004F68C1" w:rsidRPr="00221545" w:rsidRDefault="004F68C1" w:rsidP="00E22FE8">
      <w:pPr>
        <w:jc w:val="center"/>
        <w:rPr>
          <w:rFonts w:cs="Times New Roman"/>
          <w:kern w:val="16"/>
        </w:rPr>
      </w:pPr>
      <w:r w:rsidRPr="00221545">
        <w:rPr>
          <w:rFonts w:cs="Times New Roman"/>
          <w:kern w:val="16"/>
        </w:rPr>
        <w:t>His Excellency Adon Shlomoh ben Abraham</w:t>
      </w:r>
    </w:p>
    <w:p w14:paraId="72E00D0A" w14:textId="77777777" w:rsidR="004F68C1" w:rsidRPr="00221545" w:rsidRDefault="004F68C1" w:rsidP="00E22FE8">
      <w:pPr>
        <w:jc w:val="center"/>
        <w:rPr>
          <w:rFonts w:cs="Times New Roman"/>
          <w:kern w:val="16"/>
        </w:rPr>
      </w:pPr>
      <w:r w:rsidRPr="00221545">
        <w:rPr>
          <w:rFonts w:cs="Times New Roman"/>
          <w:kern w:val="16"/>
        </w:rPr>
        <w:t>His Excellency Adon Ya’aqob ben David</w:t>
      </w:r>
    </w:p>
    <w:p w14:paraId="1861316C" w14:textId="77777777" w:rsidR="004F68C1" w:rsidRPr="00221545" w:rsidRDefault="004F68C1" w:rsidP="00E22FE8">
      <w:pPr>
        <w:jc w:val="center"/>
        <w:rPr>
          <w:rFonts w:ascii="Times New Roman" w:hAnsi="Times New Roman" w:cs="Times New Roman"/>
          <w:kern w:val="16"/>
          <w:sz w:val="16"/>
          <w:szCs w:val="16"/>
        </w:rPr>
      </w:pPr>
    </w:p>
    <w:p w14:paraId="63B1A837" w14:textId="77777777" w:rsidR="004F68C1" w:rsidRPr="00221545" w:rsidRDefault="004F68C1" w:rsidP="00E22FE8">
      <w:pPr>
        <w:rPr>
          <w:rFonts w:asciiTheme="minorHAnsi" w:hAnsiTheme="minorHAnsi" w:cstheme="minorHAnsi"/>
          <w:b/>
          <w:bCs/>
          <w:kern w:val="16"/>
        </w:rPr>
      </w:pPr>
      <w:r w:rsidRPr="00221545">
        <w:rPr>
          <w:rFonts w:asciiTheme="minorHAnsi" w:hAnsiTheme="minorHAnsi" w:cstheme="minorHAnsi"/>
          <w:b/>
          <w:bCs/>
          <w:kern w:val="16"/>
        </w:rPr>
        <w:t>For their regular and sacrificial giving, providing the best oil for the lamps, we pray that GOD’s richest blessings be upon their lives and those of their loved ones, together with all Yisrael and her Torah Scholars, amen ve amen!</w:t>
      </w:r>
    </w:p>
    <w:p w14:paraId="318F37B9" w14:textId="77777777" w:rsidR="004F68C1" w:rsidRPr="00221545" w:rsidRDefault="004F68C1" w:rsidP="00E22FE8">
      <w:pPr>
        <w:rPr>
          <w:rFonts w:asciiTheme="minorHAnsi" w:hAnsiTheme="minorHAnsi" w:cstheme="minorHAnsi"/>
          <w:b/>
          <w:bCs/>
          <w:kern w:val="16"/>
          <w:sz w:val="16"/>
          <w:szCs w:val="16"/>
        </w:rPr>
      </w:pPr>
    </w:p>
    <w:p w14:paraId="5E5983B4" w14:textId="77777777" w:rsidR="004F68C1" w:rsidRPr="00221545" w:rsidRDefault="004F68C1" w:rsidP="00E22FE8">
      <w:pPr>
        <w:rPr>
          <w:rFonts w:asciiTheme="minorHAnsi" w:hAnsiTheme="minorHAnsi" w:cstheme="minorHAnsi"/>
          <w:kern w:val="16"/>
        </w:rPr>
      </w:pPr>
      <w:r w:rsidRPr="00221545">
        <w:rPr>
          <w:rFonts w:asciiTheme="minorHAnsi" w:hAnsiTheme="minorHAnsi" w:cstheme="minorHAnsi"/>
          <w:b/>
          <w:bCs/>
          <w:kern w:val="16"/>
          <w:u w:val="single"/>
        </w:rPr>
        <w:t>Also, a great thank you and great blessings be upon all who send comments to the list about the contents and commentary of the weekly Torah Seder and allied topics</w:t>
      </w:r>
      <w:r w:rsidRPr="00221545">
        <w:rPr>
          <w:rFonts w:asciiTheme="minorHAnsi" w:hAnsiTheme="minorHAnsi" w:cstheme="minorHAnsi"/>
          <w:kern w:val="16"/>
        </w:rPr>
        <w:t>.</w:t>
      </w:r>
    </w:p>
    <w:p w14:paraId="2B1E85E1" w14:textId="77777777" w:rsidR="004F68C1" w:rsidRPr="00221545" w:rsidRDefault="004F68C1" w:rsidP="00E22FE8">
      <w:pPr>
        <w:rPr>
          <w:rFonts w:asciiTheme="minorHAnsi" w:hAnsiTheme="minorHAnsi" w:cstheme="minorHAnsi"/>
          <w:kern w:val="16"/>
          <w:sz w:val="16"/>
          <w:szCs w:val="16"/>
        </w:rPr>
      </w:pPr>
    </w:p>
    <w:p w14:paraId="4D02DB62" w14:textId="77777777" w:rsidR="004F68C1" w:rsidRPr="00221545" w:rsidRDefault="004F68C1" w:rsidP="00E22FE8">
      <w:pPr>
        <w:pBdr>
          <w:bottom w:val="double" w:sz="6" w:space="1" w:color="auto"/>
        </w:pBdr>
        <w:rPr>
          <w:rFonts w:asciiTheme="minorHAnsi" w:hAnsiTheme="minorHAnsi" w:cstheme="minorHAnsi"/>
          <w:b/>
          <w:bCs/>
          <w:kern w:val="16"/>
        </w:rPr>
      </w:pPr>
      <w:r w:rsidRPr="00221545">
        <w:rPr>
          <w:rFonts w:asciiTheme="minorHAnsi" w:hAnsiTheme="minorHAnsi" w:cstheme="minorHAnsi"/>
          <w:b/>
          <w:bCs/>
          <w:kern w:val="16"/>
        </w:rPr>
        <w:t xml:space="preserve">If you want to subscribe to our list and ensure that you never lose any of our commentaries, or would like your friends also to receive this commentary, please do send me an E-Mail to </w:t>
      </w:r>
      <w:hyperlink r:id="rId14" w:history="1">
        <w:r w:rsidRPr="00221545">
          <w:rPr>
            <w:rFonts w:asciiTheme="minorHAnsi" w:hAnsiTheme="minorHAnsi" w:cstheme="minorHAnsi"/>
            <w:b/>
            <w:bCs/>
            <w:color w:val="0000FF"/>
            <w:kern w:val="16"/>
            <w:u w:val="single"/>
          </w:rPr>
          <w:t>gkilli@aol.com</w:t>
        </w:r>
      </w:hyperlink>
      <w:r w:rsidRPr="00221545">
        <w:rPr>
          <w:rFonts w:asciiTheme="minorHAnsi" w:hAnsiTheme="minorHAnsi" w:cstheme="minorHAnsi"/>
          <w:b/>
          <w:bCs/>
          <w:color w:val="0563C1" w:themeColor="hyperlink"/>
          <w:kern w:val="16"/>
          <w:u w:val="single"/>
        </w:rPr>
        <w:t xml:space="preserve"> </w:t>
      </w:r>
      <w:r w:rsidRPr="00221545">
        <w:rPr>
          <w:rFonts w:asciiTheme="minorHAnsi" w:hAnsiTheme="minorHAnsi" w:cstheme="minorHAnsi"/>
          <w:b/>
          <w:bCs/>
          <w:kern w:val="16"/>
        </w:rPr>
        <w:t xml:space="preserve"> with your E-Mail or the E-Mail addresses of your friends. Toda Rabba!</w:t>
      </w:r>
    </w:p>
    <w:p w14:paraId="40AA0D94" w14:textId="77777777" w:rsidR="005251D4" w:rsidRPr="00221545" w:rsidRDefault="005251D4" w:rsidP="00E22FE8">
      <w:pPr>
        <w:widowControl w:val="0"/>
        <w:pBdr>
          <w:bottom w:val="double" w:sz="6" w:space="1" w:color="auto"/>
        </w:pBdr>
        <w:rPr>
          <w:rFonts w:asciiTheme="majorBidi" w:hAnsiTheme="majorBidi" w:cstheme="majorBidi"/>
          <w:b/>
          <w:bCs/>
          <w:kern w:val="16"/>
        </w:rPr>
      </w:pPr>
    </w:p>
    <w:p w14:paraId="7D6726B3" w14:textId="44D381A4" w:rsidR="004F68C1" w:rsidRPr="00221545" w:rsidRDefault="004F68C1" w:rsidP="00E22FE8">
      <w:pPr>
        <w:pBdr>
          <w:bottom w:val="double" w:sz="4" w:space="1" w:color="auto"/>
        </w:pBdr>
        <w:rPr>
          <w:rFonts w:asciiTheme="minorHAnsi" w:hAnsiTheme="minorHAnsi" w:cstheme="minorHAnsi"/>
          <w:kern w:val="16"/>
        </w:rPr>
      </w:pPr>
      <w:r w:rsidRPr="00221545">
        <w:rPr>
          <w:rFonts w:asciiTheme="minorHAnsi" w:hAnsiTheme="minorHAnsi" w:cstheme="minorHAnsi"/>
          <w:kern w:val="16"/>
        </w:rPr>
        <w:lastRenderedPageBreak/>
        <w:t xml:space="preserve">We pray for our beloved </w:t>
      </w:r>
      <w:r w:rsidRPr="00221545">
        <w:rPr>
          <w:rFonts w:asciiTheme="minorHAnsi" w:hAnsiTheme="minorHAnsi" w:cstheme="minorHAnsi"/>
          <w:b/>
          <w:bCs/>
          <w:i/>
          <w:iCs/>
          <w:kern w:val="16"/>
        </w:rPr>
        <w:t>Hakham His Eminence Rabbi Dr. Yosef ben Haggai</w:t>
      </w:r>
      <w:r w:rsidRPr="00221545">
        <w:rPr>
          <w:rFonts w:asciiTheme="minorHAnsi" w:hAnsiTheme="minorHAnsi" w:cstheme="minorHAnsi"/>
          <w:kern w:val="16"/>
        </w:rPr>
        <w:t>. Mi Sheberach…He who blessed our forefathers Abraham, Isaac and Jacob, Moses and Aaron, David, and Solomon, may He bless and heal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14:paraId="7944A460" w14:textId="77777777" w:rsidR="004F68C1" w:rsidRPr="00221545" w:rsidRDefault="004F68C1" w:rsidP="00E22FE8">
      <w:pPr>
        <w:pBdr>
          <w:bottom w:val="double" w:sz="4" w:space="1" w:color="auto"/>
        </w:pBdr>
        <w:jc w:val="left"/>
        <w:rPr>
          <w:rFonts w:asciiTheme="minorHAnsi" w:hAnsiTheme="minorHAnsi" w:cstheme="minorHAnsi"/>
          <w:kern w:val="16"/>
          <w:sz w:val="16"/>
          <w:szCs w:val="16"/>
        </w:rPr>
      </w:pPr>
    </w:p>
    <w:p w14:paraId="5962E0BF" w14:textId="77777777" w:rsidR="004F68C1" w:rsidRPr="00221545" w:rsidRDefault="004F68C1" w:rsidP="00E22FE8">
      <w:pPr>
        <w:jc w:val="center"/>
        <w:rPr>
          <w:rFonts w:ascii="Times New Roman" w:hAnsi="Times New Roman" w:cs="Times New Roman"/>
          <w:b/>
          <w:bCs/>
          <w:kern w:val="16"/>
          <w:sz w:val="16"/>
          <w:szCs w:val="16"/>
        </w:rPr>
      </w:pPr>
    </w:p>
    <w:p w14:paraId="4154F28D" w14:textId="77777777" w:rsidR="004F68C1" w:rsidRPr="00221545" w:rsidRDefault="004F68C1" w:rsidP="00E22FE8">
      <w:pPr>
        <w:jc w:val="center"/>
        <w:rPr>
          <w:rFonts w:ascii="Cambria" w:hAnsi="Cambria" w:cs="Times New Roman"/>
          <w:b/>
          <w:bCs/>
          <w:kern w:val="16"/>
          <w:sz w:val="28"/>
          <w:szCs w:val="28"/>
        </w:rPr>
      </w:pPr>
      <w:r w:rsidRPr="00221545">
        <w:rPr>
          <w:rFonts w:ascii="Cambria" w:hAnsi="Cambria" w:cs="Times New Roman"/>
          <w:b/>
          <w:bCs/>
          <w:kern w:val="16"/>
          <w:sz w:val="28"/>
          <w:szCs w:val="28"/>
        </w:rPr>
        <w:t>A Prayer for Israel</w:t>
      </w:r>
    </w:p>
    <w:p w14:paraId="72E9EC07" w14:textId="77777777" w:rsidR="004F68C1" w:rsidRPr="00221545" w:rsidRDefault="004F68C1" w:rsidP="00E22FE8">
      <w:pPr>
        <w:rPr>
          <w:rFonts w:ascii="Times New Roman" w:hAnsi="Times New Roman" w:cs="Times New Roman"/>
          <w:b/>
          <w:bCs/>
          <w:kern w:val="16"/>
          <w:sz w:val="16"/>
          <w:szCs w:val="16"/>
        </w:rPr>
      </w:pPr>
    </w:p>
    <w:p w14:paraId="1310BC76" w14:textId="77777777" w:rsidR="004F68C1" w:rsidRPr="00221545" w:rsidRDefault="004F68C1" w:rsidP="00E22FE8">
      <w:pPr>
        <w:rPr>
          <w:rFonts w:asciiTheme="minorHAnsi" w:hAnsiTheme="minorHAnsi" w:cstheme="minorHAnsi"/>
          <w:kern w:val="16"/>
        </w:rPr>
      </w:pPr>
      <w:r w:rsidRPr="00221545">
        <w:rPr>
          <w:rFonts w:asciiTheme="minorHAnsi" w:hAnsiTheme="minorHAnsi" w:cstheme="minorHAnsi"/>
          <w:kern w:val="16"/>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041AAE59" w14:textId="77777777" w:rsidR="004F68C1" w:rsidRPr="00221545" w:rsidRDefault="004F68C1" w:rsidP="00E22FE8">
      <w:pPr>
        <w:rPr>
          <w:rFonts w:asciiTheme="minorHAnsi" w:hAnsiTheme="minorHAnsi" w:cstheme="minorHAnsi"/>
          <w:kern w:val="16"/>
        </w:rPr>
      </w:pPr>
    </w:p>
    <w:p w14:paraId="0E9F37A5" w14:textId="77777777" w:rsidR="004F68C1" w:rsidRPr="00221545" w:rsidRDefault="004F68C1" w:rsidP="00E22FE8">
      <w:pPr>
        <w:rPr>
          <w:rFonts w:asciiTheme="minorHAnsi" w:hAnsiTheme="minorHAnsi" w:cstheme="minorHAnsi"/>
          <w:kern w:val="16"/>
        </w:rPr>
      </w:pPr>
      <w:r w:rsidRPr="00221545">
        <w:rPr>
          <w:rFonts w:asciiTheme="minorHAnsi" w:hAnsiTheme="minorHAnsi" w:cstheme="minorHAns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0D2667F9" w14:textId="77777777" w:rsidR="004F68C1" w:rsidRPr="00221545" w:rsidRDefault="004F68C1" w:rsidP="00E22FE8">
      <w:pPr>
        <w:pBdr>
          <w:bottom w:val="double" w:sz="6" w:space="1" w:color="auto"/>
        </w:pBdr>
        <w:jc w:val="left"/>
        <w:rPr>
          <w:sz w:val="16"/>
          <w:szCs w:val="16"/>
        </w:rPr>
      </w:pPr>
    </w:p>
    <w:p w14:paraId="5680CB2B" w14:textId="77777777" w:rsidR="000144F5" w:rsidRPr="00221545" w:rsidRDefault="000144F5" w:rsidP="000144F5">
      <w:pPr>
        <w:tabs>
          <w:tab w:val="center" w:pos="5112"/>
        </w:tabs>
        <w:jc w:val="center"/>
        <w:rPr>
          <w:rFonts w:ascii="Cambria" w:hAnsi="Cambria"/>
          <w:b/>
          <w:bCs/>
          <w:color w:val="000000"/>
          <w:sz w:val="16"/>
          <w:szCs w:val="16"/>
        </w:rPr>
      </w:pPr>
    </w:p>
    <w:p w14:paraId="2D10BB79" w14:textId="0267785A" w:rsidR="000144F5" w:rsidRPr="00221545" w:rsidRDefault="000144F5" w:rsidP="000144F5">
      <w:pPr>
        <w:tabs>
          <w:tab w:val="center" w:pos="5112"/>
        </w:tabs>
        <w:jc w:val="center"/>
        <w:rPr>
          <w:rFonts w:ascii="Cambria" w:hAnsi="Cambria"/>
          <w:b/>
          <w:bCs/>
          <w:color w:val="000000"/>
          <w:sz w:val="28"/>
          <w:szCs w:val="28"/>
        </w:rPr>
      </w:pPr>
      <w:r w:rsidRPr="00221545">
        <w:rPr>
          <w:rFonts w:ascii="Cambria" w:hAnsi="Cambria"/>
          <w:b/>
          <w:bCs/>
          <w:color w:val="000000"/>
          <w:sz w:val="28"/>
          <w:szCs w:val="28"/>
        </w:rPr>
        <w:t>Contents of the Torah Seder</w:t>
      </w:r>
    </w:p>
    <w:p w14:paraId="75F4CCF9" w14:textId="77777777" w:rsidR="000144F5" w:rsidRPr="00221545" w:rsidRDefault="000144F5" w:rsidP="000144F5">
      <w:pPr>
        <w:tabs>
          <w:tab w:val="center" w:pos="5112"/>
        </w:tabs>
        <w:jc w:val="center"/>
        <w:rPr>
          <w:rFonts w:ascii="Cambria" w:hAnsi="Cambria"/>
          <w:b/>
          <w:bCs/>
          <w:color w:val="000000"/>
          <w:sz w:val="16"/>
          <w:szCs w:val="16"/>
        </w:rPr>
      </w:pPr>
    </w:p>
    <w:p w14:paraId="4B685941" w14:textId="77777777" w:rsidR="000144F5" w:rsidRPr="00221545" w:rsidRDefault="000144F5" w:rsidP="000144F5">
      <w:pPr>
        <w:tabs>
          <w:tab w:val="center" w:pos="5112"/>
        </w:tabs>
        <w:ind w:left="3600"/>
        <w:jc w:val="left"/>
        <w:rPr>
          <w:rFonts w:asciiTheme="minorHAnsi" w:hAnsiTheme="minorHAnsi" w:cstheme="minorHAnsi"/>
          <w:b/>
          <w:bCs/>
          <w:w w:val="90"/>
          <w:kern w:val="16"/>
          <w:lang w:bidi="ar-SA"/>
        </w:rPr>
      </w:pPr>
      <w:r w:rsidRPr="00221545">
        <w:rPr>
          <w:rFonts w:asciiTheme="minorHAnsi" w:hAnsiTheme="minorHAnsi" w:cstheme="minorHAnsi"/>
          <w:b/>
          <w:bCs/>
          <w:w w:val="90"/>
          <w:kern w:val="16"/>
          <w:lang w:bidi="ar-SA"/>
        </w:rPr>
        <w:t xml:space="preserve">· </w:t>
      </w:r>
      <w:r w:rsidRPr="00221545">
        <w:rPr>
          <w:rFonts w:asciiTheme="minorHAnsi" w:hAnsiTheme="minorHAnsi" w:cstheme="minorHAnsi"/>
          <w:w w:val="90"/>
          <w:kern w:val="16"/>
          <w:lang w:bidi="ar-SA"/>
        </w:rPr>
        <w:t>The Altar of Incense – Exodus 30:1-10</w:t>
      </w:r>
    </w:p>
    <w:p w14:paraId="7D34E28F" w14:textId="77777777" w:rsidR="000144F5" w:rsidRPr="00221545" w:rsidRDefault="000144F5" w:rsidP="000144F5">
      <w:pPr>
        <w:tabs>
          <w:tab w:val="center" w:pos="5112"/>
        </w:tabs>
        <w:ind w:left="3600"/>
        <w:jc w:val="left"/>
        <w:rPr>
          <w:rFonts w:asciiTheme="minorHAnsi" w:hAnsiTheme="minorHAnsi" w:cstheme="minorHAnsi"/>
          <w:b/>
          <w:bCs/>
          <w:w w:val="90"/>
          <w:kern w:val="16"/>
          <w:lang w:bidi="ar-SA"/>
        </w:rPr>
      </w:pPr>
      <w:r w:rsidRPr="00221545">
        <w:rPr>
          <w:rFonts w:asciiTheme="minorHAnsi" w:hAnsiTheme="minorHAnsi" w:cstheme="minorHAnsi"/>
          <w:b/>
          <w:bCs/>
          <w:w w:val="90"/>
          <w:kern w:val="16"/>
          <w:lang w:bidi="ar-SA"/>
        </w:rPr>
        <w:t xml:space="preserve">· </w:t>
      </w:r>
      <w:r w:rsidRPr="00221545">
        <w:rPr>
          <w:rFonts w:asciiTheme="minorHAnsi" w:hAnsiTheme="minorHAnsi" w:cstheme="minorHAnsi"/>
          <w:w w:val="90"/>
          <w:kern w:val="16"/>
          <w:lang w:bidi="ar-SA"/>
        </w:rPr>
        <w:t>The Law of the Shekel – Exodus 30:11-16</w:t>
      </w:r>
    </w:p>
    <w:p w14:paraId="70E480E1" w14:textId="77777777" w:rsidR="000144F5" w:rsidRPr="00221545" w:rsidRDefault="000144F5" w:rsidP="000144F5">
      <w:pPr>
        <w:tabs>
          <w:tab w:val="center" w:pos="5112"/>
        </w:tabs>
        <w:ind w:left="3600"/>
        <w:jc w:val="left"/>
        <w:rPr>
          <w:rFonts w:asciiTheme="minorHAnsi" w:hAnsiTheme="minorHAnsi" w:cstheme="minorHAnsi"/>
          <w:b/>
          <w:bCs/>
          <w:w w:val="90"/>
          <w:kern w:val="16"/>
          <w:lang w:bidi="ar-SA"/>
        </w:rPr>
      </w:pPr>
      <w:r w:rsidRPr="00221545">
        <w:rPr>
          <w:rFonts w:asciiTheme="minorHAnsi" w:hAnsiTheme="minorHAnsi" w:cstheme="minorHAnsi"/>
          <w:b/>
          <w:bCs/>
          <w:w w:val="90"/>
          <w:kern w:val="16"/>
          <w:lang w:bidi="ar-SA"/>
        </w:rPr>
        <w:t xml:space="preserve">· </w:t>
      </w:r>
      <w:r w:rsidRPr="00221545">
        <w:rPr>
          <w:rFonts w:asciiTheme="minorHAnsi" w:hAnsiTheme="minorHAnsi" w:cstheme="minorHAnsi"/>
          <w:w w:val="90"/>
          <w:kern w:val="16"/>
          <w:lang w:bidi="ar-SA"/>
        </w:rPr>
        <w:t>The Laver – Exodus 30:17-21</w:t>
      </w:r>
    </w:p>
    <w:p w14:paraId="09313E8A" w14:textId="77777777" w:rsidR="000144F5" w:rsidRPr="00221545" w:rsidRDefault="000144F5" w:rsidP="000144F5">
      <w:pPr>
        <w:tabs>
          <w:tab w:val="center" w:pos="5112"/>
        </w:tabs>
        <w:ind w:left="3600"/>
        <w:jc w:val="left"/>
        <w:rPr>
          <w:rFonts w:asciiTheme="minorHAnsi" w:hAnsiTheme="minorHAnsi" w:cstheme="minorHAnsi"/>
          <w:b/>
          <w:bCs/>
          <w:w w:val="90"/>
          <w:kern w:val="16"/>
          <w:lang w:bidi="ar-SA"/>
        </w:rPr>
      </w:pPr>
      <w:r w:rsidRPr="00221545">
        <w:rPr>
          <w:rFonts w:asciiTheme="minorHAnsi" w:hAnsiTheme="minorHAnsi" w:cstheme="minorHAnsi"/>
          <w:b/>
          <w:bCs/>
          <w:w w:val="90"/>
          <w:kern w:val="16"/>
          <w:lang w:bidi="ar-SA"/>
        </w:rPr>
        <w:t xml:space="preserve">· </w:t>
      </w:r>
      <w:r w:rsidRPr="00221545">
        <w:rPr>
          <w:rFonts w:asciiTheme="minorHAnsi" w:hAnsiTheme="minorHAnsi" w:cstheme="minorHAnsi"/>
          <w:w w:val="90"/>
          <w:kern w:val="16"/>
          <w:lang w:bidi="ar-SA"/>
        </w:rPr>
        <w:t>The Anointing Oil – Exodus 30:22-33</w:t>
      </w:r>
    </w:p>
    <w:p w14:paraId="4138DEEB" w14:textId="77777777" w:rsidR="000144F5" w:rsidRPr="00221545" w:rsidRDefault="000144F5" w:rsidP="000144F5">
      <w:pPr>
        <w:tabs>
          <w:tab w:val="center" w:pos="5112"/>
        </w:tabs>
        <w:ind w:left="3600"/>
        <w:jc w:val="left"/>
        <w:rPr>
          <w:rFonts w:asciiTheme="minorHAnsi" w:hAnsiTheme="minorHAnsi" w:cstheme="minorHAnsi"/>
          <w:b/>
          <w:bCs/>
          <w:w w:val="90"/>
          <w:kern w:val="16"/>
          <w:lang w:bidi="ar-SA"/>
        </w:rPr>
      </w:pPr>
      <w:r w:rsidRPr="00221545">
        <w:rPr>
          <w:rFonts w:asciiTheme="minorHAnsi" w:hAnsiTheme="minorHAnsi" w:cstheme="minorHAnsi"/>
          <w:b/>
          <w:bCs/>
          <w:w w:val="90"/>
          <w:kern w:val="16"/>
          <w:lang w:bidi="ar-SA"/>
        </w:rPr>
        <w:t xml:space="preserve">· </w:t>
      </w:r>
      <w:r w:rsidRPr="00221545">
        <w:rPr>
          <w:rFonts w:asciiTheme="minorHAnsi" w:hAnsiTheme="minorHAnsi" w:cstheme="minorHAnsi"/>
          <w:w w:val="90"/>
          <w:kern w:val="16"/>
          <w:lang w:bidi="ar-SA"/>
        </w:rPr>
        <w:t>The Holy Incense – Exodus 30:34-38</w:t>
      </w:r>
    </w:p>
    <w:p w14:paraId="3DCCAC59" w14:textId="77777777" w:rsidR="000144F5" w:rsidRPr="00221545" w:rsidRDefault="000144F5" w:rsidP="000144F5">
      <w:pPr>
        <w:pBdr>
          <w:bottom w:val="double" w:sz="4" w:space="1" w:color="auto"/>
        </w:pBdr>
        <w:rPr>
          <w:sz w:val="16"/>
          <w:szCs w:val="16"/>
        </w:rPr>
      </w:pPr>
    </w:p>
    <w:p w14:paraId="7070BD78" w14:textId="77777777" w:rsidR="00ED469F" w:rsidRPr="00221545" w:rsidRDefault="00ED469F" w:rsidP="00E22FE8">
      <w:pPr>
        <w:jc w:val="center"/>
        <w:rPr>
          <w:rFonts w:ascii="Cambria" w:hAnsi="Cambria"/>
          <w:b/>
          <w:bCs/>
          <w:color w:val="000000"/>
          <w:sz w:val="16"/>
          <w:szCs w:val="16"/>
          <w:lang w:val="en-AU"/>
        </w:rPr>
      </w:pPr>
    </w:p>
    <w:p w14:paraId="66D1BE41" w14:textId="77777777" w:rsidR="004F68C1" w:rsidRPr="00221545" w:rsidRDefault="004F68C1" w:rsidP="00E22FE8">
      <w:pPr>
        <w:jc w:val="center"/>
        <w:rPr>
          <w:rFonts w:ascii="Cambria" w:hAnsi="Cambria" w:cs="Times New Roman"/>
          <w:b/>
          <w:bCs/>
          <w:sz w:val="28"/>
          <w:szCs w:val="28"/>
        </w:rPr>
      </w:pPr>
      <w:r w:rsidRPr="00221545">
        <w:rPr>
          <w:rFonts w:ascii="Cambria" w:hAnsi="Cambria" w:cs="Times New Roman"/>
          <w:b/>
          <w:bCs/>
          <w:sz w:val="28"/>
          <w:szCs w:val="28"/>
        </w:rPr>
        <w:t>Shabbat: “VaAsita Mitzbeach” – “You will make an altar”</w:t>
      </w:r>
    </w:p>
    <w:p w14:paraId="177CA71F" w14:textId="77777777" w:rsidR="004F68C1" w:rsidRPr="00221545" w:rsidRDefault="004F68C1" w:rsidP="00E22FE8">
      <w:pPr>
        <w:jc w:val="left"/>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2705"/>
        <w:gridCol w:w="2712"/>
      </w:tblGrid>
      <w:tr w:rsidR="004F68C1" w:rsidRPr="00221545" w14:paraId="0FF70D01" w14:textId="77777777" w:rsidTr="006A42B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240C22" w14:textId="77777777" w:rsidR="004F68C1" w:rsidRPr="00221545" w:rsidRDefault="004F68C1" w:rsidP="00E22FE8">
            <w:pPr>
              <w:jc w:val="center"/>
              <w:rPr>
                <w:rFonts w:asciiTheme="minorHAnsi" w:eastAsia="Times New Roman" w:hAnsiTheme="minorHAnsi" w:cstheme="minorHAnsi"/>
                <w:b/>
                <w:sz w:val="24"/>
                <w:szCs w:val="24"/>
                <w:lang w:val="en-AU"/>
              </w:rPr>
            </w:pPr>
            <w:r w:rsidRPr="00221545">
              <w:rPr>
                <w:rFonts w:asciiTheme="minorHAnsi" w:eastAsia="Times New Roman" w:hAnsiTheme="minorHAnsi" w:cstheme="minorHAnsi"/>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5F22CDA" w14:textId="77777777" w:rsidR="004F68C1" w:rsidRPr="00221545" w:rsidRDefault="004F68C1" w:rsidP="00E22FE8">
            <w:pPr>
              <w:jc w:val="center"/>
              <w:rPr>
                <w:rFonts w:asciiTheme="minorHAnsi" w:eastAsia="Times New Roman" w:hAnsiTheme="minorHAnsi" w:cstheme="minorHAnsi"/>
                <w:b/>
                <w:sz w:val="24"/>
                <w:szCs w:val="24"/>
                <w:lang w:val="en-AU"/>
              </w:rPr>
            </w:pPr>
            <w:r w:rsidRPr="00221545">
              <w:rPr>
                <w:rFonts w:asciiTheme="minorHAnsi" w:eastAsia="Times New Roman" w:hAnsiTheme="minorHAnsi" w:cstheme="minorHAnsi"/>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6AF5907" w14:textId="77777777" w:rsidR="004F68C1" w:rsidRPr="00221545" w:rsidRDefault="004F68C1" w:rsidP="00E22FE8">
            <w:pPr>
              <w:jc w:val="center"/>
              <w:rPr>
                <w:rFonts w:asciiTheme="minorHAnsi" w:eastAsia="Times New Roman" w:hAnsiTheme="minorHAnsi" w:cstheme="minorHAnsi"/>
                <w:b/>
                <w:sz w:val="24"/>
                <w:szCs w:val="24"/>
                <w:lang w:val="en-AU"/>
              </w:rPr>
            </w:pPr>
            <w:r w:rsidRPr="00221545">
              <w:rPr>
                <w:rFonts w:asciiTheme="minorHAnsi" w:eastAsia="Times New Roman" w:hAnsiTheme="minorHAnsi" w:cstheme="minorHAnsi"/>
                <w:b/>
                <w:sz w:val="24"/>
                <w:szCs w:val="24"/>
                <w:lang w:val="en-AU"/>
              </w:rPr>
              <w:t>Weekday Torah Reading:</w:t>
            </w:r>
          </w:p>
        </w:tc>
      </w:tr>
      <w:tr w:rsidR="004F68C1" w:rsidRPr="00221545" w14:paraId="6867765F" w14:textId="77777777" w:rsidTr="00876BD6">
        <w:trPr>
          <w:trHeight w:val="25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BAA054" w14:textId="77777777" w:rsidR="004F68C1" w:rsidRPr="00221545" w:rsidRDefault="004F68C1" w:rsidP="00E22FE8">
            <w:pPr>
              <w:jc w:val="center"/>
              <w:rPr>
                <w:rFonts w:ascii="Times New Roman" w:hAnsi="Times New Roman" w:cs="Times New Roman"/>
                <w:b/>
                <w:bCs/>
                <w:sz w:val="28"/>
                <w:szCs w:val="28"/>
                <w:lang w:eastAsia="en-AU"/>
              </w:rPr>
            </w:pPr>
            <w:r w:rsidRPr="00221545">
              <w:rPr>
                <w:rFonts w:ascii="Times New Roman" w:hAnsi="Times New Roman" w:cs="Times New Roman"/>
                <w:b/>
                <w:bCs/>
                <w:color w:val="000000"/>
                <w:sz w:val="28"/>
                <w:szCs w:val="28"/>
                <w:shd w:val="clear" w:color="auto" w:fill="FFFFFF"/>
                <w:rtl/>
              </w:rPr>
              <w:t>וְעָשִׂיתָ מִזְבֵּחַ</w:t>
            </w:r>
          </w:p>
        </w:tc>
        <w:tc>
          <w:tcPr>
            <w:tcW w:w="0" w:type="auto"/>
            <w:tcBorders>
              <w:top w:val="single" w:sz="4" w:space="0" w:color="auto"/>
              <w:left w:val="single" w:sz="4" w:space="0" w:color="auto"/>
              <w:bottom w:val="single" w:sz="4" w:space="0" w:color="auto"/>
              <w:right w:val="single" w:sz="4" w:space="0" w:color="auto"/>
            </w:tcBorders>
            <w:vAlign w:val="center"/>
          </w:tcPr>
          <w:p w14:paraId="79A57C7F" w14:textId="77777777" w:rsidR="004F68C1" w:rsidRPr="00221545" w:rsidRDefault="004F68C1" w:rsidP="00E22FE8">
            <w:pPr>
              <w:jc w:val="left"/>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A60700" w14:textId="77777777" w:rsidR="004F68C1" w:rsidRPr="00221545" w:rsidRDefault="004F68C1" w:rsidP="00E22FE8">
            <w:pPr>
              <w:jc w:val="center"/>
              <w:rPr>
                <w:rFonts w:asciiTheme="minorHAnsi" w:eastAsia="Times New Roman" w:hAnsiTheme="minorHAnsi" w:cstheme="minorHAnsi"/>
                <w:b/>
                <w:bCs/>
                <w:lang w:val="en-AU"/>
              </w:rPr>
            </w:pPr>
            <w:r w:rsidRPr="00221545">
              <w:rPr>
                <w:rFonts w:asciiTheme="minorHAnsi" w:eastAsia="Times New Roman" w:hAnsiTheme="minorHAnsi" w:cstheme="minorHAnsi"/>
                <w:b/>
                <w:bCs/>
                <w:lang w:val="en-AU"/>
              </w:rPr>
              <w:t>Saturday Afternoon</w:t>
            </w:r>
          </w:p>
        </w:tc>
      </w:tr>
      <w:tr w:rsidR="004F68C1" w:rsidRPr="00221545" w14:paraId="33B4FF92" w14:textId="77777777" w:rsidTr="006A42B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34FF83" w14:textId="77777777" w:rsidR="004F68C1" w:rsidRPr="00221545" w:rsidRDefault="004F68C1" w:rsidP="00E22FE8">
            <w:pPr>
              <w:jc w:val="center"/>
              <w:rPr>
                <w:rFonts w:asciiTheme="minorHAnsi" w:eastAsia="Times New Roman" w:hAnsiTheme="minorHAnsi" w:cstheme="minorHAnsi"/>
                <w:b/>
                <w:lang w:eastAsia="en-AU"/>
              </w:rPr>
            </w:pPr>
            <w:r w:rsidRPr="00221545">
              <w:rPr>
                <w:rFonts w:asciiTheme="minorHAnsi" w:eastAsia="Times New Roman" w:hAnsiTheme="minorHAnsi" w:cstheme="minorHAnsi"/>
                <w:b/>
                <w:lang w:eastAsia="en-AU"/>
              </w:rPr>
              <w:t>“VaAsita Mitzbeach”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B3F19"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Reader 1 – Sh’mot 30:1-5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07B3F" w14:textId="77777777" w:rsidR="004F68C1" w:rsidRPr="00221545" w:rsidRDefault="004F68C1" w:rsidP="00E22FE8">
            <w:pPr>
              <w:rPr>
                <w:rFonts w:asciiTheme="minorHAnsi" w:hAnsiTheme="minorHAnsi" w:cstheme="minorHAnsi"/>
              </w:rPr>
            </w:pPr>
            <w:r w:rsidRPr="00221545">
              <w:rPr>
                <w:rFonts w:asciiTheme="minorHAnsi" w:hAnsiTheme="minorHAnsi" w:cstheme="minorHAnsi"/>
              </w:rPr>
              <w:t>Reader 1 – Sh’mot 31:1-4</w:t>
            </w:r>
          </w:p>
        </w:tc>
      </w:tr>
      <w:tr w:rsidR="004F68C1" w:rsidRPr="00221545" w14:paraId="30CFA455" w14:textId="77777777" w:rsidTr="006A42B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BD5C28" w14:textId="77777777" w:rsidR="004F68C1" w:rsidRPr="00221545" w:rsidRDefault="004F68C1" w:rsidP="00E22FE8">
            <w:pPr>
              <w:jc w:val="center"/>
              <w:rPr>
                <w:rFonts w:asciiTheme="minorHAnsi" w:hAnsiTheme="minorHAnsi" w:cstheme="minorHAnsi"/>
                <w:b/>
                <w:lang w:eastAsia="en-AU"/>
              </w:rPr>
            </w:pPr>
            <w:r w:rsidRPr="00221545">
              <w:rPr>
                <w:rFonts w:asciiTheme="minorHAnsi" w:hAnsiTheme="minorHAnsi" w:cstheme="minorHAnsi"/>
                <w:b/>
                <w:lang w:eastAsia="en-AU"/>
              </w:rPr>
              <w:t>“And you will make an altar”</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53563"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Reader 2 – Sh’mot 30:6-10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DDC0C" w14:textId="77777777" w:rsidR="004F68C1" w:rsidRPr="00221545" w:rsidRDefault="004F68C1" w:rsidP="00E22FE8">
            <w:pPr>
              <w:rPr>
                <w:rFonts w:asciiTheme="minorHAnsi" w:hAnsiTheme="minorHAnsi" w:cstheme="minorHAnsi"/>
              </w:rPr>
            </w:pPr>
            <w:r w:rsidRPr="00221545">
              <w:rPr>
                <w:rFonts w:asciiTheme="minorHAnsi" w:hAnsiTheme="minorHAnsi" w:cstheme="minorHAnsi"/>
              </w:rPr>
              <w:t>Reader 2 – Sh’mot 31:5-7</w:t>
            </w:r>
          </w:p>
        </w:tc>
      </w:tr>
      <w:tr w:rsidR="004F68C1" w:rsidRPr="00221545" w14:paraId="6988C6A1" w14:textId="77777777" w:rsidTr="006A42B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E020E7" w14:textId="77777777" w:rsidR="004F68C1" w:rsidRPr="00221545" w:rsidRDefault="004F68C1" w:rsidP="00E22FE8">
            <w:pPr>
              <w:jc w:val="center"/>
              <w:rPr>
                <w:rFonts w:asciiTheme="minorHAnsi" w:hAnsiTheme="minorHAnsi" w:cstheme="minorHAnsi"/>
                <w:b/>
                <w:lang w:val="es-ES_tradnl" w:eastAsia="en-AU"/>
              </w:rPr>
            </w:pPr>
            <w:r w:rsidRPr="00221545">
              <w:rPr>
                <w:rFonts w:asciiTheme="minorHAnsi" w:hAnsiTheme="minorHAnsi" w:cstheme="minorHAnsi"/>
                <w:b/>
                <w:lang w:val="es-ES_tradnl" w:eastAsia="en-AU"/>
              </w:rPr>
              <w:t>“Y harás un altar”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95B1775"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Reader 3 – Sh’mot 30:11-16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FBFAA" w14:textId="77777777" w:rsidR="004F68C1" w:rsidRPr="00221545" w:rsidRDefault="004F68C1" w:rsidP="00E22FE8">
            <w:pPr>
              <w:rPr>
                <w:rFonts w:asciiTheme="minorHAnsi" w:hAnsiTheme="minorHAnsi" w:cstheme="minorHAnsi"/>
              </w:rPr>
            </w:pPr>
            <w:r w:rsidRPr="00221545">
              <w:rPr>
                <w:rFonts w:asciiTheme="minorHAnsi" w:hAnsiTheme="minorHAnsi" w:cstheme="minorHAnsi"/>
              </w:rPr>
              <w:t>Reader 3 – Sh’mot 31:8-10</w:t>
            </w:r>
          </w:p>
        </w:tc>
      </w:tr>
      <w:tr w:rsidR="004F68C1" w:rsidRPr="00221545" w14:paraId="4FC949C6" w14:textId="77777777" w:rsidTr="006A42B8">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14:paraId="3F3901A7" w14:textId="77777777" w:rsidR="004F68C1" w:rsidRPr="00221545" w:rsidRDefault="004F68C1" w:rsidP="00E22FE8">
            <w:pPr>
              <w:jc w:val="left"/>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0901447B"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Reader 4 – Sh’mot 30:17-21</w:t>
            </w:r>
          </w:p>
        </w:tc>
        <w:tc>
          <w:tcPr>
            <w:tcW w:w="0" w:type="auto"/>
            <w:tcBorders>
              <w:top w:val="single" w:sz="4" w:space="0" w:color="auto"/>
              <w:left w:val="single" w:sz="4" w:space="0" w:color="auto"/>
              <w:bottom w:val="single" w:sz="4" w:space="0" w:color="auto"/>
              <w:right w:val="single" w:sz="4" w:space="0" w:color="auto"/>
            </w:tcBorders>
          </w:tcPr>
          <w:p w14:paraId="10ACC9E0" w14:textId="77777777" w:rsidR="004F68C1" w:rsidRPr="00221545" w:rsidRDefault="004F68C1" w:rsidP="00E22FE8">
            <w:pPr>
              <w:snapToGrid w:val="0"/>
              <w:jc w:val="left"/>
              <w:rPr>
                <w:rFonts w:asciiTheme="minorHAnsi" w:hAnsiTheme="minorHAnsi" w:cstheme="minorHAnsi"/>
                <w:lang w:val="en-AU"/>
              </w:rPr>
            </w:pPr>
          </w:p>
        </w:tc>
      </w:tr>
      <w:tr w:rsidR="004F68C1" w:rsidRPr="00221545" w14:paraId="50B728EB" w14:textId="77777777" w:rsidTr="006A42B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2021FE" w14:textId="77777777" w:rsidR="004F68C1" w:rsidRPr="00221545" w:rsidRDefault="004F68C1" w:rsidP="00E22FE8">
            <w:pPr>
              <w:jc w:val="center"/>
              <w:rPr>
                <w:rFonts w:asciiTheme="minorHAnsi" w:hAnsiTheme="minorHAnsi" w:cstheme="minorHAnsi"/>
                <w:lang w:eastAsia="en-AU"/>
              </w:rPr>
            </w:pPr>
            <w:r w:rsidRPr="00221545">
              <w:rPr>
                <w:rFonts w:asciiTheme="minorHAnsi" w:hAnsiTheme="minorHAnsi" w:cstheme="minorHAnsi"/>
                <w:lang w:eastAsia="en-AU"/>
              </w:rPr>
              <w:t xml:space="preserve">Sh’mot (Exodus) </w:t>
            </w:r>
            <w:r w:rsidRPr="00221545">
              <w:rPr>
                <w:rFonts w:asciiTheme="minorHAnsi" w:hAnsiTheme="minorHAnsi" w:cstheme="minorHAnsi"/>
                <w:lang w:val="es-ES" w:eastAsia="en-AU"/>
              </w:rPr>
              <w:t>30:1-38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03C51127"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Reader 5 – Sh’mot 30:22-25</w:t>
            </w:r>
          </w:p>
        </w:tc>
        <w:tc>
          <w:tcPr>
            <w:tcW w:w="0" w:type="auto"/>
            <w:tcBorders>
              <w:top w:val="single" w:sz="4" w:space="0" w:color="auto"/>
              <w:left w:val="single" w:sz="4" w:space="0" w:color="auto"/>
              <w:bottom w:val="single" w:sz="4" w:space="0" w:color="auto"/>
              <w:right w:val="single" w:sz="4" w:space="0" w:color="auto"/>
            </w:tcBorders>
            <w:hideMark/>
          </w:tcPr>
          <w:p w14:paraId="3A2FACA8" w14:textId="77777777" w:rsidR="004F68C1" w:rsidRPr="00221545" w:rsidRDefault="004F68C1" w:rsidP="00E22FE8">
            <w:pPr>
              <w:snapToGrid w:val="0"/>
              <w:jc w:val="center"/>
              <w:rPr>
                <w:rFonts w:asciiTheme="minorHAnsi" w:hAnsiTheme="minorHAnsi" w:cstheme="minorHAnsi"/>
                <w:b/>
                <w:lang w:val="en-AU"/>
              </w:rPr>
            </w:pPr>
            <w:r w:rsidRPr="00221545">
              <w:rPr>
                <w:rFonts w:asciiTheme="minorHAnsi" w:hAnsiTheme="minorHAnsi" w:cstheme="minorHAnsi"/>
                <w:b/>
                <w:lang w:val="en-AU"/>
              </w:rPr>
              <w:t>Monday &amp; Thursday</w:t>
            </w:r>
          </w:p>
          <w:p w14:paraId="51FF784E" w14:textId="77777777" w:rsidR="004F68C1" w:rsidRPr="00221545" w:rsidRDefault="004F68C1" w:rsidP="00E22FE8">
            <w:pPr>
              <w:snapToGrid w:val="0"/>
              <w:jc w:val="center"/>
              <w:rPr>
                <w:rFonts w:asciiTheme="minorHAnsi" w:hAnsiTheme="minorHAnsi" w:cstheme="minorHAnsi"/>
                <w:lang w:val="en-AU"/>
              </w:rPr>
            </w:pPr>
            <w:r w:rsidRPr="00221545">
              <w:rPr>
                <w:rFonts w:asciiTheme="minorHAnsi" w:hAnsiTheme="minorHAnsi" w:cstheme="minorHAnsi"/>
                <w:b/>
                <w:lang w:val="en-AU"/>
              </w:rPr>
              <w:t>Mornings</w:t>
            </w:r>
          </w:p>
        </w:tc>
      </w:tr>
      <w:tr w:rsidR="004F68C1" w:rsidRPr="00221545" w14:paraId="1D4307A6" w14:textId="77777777" w:rsidTr="006A42B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A99E62" w14:textId="77777777" w:rsidR="004F68C1" w:rsidRPr="00221545" w:rsidRDefault="004F68C1" w:rsidP="00E22FE8">
            <w:pPr>
              <w:jc w:val="center"/>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 xml:space="preserve">Tehillim (Psalms) </w:t>
            </w:r>
            <w:r w:rsidRPr="00221545">
              <w:rPr>
                <w:rFonts w:asciiTheme="minorHAnsi" w:eastAsia="Times New Roman" w:hAnsiTheme="minorHAnsi" w:cstheme="minorHAnsi"/>
                <w:lang w:val="es-ES" w:eastAsia="en-AU"/>
              </w:rPr>
              <w:t>66:1-20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2DD55E"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Reader 6 – Sh’mot 30:26-33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F40BA" w14:textId="2DF250B8" w:rsidR="004F68C1" w:rsidRPr="00221545" w:rsidRDefault="004F68C1" w:rsidP="00E22FE8">
            <w:pPr>
              <w:rPr>
                <w:rFonts w:asciiTheme="minorHAnsi" w:hAnsiTheme="minorHAnsi" w:cstheme="minorHAnsi"/>
              </w:rPr>
            </w:pPr>
            <w:r w:rsidRPr="00221545">
              <w:rPr>
                <w:rFonts w:asciiTheme="minorHAnsi" w:hAnsiTheme="minorHAnsi" w:cstheme="minorHAnsi"/>
              </w:rPr>
              <w:t>Reader 1 – Sh’mot 3</w:t>
            </w:r>
            <w:r w:rsidR="000144F5" w:rsidRPr="00221545">
              <w:rPr>
                <w:rFonts w:asciiTheme="minorHAnsi" w:hAnsiTheme="minorHAnsi" w:cstheme="minorHAnsi"/>
              </w:rPr>
              <w:t>1</w:t>
            </w:r>
            <w:r w:rsidRPr="00221545">
              <w:rPr>
                <w:rFonts w:asciiTheme="minorHAnsi" w:hAnsiTheme="minorHAnsi" w:cstheme="minorHAnsi"/>
              </w:rPr>
              <w:t>:1-4</w:t>
            </w:r>
          </w:p>
        </w:tc>
      </w:tr>
      <w:tr w:rsidR="004F68C1" w:rsidRPr="00221545" w14:paraId="146A76CF" w14:textId="77777777" w:rsidTr="006A42B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892A52" w14:textId="77777777" w:rsidR="004F68C1" w:rsidRPr="00221545" w:rsidRDefault="004F68C1" w:rsidP="00E22FE8">
            <w:pPr>
              <w:jc w:val="left"/>
              <w:rPr>
                <w:rFonts w:asciiTheme="minorHAnsi" w:hAnsiTheme="minorHAnsi" w:cstheme="minorHAnsi"/>
                <w:lang w:eastAsia="en-AU"/>
              </w:rPr>
            </w:pPr>
            <w:r w:rsidRPr="00221545">
              <w:rPr>
                <w:rFonts w:asciiTheme="minorHAnsi" w:hAnsiTheme="minorHAnsi" w:cstheme="minorHAnsi"/>
                <w:lang w:eastAsia="en-AU"/>
              </w:rPr>
              <w:t xml:space="preserve">Ashlamatah: </w:t>
            </w:r>
          </w:p>
          <w:p w14:paraId="3C295C6A" w14:textId="77777777" w:rsidR="004F68C1" w:rsidRPr="00221545" w:rsidRDefault="004F68C1" w:rsidP="00E22FE8">
            <w:pPr>
              <w:jc w:val="center"/>
              <w:rPr>
                <w:rFonts w:asciiTheme="minorHAnsi" w:hAnsiTheme="minorHAnsi" w:cstheme="minorHAnsi"/>
                <w:lang w:eastAsia="en-AU"/>
              </w:rPr>
            </w:pPr>
            <w:r w:rsidRPr="00221545">
              <w:rPr>
                <w:rFonts w:asciiTheme="minorHAnsi" w:hAnsiTheme="minorHAnsi" w:cstheme="minorHAnsi"/>
                <w:lang w:eastAsia="en-AU"/>
              </w:rPr>
              <w:t>Malachi 1:11 –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B1312"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Reader 7 – Sh’mot 30:34-38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EA754BC" w14:textId="20E17ABD" w:rsidR="004F68C1" w:rsidRPr="00221545" w:rsidRDefault="004F68C1" w:rsidP="00E22FE8">
            <w:pPr>
              <w:rPr>
                <w:rFonts w:asciiTheme="minorHAnsi" w:hAnsiTheme="minorHAnsi" w:cstheme="minorHAnsi"/>
              </w:rPr>
            </w:pPr>
            <w:r w:rsidRPr="00221545">
              <w:rPr>
                <w:rFonts w:asciiTheme="minorHAnsi" w:hAnsiTheme="minorHAnsi" w:cstheme="minorHAnsi"/>
              </w:rPr>
              <w:t>Reader 2 – Sh’mot 3</w:t>
            </w:r>
            <w:r w:rsidR="000144F5" w:rsidRPr="00221545">
              <w:rPr>
                <w:rFonts w:asciiTheme="minorHAnsi" w:hAnsiTheme="minorHAnsi" w:cstheme="minorHAnsi"/>
              </w:rPr>
              <w:t>1</w:t>
            </w:r>
            <w:r w:rsidRPr="00221545">
              <w:rPr>
                <w:rFonts w:asciiTheme="minorHAnsi" w:hAnsiTheme="minorHAnsi" w:cstheme="minorHAnsi"/>
              </w:rPr>
              <w:t>:5-7</w:t>
            </w:r>
          </w:p>
        </w:tc>
      </w:tr>
      <w:tr w:rsidR="004F68C1" w:rsidRPr="00221545" w14:paraId="18AA1D13" w14:textId="77777777" w:rsidTr="006A42B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5C93C0" w14:textId="77777777" w:rsidR="004F68C1" w:rsidRPr="00221545" w:rsidRDefault="004F68C1" w:rsidP="00E22FE8">
            <w:pPr>
              <w:jc w:val="left"/>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9D2191" w14:textId="77777777"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 xml:space="preserve">    Maftir – Sh’mot 30:34-38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41D71F9" w14:textId="6313ED8B" w:rsidR="004F68C1" w:rsidRPr="00221545" w:rsidRDefault="004F68C1" w:rsidP="00E22FE8">
            <w:pPr>
              <w:rPr>
                <w:rFonts w:asciiTheme="minorHAnsi" w:hAnsiTheme="minorHAnsi" w:cstheme="minorHAnsi"/>
              </w:rPr>
            </w:pPr>
            <w:r w:rsidRPr="00221545">
              <w:rPr>
                <w:rFonts w:asciiTheme="minorHAnsi" w:hAnsiTheme="minorHAnsi" w:cstheme="minorHAnsi"/>
              </w:rPr>
              <w:t>Reader 3 – Sh’mot 3</w:t>
            </w:r>
            <w:r w:rsidR="000144F5" w:rsidRPr="00221545">
              <w:rPr>
                <w:rFonts w:asciiTheme="minorHAnsi" w:hAnsiTheme="minorHAnsi" w:cstheme="minorHAnsi"/>
              </w:rPr>
              <w:t>1</w:t>
            </w:r>
            <w:r w:rsidRPr="00221545">
              <w:rPr>
                <w:rFonts w:asciiTheme="minorHAnsi" w:hAnsiTheme="minorHAnsi" w:cstheme="minorHAnsi"/>
              </w:rPr>
              <w:t>:8-10</w:t>
            </w:r>
          </w:p>
        </w:tc>
      </w:tr>
      <w:tr w:rsidR="004F68C1" w:rsidRPr="00221545" w14:paraId="5F249498" w14:textId="77777777" w:rsidTr="006A42B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2A1D8B" w14:textId="2EBAEA32" w:rsidR="004F68C1" w:rsidRPr="00221545" w:rsidRDefault="004F68C1" w:rsidP="00E22FE8">
            <w:pPr>
              <w:jc w:val="center"/>
              <w:rPr>
                <w:rFonts w:asciiTheme="minorHAnsi" w:hAnsiTheme="minorHAnsi" w:cstheme="minorHAnsi"/>
                <w:lang w:eastAsia="en-AU"/>
              </w:rPr>
            </w:pPr>
            <w:r w:rsidRPr="00221545">
              <w:rPr>
                <w:rFonts w:asciiTheme="minorHAnsi" w:hAnsiTheme="minorHAnsi" w:cstheme="minorHAnsi"/>
                <w:lang w:eastAsia="en-AU"/>
              </w:rPr>
              <w:t>M</w:t>
            </w:r>
            <w:r w:rsidR="00CF3DA2" w:rsidRPr="00221545">
              <w:rPr>
                <w:rFonts w:asciiTheme="minorHAnsi" w:hAnsiTheme="minorHAnsi" w:cstheme="minorHAnsi"/>
                <w:lang w:eastAsia="en-AU"/>
              </w:rPr>
              <w:t>ar</w:t>
            </w:r>
            <w:r w:rsidRPr="00221545">
              <w:rPr>
                <w:rFonts w:asciiTheme="minorHAnsi" w:hAnsiTheme="minorHAnsi" w:cstheme="minorHAnsi"/>
                <w:lang w:eastAsia="en-AU"/>
              </w:rPr>
              <w:t>k 8:22-26</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C4DD0" w14:textId="247D9214" w:rsidR="004F68C1" w:rsidRPr="00221545" w:rsidRDefault="004F68C1" w:rsidP="00E22FE8">
            <w:pPr>
              <w:jc w:val="left"/>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 xml:space="preserve">                Mal</w:t>
            </w:r>
            <w:r w:rsidR="000144F5" w:rsidRPr="00221545">
              <w:rPr>
                <w:rFonts w:asciiTheme="minorHAnsi" w:eastAsia="Times New Roman" w:hAnsiTheme="minorHAnsi" w:cstheme="minorHAnsi"/>
                <w:lang w:eastAsia="en-AU"/>
              </w:rPr>
              <w:t>achi</w:t>
            </w:r>
            <w:r w:rsidRPr="00221545">
              <w:rPr>
                <w:rFonts w:asciiTheme="minorHAnsi" w:eastAsia="Times New Roman" w:hAnsiTheme="minorHAnsi" w:cstheme="minorHAnsi"/>
                <w:lang w:eastAsia="en-AU"/>
              </w:rPr>
              <w:t xml:space="preserve"> 1:11 –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6E02091D" w14:textId="77777777" w:rsidR="004F68C1" w:rsidRPr="00221545" w:rsidRDefault="004F68C1" w:rsidP="00E22FE8">
            <w:pPr>
              <w:jc w:val="left"/>
              <w:rPr>
                <w:rFonts w:asciiTheme="minorHAnsi" w:eastAsia="Times New Roman" w:hAnsiTheme="minorHAnsi" w:cstheme="minorHAnsi"/>
                <w:sz w:val="24"/>
                <w:szCs w:val="24"/>
                <w:lang w:val="en-AU"/>
              </w:rPr>
            </w:pPr>
            <w:r w:rsidRPr="00221545">
              <w:rPr>
                <w:rFonts w:asciiTheme="minorHAnsi" w:eastAsia="Times New Roman" w:hAnsiTheme="minorHAnsi" w:cstheme="minorHAnsi"/>
                <w:sz w:val="24"/>
                <w:szCs w:val="24"/>
                <w:lang w:val="en-AU"/>
              </w:rPr>
              <w:t xml:space="preserve"> </w:t>
            </w:r>
          </w:p>
        </w:tc>
      </w:tr>
    </w:tbl>
    <w:p w14:paraId="6E846772" w14:textId="77777777" w:rsidR="004F68C1" w:rsidRPr="00221545" w:rsidRDefault="004F68C1" w:rsidP="00E22FE8">
      <w:pPr>
        <w:pBdr>
          <w:bottom w:val="double" w:sz="6" w:space="1" w:color="auto"/>
        </w:pBdr>
        <w:rPr>
          <w:rFonts w:asciiTheme="minorHAnsi" w:hAnsiTheme="minorHAnsi" w:cstheme="minorHAnsi"/>
          <w:w w:val="90"/>
          <w:kern w:val="16"/>
          <w:sz w:val="16"/>
          <w:szCs w:val="16"/>
          <w:lang w:bidi="ar-SA"/>
        </w:rPr>
      </w:pPr>
    </w:p>
    <w:p w14:paraId="4AE9AAB4" w14:textId="4A633A5D" w:rsidR="009B22FB" w:rsidRPr="00221545" w:rsidRDefault="004F68C1" w:rsidP="000144F5">
      <w:pPr>
        <w:tabs>
          <w:tab w:val="center" w:pos="5112"/>
        </w:tabs>
        <w:rPr>
          <w:rFonts w:ascii="Cambria" w:eastAsia="Times New Roman" w:hAnsi="Cambria" w:cs="Times New Roman"/>
          <w:b/>
          <w:bCs/>
          <w:color w:val="000000"/>
          <w:sz w:val="28"/>
          <w:szCs w:val="28"/>
          <w:lang w:val="en-AU"/>
        </w:rPr>
      </w:pPr>
      <w:r w:rsidRPr="00221545">
        <w:rPr>
          <w:rFonts w:asciiTheme="minorHAnsi" w:hAnsiTheme="minorHAnsi" w:cstheme="minorHAnsi"/>
          <w:w w:val="90"/>
          <w:kern w:val="16"/>
          <w:sz w:val="16"/>
          <w:szCs w:val="16"/>
          <w:lang w:bidi="ar-SA"/>
        </w:rPr>
        <w:lastRenderedPageBreak/>
        <w:t xml:space="preserve"> </w:t>
      </w:r>
      <w:r w:rsidR="008E3187" w:rsidRPr="00221545">
        <w:rPr>
          <w:rFonts w:asciiTheme="minorHAnsi" w:hAnsiTheme="minorHAnsi" w:cstheme="minorHAnsi"/>
          <w:w w:val="90"/>
          <w:kern w:val="16"/>
          <w:sz w:val="16"/>
          <w:szCs w:val="16"/>
          <w:lang w:bidi="ar-SA"/>
        </w:rPr>
        <w:tab/>
      </w:r>
      <w:r w:rsidR="009B22FB" w:rsidRPr="00221545">
        <w:rPr>
          <w:rFonts w:ascii="Cambria" w:eastAsia="Times New Roman" w:hAnsi="Cambria" w:cs="Times New Roman"/>
          <w:b/>
          <w:bCs/>
          <w:color w:val="000000"/>
          <w:sz w:val="28"/>
          <w:szCs w:val="28"/>
          <w:lang w:val="en-AU"/>
        </w:rPr>
        <w:t>Welcome to the World of Pshat Exegesis</w:t>
      </w:r>
    </w:p>
    <w:p w14:paraId="01468C8B"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lang w:val="en-AU"/>
        </w:rPr>
        <w:t xml:space="preserve"> </w:t>
      </w:r>
    </w:p>
    <w:p w14:paraId="0A8A591C"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78894BE1"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lang w:val="en-AU"/>
        </w:rPr>
        <w:t xml:space="preserve"> </w:t>
      </w:r>
    </w:p>
    <w:p w14:paraId="4630F1BC"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lang w:val="en-AU"/>
        </w:rPr>
        <w:t>The Seven Hermeneutic Laws of R. Hillel are as follows</w:t>
      </w:r>
    </w:p>
    <w:p w14:paraId="5EB6863F"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lang w:val="en-AU"/>
        </w:rPr>
        <w:t xml:space="preserve">[cf. </w:t>
      </w:r>
      <w:hyperlink r:id="rId15" w:history="1">
        <w:r w:rsidRPr="00221545">
          <w:rPr>
            <w:rFonts w:asciiTheme="minorHAnsi" w:eastAsia="Times New Roman" w:hAnsiTheme="minorHAnsi" w:cstheme="minorHAnsi"/>
            <w:color w:val="800080"/>
            <w:sz w:val="20"/>
            <w:szCs w:val="20"/>
            <w:u w:val="single"/>
            <w:lang w:val="en-AU"/>
          </w:rPr>
          <w:t>http://www.jewishencyclopedia.com/view.jsp?artid=472&amp;letter=R</w:t>
        </w:r>
      </w:hyperlink>
      <w:r w:rsidRPr="00221545">
        <w:rPr>
          <w:rFonts w:asciiTheme="minorHAnsi" w:eastAsia="Times New Roman" w:hAnsiTheme="minorHAnsi" w:cstheme="minorHAnsi"/>
          <w:color w:val="000000"/>
          <w:sz w:val="20"/>
          <w:szCs w:val="20"/>
          <w:lang w:val="en-AU"/>
        </w:rPr>
        <w:t>]:</w:t>
      </w:r>
    </w:p>
    <w:p w14:paraId="1B490DA2"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lang w:val="en-AU"/>
        </w:rPr>
        <w:t xml:space="preserve"> </w:t>
      </w:r>
    </w:p>
    <w:p w14:paraId="5C9CC529"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b/>
          <w:bCs/>
          <w:color w:val="000000"/>
          <w:sz w:val="20"/>
          <w:szCs w:val="20"/>
          <w:lang w:val="en-AU"/>
        </w:rPr>
        <w:t>1. Ḳal va-ḥomer:</w:t>
      </w:r>
      <w:r w:rsidRPr="00221545">
        <w:rPr>
          <w:rFonts w:asciiTheme="minorHAnsi" w:eastAsia="Times New Roman" w:hAnsiTheme="minorHAnsi" w:cstheme="minorHAnsi"/>
          <w:color w:val="000000"/>
          <w:sz w:val="20"/>
          <w:szCs w:val="20"/>
          <w:lang w:val="en-AU"/>
        </w:rPr>
        <w:t xml:space="preserve"> "Argumentum a minori ad majus" or "a majori ad minus"; corresponding to the scholastic proof a fortiori.</w:t>
      </w:r>
    </w:p>
    <w:p w14:paraId="05449069"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b/>
          <w:bCs/>
          <w:color w:val="000000"/>
          <w:sz w:val="20"/>
          <w:szCs w:val="20"/>
          <w:lang w:val="en-AU"/>
        </w:rPr>
        <w:t>2. Gezerah shavah:</w:t>
      </w:r>
      <w:r w:rsidRPr="00221545">
        <w:rPr>
          <w:rFonts w:asciiTheme="minorHAnsi" w:eastAsia="Times New Roman" w:hAnsiTheme="minorHAnsi" w:cstheme="minorHAnsi"/>
          <w:color w:val="000000"/>
          <w:sz w:val="20"/>
          <w:szCs w:val="20"/>
          <w:lang w:val="en-AU"/>
        </w:rPr>
        <w:t xml:space="preserve"> Argument from analogy. Biblical passages containing synonyms or homonyms are subject, however much they differ in other respects, to identical definitions and applications.</w:t>
      </w:r>
    </w:p>
    <w:p w14:paraId="3264CFCE"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b/>
          <w:bCs/>
          <w:color w:val="000000"/>
          <w:sz w:val="20"/>
          <w:szCs w:val="20"/>
          <w:lang w:val="en-AU"/>
        </w:rPr>
        <w:t>3. Binyan ab mi-katub eḥad:</w:t>
      </w:r>
      <w:r w:rsidRPr="00221545">
        <w:rPr>
          <w:rFonts w:asciiTheme="minorHAnsi" w:eastAsia="Times New Roman" w:hAnsiTheme="minorHAnsi" w:cstheme="minorHAnsi"/>
          <w:color w:val="000000"/>
          <w:sz w:val="20"/>
          <w:szCs w:val="20"/>
          <w:lang w:val="en-AU"/>
        </w:rPr>
        <w:t xml:space="preserve"> Application of a provision found in one passage only to passages which are related to the first in content but do not contain the provision in question.</w:t>
      </w:r>
    </w:p>
    <w:p w14:paraId="6084EC7F"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b/>
          <w:bCs/>
          <w:color w:val="000000"/>
          <w:sz w:val="20"/>
          <w:szCs w:val="20"/>
          <w:lang w:val="en-AU"/>
        </w:rPr>
        <w:t>4. Binyan ab mi-shene ketubim:</w:t>
      </w:r>
      <w:r w:rsidRPr="00221545">
        <w:rPr>
          <w:rFonts w:asciiTheme="minorHAnsi" w:eastAsia="Times New Roman" w:hAnsiTheme="minorHAnsi" w:cstheme="minorHAnsi"/>
          <w:color w:val="000000"/>
          <w:sz w:val="20"/>
          <w:szCs w:val="20"/>
          <w:lang w:val="en-AU"/>
        </w:rPr>
        <w:t xml:space="preserve"> The same as the preceding, except that the provision is generalized from two Biblical passages.</w:t>
      </w:r>
    </w:p>
    <w:p w14:paraId="6671BC18"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b/>
          <w:bCs/>
          <w:color w:val="000000"/>
          <w:sz w:val="20"/>
          <w:szCs w:val="20"/>
          <w:lang w:val="en-AU"/>
        </w:rPr>
        <w:t>5. Kelal u-Peraṭ and Peraṭ u-kelal:</w:t>
      </w:r>
      <w:r w:rsidRPr="00221545">
        <w:rPr>
          <w:rFonts w:asciiTheme="minorHAnsi" w:eastAsia="Times New Roman" w:hAnsiTheme="minorHAnsi" w:cstheme="minorHAnsi"/>
          <w:color w:val="000000"/>
          <w:sz w:val="20"/>
          <w:szCs w:val="20"/>
          <w:lang w:val="en-AU"/>
        </w:rPr>
        <w:t xml:space="preserve"> Definition of the general by the particular, and of the particular by the general.</w:t>
      </w:r>
    </w:p>
    <w:p w14:paraId="3449DD81"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b/>
          <w:bCs/>
          <w:color w:val="000000"/>
          <w:sz w:val="20"/>
          <w:szCs w:val="20"/>
          <w:lang w:val="en-AU"/>
        </w:rPr>
        <w:t>6. Ka-yoẓe bo mi-maḳom aḥer:</w:t>
      </w:r>
      <w:r w:rsidRPr="00221545">
        <w:rPr>
          <w:rFonts w:asciiTheme="minorHAnsi" w:eastAsia="Times New Roman" w:hAnsiTheme="minorHAnsi" w:cstheme="minorHAnsi"/>
          <w:color w:val="000000"/>
          <w:sz w:val="20"/>
          <w:szCs w:val="20"/>
          <w:lang w:val="en-AU"/>
        </w:rPr>
        <w:t xml:space="preserve"> Similarity in content to another Scriptural passage.</w:t>
      </w:r>
    </w:p>
    <w:p w14:paraId="10C37036" w14:textId="77777777" w:rsidR="009B22FB" w:rsidRPr="00221545" w:rsidRDefault="009B22FB" w:rsidP="00E22FE8">
      <w:pPr>
        <w:rPr>
          <w:rFonts w:asciiTheme="minorHAnsi" w:eastAsia="Times New Roman" w:hAnsiTheme="minorHAnsi" w:cstheme="minorHAnsi"/>
          <w:color w:val="000000"/>
          <w:sz w:val="20"/>
          <w:szCs w:val="20"/>
        </w:rPr>
      </w:pPr>
      <w:r w:rsidRPr="00221545">
        <w:rPr>
          <w:rFonts w:asciiTheme="minorHAnsi" w:eastAsia="Times New Roman" w:hAnsiTheme="minorHAnsi" w:cstheme="minorHAnsi"/>
          <w:b/>
          <w:bCs/>
          <w:color w:val="000000"/>
          <w:sz w:val="20"/>
          <w:szCs w:val="20"/>
          <w:lang w:val="en-AU"/>
        </w:rPr>
        <w:t>7. Dabar ha-lamed me-'inyano:</w:t>
      </w:r>
      <w:r w:rsidRPr="00221545">
        <w:rPr>
          <w:rFonts w:asciiTheme="minorHAnsi" w:eastAsia="Times New Roman" w:hAnsiTheme="minorHAnsi" w:cstheme="minorHAnsi"/>
          <w:color w:val="000000"/>
          <w:sz w:val="20"/>
          <w:szCs w:val="20"/>
          <w:lang w:val="en-AU"/>
        </w:rPr>
        <w:t xml:space="preserve"> Interpretation deduced from the context.</w:t>
      </w:r>
    </w:p>
    <w:p w14:paraId="34B492FF" w14:textId="77777777" w:rsidR="009B22FB" w:rsidRPr="00221545" w:rsidRDefault="009B22FB" w:rsidP="00E22FE8">
      <w:pPr>
        <w:jc w:val="center"/>
        <w:rPr>
          <w:rFonts w:asciiTheme="minorHAnsi" w:eastAsia="Times New Roman" w:hAnsiTheme="minorHAnsi" w:cstheme="minorHAnsi"/>
          <w:b/>
          <w:bCs/>
          <w:color w:val="000000"/>
          <w:sz w:val="20"/>
          <w:szCs w:val="20"/>
          <w:lang w:bidi="ar-SA"/>
        </w:rPr>
      </w:pPr>
      <w:bookmarkStart w:id="0" w:name="_Hlk159953006"/>
    </w:p>
    <w:p w14:paraId="087917F0" w14:textId="77777777" w:rsidR="00ED469F" w:rsidRPr="00221545" w:rsidRDefault="00ED469F" w:rsidP="00E22FE8">
      <w:pPr>
        <w:jc w:val="center"/>
        <w:rPr>
          <w:rFonts w:asciiTheme="minorHAnsi" w:eastAsia="Times New Roman" w:hAnsiTheme="minorHAnsi" w:cstheme="minorHAnsi"/>
          <w:b/>
          <w:bCs/>
          <w:color w:val="000000"/>
          <w:sz w:val="20"/>
          <w:szCs w:val="20"/>
          <w:lang w:bidi="ar-SA"/>
        </w:rPr>
      </w:pPr>
    </w:p>
    <w:bookmarkEnd w:id="0"/>
    <w:p w14:paraId="0E781024" w14:textId="77777777" w:rsidR="009B22FB" w:rsidRPr="00221545" w:rsidRDefault="009B22FB" w:rsidP="00E22FE8">
      <w:pPr>
        <w:jc w:val="center"/>
        <w:rPr>
          <w:rFonts w:ascii="Cambria" w:eastAsia="Times New Roman" w:hAnsi="Cambria" w:cs="Times New Roman"/>
          <w:b/>
          <w:bCs/>
          <w:color w:val="000000"/>
          <w:sz w:val="28"/>
          <w:szCs w:val="28"/>
          <w:lang w:bidi="ar-SA"/>
        </w:rPr>
      </w:pPr>
      <w:r w:rsidRPr="00221545">
        <w:rPr>
          <w:rFonts w:ascii="Cambria" w:eastAsia="Times New Roman" w:hAnsi="Cambria" w:cs="Times New Roman"/>
          <w:b/>
          <w:bCs/>
          <w:color w:val="000000"/>
          <w:sz w:val="28"/>
          <w:szCs w:val="28"/>
          <w:lang w:bidi="ar-SA"/>
        </w:rPr>
        <w:t>Welcome to the World of Remes Exegesis</w:t>
      </w:r>
    </w:p>
    <w:p w14:paraId="2F0FDDD7" w14:textId="77777777" w:rsidR="009B22FB" w:rsidRPr="00221545" w:rsidRDefault="009B22FB" w:rsidP="00E22FE8">
      <w:pPr>
        <w:rPr>
          <w:rFonts w:eastAsia="Times New Roman" w:cs="Times New Roman"/>
          <w:color w:val="000000"/>
          <w:sz w:val="20"/>
          <w:szCs w:val="20"/>
          <w:lang w:bidi="ar-SA"/>
        </w:rPr>
      </w:pPr>
    </w:p>
    <w:p w14:paraId="0EBE53C1"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Thirteen rules compiled by Rabbi Ishmael b. Elisha for the elucidation of the Torah and for</w:t>
      </w:r>
      <w:r w:rsidRPr="00221545">
        <w:rPr>
          <w:rFonts w:eastAsia="Times New Roman" w:cs="Times New Roman"/>
          <w:color w:val="000000"/>
          <w:sz w:val="20"/>
          <w:szCs w:val="20"/>
          <w:lang w:bidi="ar-SA"/>
        </w:rPr>
        <w:t xml:space="preserve"> </w:t>
      </w:r>
      <w:r w:rsidRPr="00221545">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14:paraId="369FD401" w14:textId="77777777" w:rsidR="009B22FB" w:rsidRPr="00221545" w:rsidRDefault="009B22FB" w:rsidP="00E22FE8">
      <w:pPr>
        <w:rPr>
          <w:rFonts w:eastAsia="Times New Roman" w:cs="Calibri"/>
          <w:color w:val="000000"/>
          <w:sz w:val="20"/>
          <w:szCs w:val="20"/>
          <w:lang w:bidi="ar-SA"/>
        </w:rPr>
      </w:pPr>
    </w:p>
    <w:p w14:paraId="2C94E961"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b/>
          <w:bCs/>
          <w:color w:val="000000"/>
          <w:sz w:val="20"/>
          <w:szCs w:val="20"/>
          <w:lang w:bidi="ar-SA"/>
        </w:rPr>
        <w:t>1. Ḳal wa-ḥomer</w:t>
      </w:r>
      <w:r w:rsidRPr="00221545">
        <w:rPr>
          <w:rFonts w:eastAsia="Times New Roman" w:cs="Calibri"/>
          <w:color w:val="000000"/>
          <w:sz w:val="20"/>
          <w:szCs w:val="20"/>
          <w:lang w:bidi="ar-SA"/>
        </w:rPr>
        <w:t>: Identical with the first rule of Hillel.</w:t>
      </w:r>
    </w:p>
    <w:p w14:paraId="67C9FEDC"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b/>
          <w:bCs/>
          <w:color w:val="000000"/>
          <w:sz w:val="20"/>
          <w:szCs w:val="20"/>
          <w:lang w:bidi="ar-SA"/>
        </w:rPr>
        <w:t>2. Gezerah shawah</w:t>
      </w:r>
      <w:r w:rsidRPr="00221545">
        <w:rPr>
          <w:rFonts w:eastAsia="Times New Roman" w:cs="Calibri"/>
          <w:color w:val="000000"/>
          <w:sz w:val="20"/>
          <w:szCs w:val="20"/>
          <w:lang w:bidi="ar-SA"/>
        </w:rPr>
        <w:t>: Identical with the second rule of Hillel.</w:t>
      </w:r>
    </w:p>
    <w:p w14:paraId="4B4328D8"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b/>
          <w:bCs/>
          <w:color w:val="000000"/>
          <w:sz w:val="20"/>
          <w:szCs w:val="20"/>
          <w:lang w:bidi="ar-SA"/>
        </w:rPr>
        <w:t>3. Binyan ab</w:t>
      </w:r>
      <w:r w:rsidRPr="00221545">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6A82C806"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b/>
          <w:bCs/>
          <w:color w:val="000000"/>
          <w:sz w:val="20"/>
          <w:szCs w:val="20"/>
          <w:lang w:bidi="ar-SA"/>
        </w:rPr>
        <w:t>4. Kelal u-Peraṭ</w:t>
      </w:r>
      <w:r w:rsidRPr="00221545">
        <w:rPr>
          <w:rFonts w:eastAsia="Times New Roman" w:cs="Calibri"/>
          <w:color w:val="000000"/>
          <w:sz w:val="20"/>
          <w:szCs w:val="20"/>
          <w:lang w:bidi="ar-SA"/>
        </w:rPr>
        <w:t>: The general and the particular.</w:t>
      </w:r>
    </w:p>
    <w:p w14:paraId="36407B0D"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b/>
          <w:bCs/>
          <w:color w:val="000000"/>
          <w:sz w:val="20"/>
          <w:szCs w:val="20"/>
          <w:lang w:bidi="ar-SA"/>
        </w:rPr>
        <w:t>5. u-Peraṭ u-kelal</w:t>
      </w:r>
      <w:r w:rsidRPr="00221545">
        <w:rPr>
          <w:rFonts w:eastAsia="Times New Roman" w:cs="Calibri"/>
          <w:color w:val="000000"/>
          <w:sz w:val="20"/>
          <w:szCs w:val="20"/>
          <w:lang w:bidi="ar-SA"/>
        </w:rPr>
        <w:t>: The particular and the general.</w:t>
      </w:r>
    </w:p>
    <w:p w14:paraId="62BD78A3"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b/>
          <w:bCs/>
          <w:color w:val="000000"/>
          <w:sz w:val="20"/>
          <w:szCs w:val="20"/>
          <w:lang w:bidi="ar-SA"/>
        </w:rPr>
        <w:t>6. Kelal u-Peraṭ u-kelal</w:t>
      </w:r>
      <w:r w:rsidRPr="00221545">
        <w:rPr>
          <w:rFonts w:eastAsia="Times New Roman" w:cs="Calibri"/>
          <w:color w:val="000000"/>
          <w:sz w:val="20"/>
          <w:szCs w:val="20"/>
          <w:lang w:bidi="ar-SA"/>
        </w:rPr>
        <w:t>: The general, the particular, and the general.</w:t>
      </w:r>
    </w:p>
    <w:p w14:paraId="19C9FA08"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7. The general which requires elucidation by the particular, and the particular which requires elucidation by the general.</w:t>
      </w:r>
    </w:p>
    <w:p w14:paraId="7489BF33"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8. The particular implied in the general and excepted from it for pedagogic purposes elucidates the general as well as the particular.</w:t>
      </w:r>
    </w:p>
    <w:p w14:paraId="6378ED81"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14:paraId="313C4FF2"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14:paraId="71D3C7D5"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14:paraId="64A63D2C"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12. Deduction from the context.</w:t>
      </w:r>
    </w:p>
    <w:p w14:paraId="5885B87E"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13. When two Biblical passages contradict each other the contradiction in question must be solved by reference to a third passage.</w:t>
      </w:r>
    </w:p>
    <w:p w14:paraId="1D03AF1D" w14:textId="77777777" w:rsidR="009B22FB" w:rsidRPr="00221545" w:rsidRDefault="009B22FB" w:rsidP="00E22FE8">
      <w:pPr>
        <w:rPr>
          <w:rFonts w:eastAsia="Times New Roman" w:cs="Calibri"/>
          <w:color w:val="000000"/>
          <w:sz w:val="20"/>
          <w:szCs w:val="20"/>
          <w:lang w:bidi="ar-SA"/>
        </w:rPr>
      </w:pPr>
    </w:p>
    <w:p w14:paraId="3161B03F" w14:textId="77777777" w:rsidR="009B22FB" w:rsidRPr="00221545" w:rsidRDefault="009B22FB" w:rsidP="00E22FE8">
      <w:pPr>
        <w:rPr>
          <w:rFonts w:eastAsia="Times New Roman" w:cs="Calibri"/>
          <w:color w:val="000000"/>
          <w:sz w:val="20"/>
          <w:szCs w:val="20"/>
          <w:lang w:bidi="ar-SA"/>
        </w:rPr>
      </w:pPr>
      <w:r w:rsidRPr="00221545">
        <w:rPr>
          <w:rFonts w:eastAsia="Times New Roman" w:cs="Calibr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0BB32A05" w14:textId="77777777" w:rsidR="009B22FB" w:rsidRPr="00221545" w:rsidRDefault="009B22FB" w:rsidP="00E22FE8">
      <w:pPr>
        <w:pBdr>
          <w:bottom w:val="double" w:sz="6" w:space="1" w:color="auto"/>
        </w:pBdr>
        <w:rPr>
          <w:rFonts w:eastAsia="Times New Roman" w:cs="Calibri"/>
          <w:color w:val="000000"/>
        </w:rPr>
      </w:pPr>
    </w:p>
    <w:p w14:paraId="62215F37" w14:textId="77777777" w:rsidR="000144F5" w:rsidRPr="00221545" w:rsidRDefault="009B22FB" w:rsidP="000144F5">
      <w:pPr>
        <w:rPr>
          <w:rFonts w:ascii="Times New Roman" w:eastAsia="Times New Roman" w:hAnsi="Times New Roman" w:cs="Times New Roman"/>
          <w:b/>
          <w:bCs/>
          <w:color w:val="000000"/>
          <w:lang w:val="en-AU"/>
        </w:rPr>
      </w:pPr>
      <w:r w:rsidRPr="00221545">
        <w:rPr>
          <w:rFonts w:ascii="Times New Roman" w:eastAsia="Times New Roman" w:hAnsi="Times New Roman" w:cs="Times New Roman"/>
          <w:b/>
          <w:bCs/>
          <w:color w:val="000000"/>
        </w:rPr>
        <w:t> </w:t>
      </w:r>
    </w:p>
    <w:p w14:paraId="354EA4A3" w14:textId="77777777" w:rsidR="000144F5" w:rsidRPr="00221545" w:rsidRDefault="000144F5" w:rsidP="000144F5">
      <w:pPr>
        <w:rPr>
          <w:rFonts w:ascii="Times New Roman" w:eastAsia="Times New Roman" w:hAnsi="Times New Roman" w:cs="Times New Roman"/>
          <w:b/>
          <w:bCs/>
          <w:color w:val="000000"/>
          <w:lang w:val="en-AU"/>
        </w:rPr>
      </w:pPr>
      <w:r w:rsidRPr="000144F5">
        <w:rPr>
          <w:rFonts w:ascii="Times New Roman" w:eastAsia="Times New Roman" w:hAnsi="Times New Roman" w:cs="Times New Roman"/>
          <w:b/>
          <w:bCs/>
          <w:color w:val="000000"/>
          <w:lang w:val="en-AU"/>
        </w:rPr>
        <w:lastRenderedPageBreak/>
        <w:t>Friday evening: Counting of the Omer Day 18</w:t>
      </w:r>
    </w:p>
    <w:p w14:paraId="56225F98" w14:textId="43E5DA8F" w:rsidR="00555070" w:rsidRPr="00555070" w:rsidRDefault="00555070" w:rsidP="00555070">
      <w:pPr>
        <w:jc w:val="center"/>
        <w:rPr>
          <w:rFonts w:asciiTheme="minorHAnsi" w:eastAsiaTheme="minorHAnsi" w:hAnsiTheme="minorHAnsi" w:cstheme="minorHAnsi"/>
          <w:sz w:val="24"/>
          <w:szCs w:val="24"/>
        </w:rPr>
      </w:pPr>
      <w:r w:rsidRPr="00555070">
        <w:rPr>
          <w:rFonts w:asciiTheme="minorHAnsi" w:eastAsiaTheme="minorHAnsi" w:hAnsiTheme="minorHAnsi" w:cstheme="minorHAnsi"/>
          <w:sz w:val="24"/>
          <w:szCs w:val="24"/>
        </w:rPr>
        <w:t>Today is eighteen days, which is two weeks and four days of the Omer.</w:t>
      </w:r>
    </w:p>
    <w:p w14:paraId="7FBA270D" w14:textId="63FE7DD5" w:rsidR="00555070" w:rsidRPr="00555070" w:rsidRDefault="00555070" w:rsidP="00555070">
      <w:pPr>
        <w:jc w:val="center"/>
        <w:rPr>
          <w:rFonts w:asciiTheme="minorHAnsi" w:eastAsiaTheme="minorHAnsi" w:hAnsiTheme="minorHAnsi" w:cstheme="minorHAnsi"/>
          <w:sz w:val="24"/>
          <w:szCs w:val="24"/>
        </w:rPr>
      </w:pPr>
      <w:r w:rsidRPr="00555070">
        <w:rPr>
          <w:rFonts w:asciiTheme="minorHAnsi" w:eastAsiaTheme="minorHAnsi" w:hAnsiTheme="minorHAnsi" w:cstheme="minorHAnsi"/>
          <w:sz w:val="24"/>
          <w:szCs w:val="24"/>
        </w:rPr>
        <w:t>Netzach ShebeTifere</w:t>
      </w:r>
      <w:r w:rsidRPr="00AA30F1">
        <w:rPr>
          <w:rFonts w:asciiTheme="minorHAnsi" w:eastAsiaTheme="minorHAnsi" w:hAnsiTheme="minorHAnsi" w:cstheme="minorHAnsi"/>
          <w:sz w:val="24"/>
          <w:szCs w:val="24"/>
        </w:rPr>
        <w:t>t</w:t>
      </w:r>
    </w:p>
    <w:p w14:paraId="250ECB05" w14:textId="77777777" w:rsidR="000144F5" w:rsidRPr="000144F5" w:rsidRDefault="000144F5" w:rsidP="000144F5">
      <w:pPr>
        <w:rPr>
          <w:rFonts w:ascii="Times New Roman" w:eastAsia="Times New Roman" w:hAnsi="Times New Roman" w:cs="Times New Roman"/>
          <w:b/>
          <w:bCs/>
          <w:color w:val="000000"/>
          <w:lang w:val="en-AU"/>
        </w:rPr>
      </w:pPr>
      <w:r w:rsidRPr="000144F5">
        <w:rPr>
          <w:rFonts w:ascii="Times New Roman" w:eastAsia="Times New Roman" w:hAnsi="Times New Roman" w:cs="Times New Roman"/>
          <w:b/>
          <w:bCs/>
          <w:color w:val="000000"/>
          <w:lang w:val="en-AU"/>
        </w:rPr>
        <w:t>Then read the following:</w:t>
      </w:r>
    </w:p>
    <w:p w14:paraId="438F556F" w14:textId="77777777" w:rsidR="000144F5" w:rsidRPr="000144F5" w:rsidRDefault="000144F5" w:rsidP="000144F5">
      <w:pPr>
        <w:rPr>
          <w:rFonts w:ascii="Times New Roman" w:eastAsia="Times New Roman" w:hAnsi="Times New Roman" w:cs="Times New Roman"/>
          <w:b/>
          <w:bCs/>
          <w:color w:val="000000"/>
          <w:lang w:val="en-AU"/>
        </w:rPr>
      </w:pPr>
    </w:p>
    <w:tbl>
      <w:tblPr>
        <w:tblW w:w="0" w:type="auto"/>
        <w:jc w:val="center"/>
        <w:tblLook w:val="04A0" w:firstRow="1" w:lastRow="0" w:firstColumn="1" w:lastColumn="0" w:noHBand="0" w:noVBand="1"/>
      </w:tblPr>
      <w:tblGrid>
        <w:gridCol w:w="1787"/>
        <w:gridCol w:w="1909"/>
        <w:gridCol w:w="785"/>
        <w:gridCol w:w="1170"/>
        <w:gridCol w:w="3609"/>
      </w:tblGrid>
      <w:tr w:rsidR="000144F5" w:rsidRPr="000144F5" w14:paraId="063F8A6C" w14:textId="77777777" w:rsidTr="0068555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CCD5C43" w14:textId="77777777" w:rsidR="000144F5" w:rsidRPr="000144F5" w:rsidRDefault="000144F5" w:rsidP="000144F5">
            <w:pPr>
              <w:rPr>
                <w:rFonts w:ascii="Times New Roman" w:eastAsia="Times New Roman" w:hAnsi="Times New Roman" w:cs="Times New Roman"/>
                <w:b/>
                <w:bCs/>
                <w:color w:val="000000"/>
                <w:lang w:val="en-AU"/>
              </w:rPr>
            </w:pPr>
            <w:r w:rsidRPr="000144F5">
              <w:rPr>
                <w:rFonts w:ascii="Times New Roman" w:eastAsia="Times New Roman" w:hAnsi="Times New Roman" w:cs="Times New Roman"/>
                <w:b/>
                <w:bCs/>
                <w:color w:val="000000"/>
                <w:lang w:val="en-AU"/>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D59677C" w14:textId="77777777" w:rsidR="000144F5" w:rsidRPr="000144F5" w:rsidRDefault="000144F5" w:rsidP="000144F5">
            <w:pPr>
              <w:rPr>
                <w:rFonts w:ascii="Times New Roman" w:eastAsia="Times New Roman" w:hAnsi="Times New Roman" w:cs="Times New Roman"/>
                <w:b/>
                <w:bCs/>
                <w:color w:val="000000"/>
                <w:lang w:val="en-AU"/>
              </w:rPr>
            </w:pPr>
            <w:r w:rsidRPr="000144F5">
              <w:rPr>
                <w:rFonts w:ascii="Times New Roman" w:eastAsia="Times New Roman" w:hAnsi="Times New Roman" w:cs="Times New Roman"/>
                <w:b/>
                <w:bCs/>
                <w:color w:val="000000"/>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9E3BE51" w14:textId="77777777" w:rsidR="000144F5" w:rsidRPr="000144F5" w:rsidRDefault="000144F5" w:rsidP="000144F5">
            <w:pPr>
              <w:rPr>
                <w:rFonts w:ascii="Times New Roman" w:eastAsia="Times New Roman" w:hAnsi="Times New Roman" w:cs="Times New Roman"/>
                <w:b/>
                <w:bCs/>
                <w:color w:val="000000"/>
                <w:lang w:val="en-AU"/>
              </w:rPr>
            </w:pPr>
            <w:r w:rsidRPr="000144F5">
              <w:rPr>
                <w:rFonts w:ascii="Times New Roman" w:eastAsia="Times New Roman" w:hAnsi="Times New Roman" w:cs="Times New Roman"/>
                <w:b/>
                <w:bCs/>
                <w:color w:val="000000"/>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108DABC" w14:textId="77777777" w:rsidR="000144F5" w:rsidRPr="000144F5" w:rsidRDefault="000144F5" w:rsidP="000144F5">
            <w:pPr>
              <w:rPr>
                <w:rFonts w:ascii="Times New Roman" w:eastAsia="Times New Roman" w:hAnsi="Times New Roman" w:cs="Times New Roman"/>
                <w:b/>
                <w:bCs/>
                <w:color w:val="000000"/>
                <w:lang w:val="en-AU"/>
              </w:rPr>
            </w:pPr>
            <w:r w:rsidRPr="000144F5">
              <w:rPr>
                <w:rFonts w:ascii="Times New Roman" w:eastAsia="Times New Roman" w:hAnsi="Times New Roman" w:cs="Times New Roman"/>
                <w:b/>
                <w:bCs/>
                <w:color w:val="000000"/>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BBBFF57" w14:textId="77777777" w:rsidR="000144F5" w:rsidRPr="000144F5" w:rsidRDefault="000144F5" w:rsidP="000144F5">
            <w:pPr>
              <w:rPr>
                <w:rFonts w:ascii="Times New Roman" w:eastAsia="Times New Roman" w:hAnsi="Times New Roman" w:cs="Times New Roman"/>
                <w:b/>
                <w:bCs/>
                <w:color w:val="000000"/>
                <w:lang w:val="en-AU"/>
              </w:rPr>
            </w:pPr>
            <w:r w:rsidRPr="000144F5">
              <w:rPr>
                <w:rFonts w:ascii="Times New Roman" w:eastAsia="Times New Roman" w:hAnsi="Times New Roman" w:cs="Times New Roman"/>
                <w:b/>
                <w:bCs/>
                <w:color w:val="000000"/>
                <w:lang w:val="en-AU"/>
              </w:rPr>
              <w:t>Attributes</w:t>
            </w:r>
          </w:p>
        </w:tc>
      </w:tr>
      <w:tr w:rsidR="000144F5" w:rsidRPr="000144F5" w14:paraId="5A5A068C" w14:textId="77777777" w:rsidTr="0068555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EADF9B2" w14:textId="77777777" w:rsidR="000144F5" w:rsidRPr="000144F5" w:rsidRDefault="000144F5" w:rsidP="000144F5">
            <w:pPr>
              <w:rPr>
                <w:rFonts w:ascii="Times New Roman" w:eastAsia="Times New Roman" w:hAnsi="Times New Roman" w:cs="Times New Roman"/>
                <w:b/>
                <w:bCs/>
                <w:iCs/>
                <w:color w:val="000000"/>
                <w:lang w:val="en-AU"/>
              </w:rPr>
            </w:pPr>
            <w:r w:rsidRPr="000144F5">
              <w:rPr>
                <w:rFonts w:ascii="Times New Roman" w:eastAsia="Times New Roman" w:hAnsi="Times New Roman" w:cs="Times New Roman"/>
                <w:b/>
                <w:bCs/>
                <w:iCs/>
                <w:color w:val="000000"/>
                <w:lang w:val="en-AU"/>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350FECE" w14:textId="77777777" w:rsidR="000144F5" w:rsidRPr="000144F5" w:rsidRDefault="000144F5" w:rsidP="000144F5">
            <w:pPr>
              <w:rPr>
                <w:rFonts w:ascii="Times New Roman" w:eastAsia="Times New Roman" w:hAnsi="Times New Roman" w:cs="Times New Roman"/>
                <w:b/>
                <w:bCs/>
                <w:iCs/>
                <w:color w:val="000000"/>
                <w:lang w:val="en-AU"/>
              </w:rPr>
            </w:pPr>
            <w:r w:rsidRPr="000144F5">
              <w:rPr>
                <w:rFonts w:ascii="Times New Roman" w:eastAsia="Times New Roman" w:hAnsi="Times New Roman" w:cs="Times New Roman"/>
                <w:b/>
                <w:bCs/>
                <w:iCs/>
                <w:color w:val="000000"/>
                <w:lang w:val="en-AU"/>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54BCFD8" w14:textId="77777777" w:rsidR="000144F5" w:rsidRPr="000144F5" w:rsidRDefault="000144F5" w:rsidP="000144F5">
            <w:pPr>
              <w:rPr>
                <w:rFonts w:ascii="Times New Roman" w:eastAsia="Times New Roman" w:hAnsi="Times New Roman" w:cs="Times New Roman"/>
                <w:b/>
                <w:bCs/>
                <w:iCs/>
                <w:color w:val="000000"/>
                <w:lang w:val="en-AU"/>
              </w:rPr>
            </w:pPr>
            <w:r w:rsidRPr="000144F5">
              <w:rPr>
                <w:rFonts w:ascii="Times New Roman" w:eastAsia="Times New Roman" w:hAnsi="Times New Roman" w:cs="Times New Roman"/>
                <w:b/>
                <w:bCs/>
                <w:iCs/>
                <w:color w:val="000000"/>
                <w:lang w:val="en-AU"/>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8717559" w14:textId="77777777" w:rsidR="000144F5" w:rsidRPr="000144F5" w:rsidRDefault="000144F5" w:rsidP="000144F5">
            <w:pPr>
              <w:rPr>
                <w:rFonts w:ascii="Times New Roman" w:eastAsia="Times New Roman" w:hAnsi="Times New Roman" w:cs="Times New Roman"/>
                <w:b/>
                <w:bCs/>
                <w:iCs/>
                <w:color w:val="000000"/>
                <w:lang w:val="en-AU"/>
              </w:rPr>
            </w:pPr>
            <w:r w:rsidRPr="000144F5">
              <w:rPr>
                <w:rFonts w:ascii="Times New Roman" w:eastAsia="Times New Roman" w:hAnsi="Times New Roman" w:cs="Times New Roman"/>
                <w:b/>
                <w:bCs/>
                <w:iCs/>
                <w:color w:val="000000"/>
                <w:lang w:val="en-AU"/>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3AFCD0C" w14:textId="77777777" w:rsidR="000144F5" w:rsidRPr="000144F5" w:rsidRDefault="000144F5" w:rsidP="000144F5">
            <w:pPr>
              <w:rPr>
                <w:rFonts w:ascii="Times New Roman" w:eastAsia="Times New Roman" w:hAnsi="Times New Roman" w:cs="Times New Roman"/>
                <w:b/>
                <w:bCs/>
                <w:iCs/>
                <w:color w:val="000000"/>
                <w:lang w:val="en-AU"/>
              </w:rPr>
            </w:pPr>
            <w:r w:rsidRPr="000144F5">
              <w:rPr>
                <w:rFonts w:ascii="Times New Roman" w:eastAsia="Times New Roman" w:hAnsi="Times New Roman" w:cs="Times New Roman"/>
                <w:b/>
                <w:bCs/>
                <w:iCs/>
                <w:color w:val="000000"/>
                <w:lang w:val="en-AU"/>
              </w:rPr>
              <w:t>Compassion united with Confidence</w:t>
            </w:r>
          </w:p>
        </w:tc>
      </w:tr>
    </w:tbl>
    <w:p w14:paraId="4ABA03BF" w14:textId="77777777" w:rsidR="000144F5" w:rsidRPr="000144F5" w:rsidRDefault="000144F5" w:rsidP="000144F5">
      <w:pPr>
        <w:rPr>
          <w:rFonts w:ascii="Times New Roman" w:eastAsia="Times New Roman" w:hAnsi="Times New Roman" w:cs="Times New Roman"/>
          <w:b/>
          <w:bCs/>
          <w:iCs/>
          <w:color w:val="000000"/>
        </w:rPr>
      </w:pPr>
    </w:p>
    <w:p w14:paraId="5D2E9CE3" w14:textId="77777777" w:rsidR="000144F5" w:rsidRPr="000144F5" w:rsidRDefault="000144F5" w:rsidP="000144F5">
      <w:pPr>
        <w:rPr>
          <w:rFonts w:ascii="Times New Roman" w:eastAsia="Times New Roman" w:hAnsi="Times New Roman" w:cs="Times New Roman"/>
          <w:b/>
          <w:bCs/>
          <w:iCs/>
          <w:color w:val="000000"/>
        </w:rPr>
      </w:pPr>
      <w:r w:rsidRPr="000144F5">
        <w:rPr>
          <w:rFonts w:ascii="Times New Roman" w:eastAsia="Times New Roman" w:hAnsi="Times New Roman" w:cs="Times New Roman"/>
          <w:b/>
          <w:bCs/>
          <w:iCs/>
          <w:color w:val="000000"/>
          <w:u w:val="single"/>
        </w:rPr>
        <w:t>Ephesians 3:20-21</w:t>
      </w:r>
      <w:r w:rsidRPr="000144F5">
        <w:rPr>
          <w:rFonts w:ascii="Times New Roman" w:eastAsia="Times New Roman" w:hAnsi="Times New Roman" w:cs="Times New Roman"/>
          <w:b/>
          <w:bCs/>
          <w:iCs/>
          <w:color w:val="000000"/>
        </w:rPr>
        <w:t xml:space="preserve"> Now to Him (G-d) who by his virtuous power can do inexhaustibly more than we can ask</w:t>
      </w:r>
      <w:r w:rsidRPr="000144F5">
        <w:rPr>
          <w:rFonts w:ascii="Times New Roman" w:eastAsia="Times New Roman" w:hAnsi="Times New Roman" w:cs="Times New Roman"/>
          <w:b/>
          <w:bCs/>
          <w:iCs/>
          <w:color w:val="000000"/>
          <w:vertAlign w:val="superscript"/>
        </w:rPr>
        <w:footnoteReference w:id="2"/>
      </w:r>
      <w:r w:rsidRPr="000144F5">
        <w:rPr>
          <w:rFonts w:ascii="Times New Roman" w:eastAsia="Times New Roman" w:hAnsi="Times New Roman" w:cs="Times New Roman"/>
          <w:b/>
          <w:bCs/>
          <w:iCs/>
          <w:color w:val="000000"/>
        </w:rPr>
        <w:t xml:space="preserve"> or think, according to the virtuous power working</w:t>
      </w:r>
      <w:r w:rsidRPr="000144F5">
        <w:rPr>
          <w:rFonts w:ascii="Times New Roman" w:eastAsia="Times New Roman" w:hAnsi="Times New Roman" w:cs="Times New Roman"/>
          <w:b/>
          <w:bCs/>
          <w:iCs/>
          <w:color w:val="000000"/>
          <w:vertAlign w:val="superscript"/>
        </w:rPr>
        <w:footnoteReference w:id="3"/>
      </w:r>
      <w:r w:rsidRPr="000144F5">
        <w:rPr>
          <w:rFonts w:ascii="Times New Roman" w:eastAsia="Times New Roman" w:hAnsi="Times New Roman" w:cs="Times New Roman"/>
          <w:b/>
          <w:bCs/>
          <w:iCs/>
          <w:color w:val="000000"/>
        </w:rPr>
        <w:t xml:space="preserve"> within us,</w:t>
      </w:r>
      <w:r w:rsidRPr="000144F5">
        <w:rPr>
          <w:rFonts w:ascii="Times New Roman" w:eastAsia="Times New Roman" w:hAnsi="Times New Roman" w:cs="Times New Roman"/>
          <w:b/>
          <w:bCs/>
          <w:iCs/>
          <w:color w:val="000000"/>
          <w:vertAlign w:val="superscript"/>
        </w:rPr>
        <w:t xml:space="preserve"> </w:t>
      </w:r>
      <w:r w:rsidRPr="000144F5">
        <w:rPr>
          <w:rFonts w:ascii="Times New Roman" w:eastAsia="Times New Roman" w:hAnsi="Times New Roman" w:cs="Times New Roman"/>
          <w:b/>
          <w:bCs/>
          <w:iCs/>
          <w:color w:val="000000"/>
        </w:rPr>
        <w:t>to Him (G-d) be glory</w:t>
      </w:r>
      <w:r w:rsidRPr="000144F5">
        <w:rPr>
          <w:rFonts w:ascii="Times New Roman" w:eastAsia="Times New Roman" w:hAnsi="Times New Roman" w:cs="Times New Roman"/>
          <w:b/>
          <w:bCs/>
          <w:iCs/>
          <w:color w:val="000000"/>
          <w:vertAlign w:val="superscript"/>
        </w:rPr>
        <w:footnoteReference w:id="4"/>
      </w:r>
      <w:r w:rsidRPr="000144F5">
        <w:rPr>
          <w:rFonts w:ascii="Times New Roman" w:eastAsia="Times New Roman" w:hAnsi="Times New Roman" w:cs="Times New Roman"/>
          <w:b/>
          <w:bCs/>
          <w:iCs/>
          <w:color w:val="000000"/>
        </w:rPr>
        <w:t xml:space="preserve"> in the Congregation and in Yeshua HaMashiach throughout every generation, forever and ever. Amen.</w:t>
      </w:r>
    </w:p>
    <w:p w14:paraId="60459CE2" w14:textId="77777777" w:rsidR="000144F5" w:rsidRPr="000144F5" w:rsidRDefault="000144F5" w:rsidP="000144F5">
      <w:pPr>
        <w:pBdr>
          <w:bottom w:val="double" w:sz="4" w:space="1" w:color="auto"/>
        </w:pBdr>
        <w:rPr>
          <w:rFonts w:ascii="Times New Roman" w:eastAsia="Times New Roman" w:hAnsi="Times New Roman" w:cs="Times New Roman"/>
          <w:b/>
          <w:bCs/>
          <w:color w:val="000000"/>
          <w:lang w:val="en-AU"/>
        </w:rPr>
      </w:pPr>
    </w:p>
    <w:p w14:paraId="497EF828" w14:textId="69A083EF" w:rsidR="00ED469F" w:rsidRPr="00221545" w:rsidRDefault="00ED469F" w:rsidP="00ED469F">
      <w:pPr>
        <w:rPr>
          <w:rFonts w:eastAsia="Times New Roman" w:cs="Calibri"/>
          <w:color w:val="000000"/>
        </w:rPr>
      </w:pPr>
    </w:p>
    <w:p w14:paraId="65543F99" w14:textId="6417ADC0" w:rsidR="005251D4" w:rsidRPr="00221545" w:rsidRDefault="005251D4" w:rsidP="00E22FE8">
      <w:pPr>
        <w:pStyle w:val="Heading2"/>
        <w:keepNext w:val="0"/>
      </w:pPr>
      <w:r w:rsidRPr="00221545">
        <w:rPr>
          <w:lang w:val="en-US"/>
        </w:rPr>
        <w:t>Rashi &amp; Targum Pseudo Jonathan</w:t>
      </w:r>
      <w:r w:rsidR="009B22FB" w:rsidRPr="00221545">
        <w:rPr>
          <w:lang w:val="en-US"/>
        </w:rPr>
        <w:t xml:space="preserve"> </w:t>
      </w:r>
      <w:r w:rsidRPr="00221545">
        <w:t>for: Shemot (Exod</w:t>
      </w:r>
      <w:r w:rsidR="009B22FB" w:rsidRPr="00221545">
        <w:t>us</w:t>
      </w:r>
      <w:r w:rsidRPr="00221545">
        <w:t>) 30:1-38</w:t>
      </w:r>
    </w:p>
    <w:p w14:paraId="6C18AA58" w14:textId="77777777" w:rsidR="005251D4" w:rsidRPr="00221545" w:rsidRDefault="005251D4" w:rsidP="00E22FE8">
      <w:pPr>
        <w:rPr>
          <w:rFonts w:eastAsia="Times New Roman" w:cs="Calibri"/>
          <w:color w:val="000000"/>
        </w:rPr>
      </w:pPr>
      <w:r w:rsidRPr="00221545">
        <w:rPr>
          <w:rFonts w:ascii="Times New Roman" w:eastAsia="Times New Roman" w:hAnsi="Times New Roman" w:cs="Times New Roman"/>
          <w:color w:val="00000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251D4" w:rsidRPr="00221545" w14:paraId="3B877F61" w14:textId="77777777" w:rsidTr="006872B4">
        <w:trPr>
          <w:tblHeader/>
          <w:jc w:val="center"/>
        </w:trPr>
        <w:tc>
          <w:tcPr>
            <w:tcW w:w="2500" w:type="pct"/>
            <w:tcMar>
              <w:top w:w="0" w:type="dxa"/>
              <w:left w:w="115" w:type="dxa"/>
              <w:bottom w:w="0" w:type="dxa"/>
              <w:right w:w="115" w:type="dxa"/>
            </w:tcMar>
            <w:hideMark/>
          </w:tcPr>
          <w:p w14:paraId="094BE30A" w14:textId="2247F9B4" w:rsidR="005251D4" w:rsidRPr="00221545" w:rsidRDefault="009B22FB" w:rsidP="00E22FE8">
            <w:pPr>
              <w:jc w:val="center"/>
              <w:rPr>
                <w:rFonts w:asciiTheme="minorHAnsi" w:eastAsia="Times New Roman" w:hAnsiTheme="minorHAnsi" w:cstheme="minorHAnsi"/>
                <w:sz w:val="24"/>
                <w:szCs w:val="24"/>
              </w:rPr>
            </w:pPr>
            <w:r w:rsidRPr="00221545">
              <w:rPr>
                <w:rFonts w:asciiTheme="minorHAnsi" w:eastAsia="Times New Roman" w:hAnsiTheme="minorHAnsi" w:cstheme="minorHAnsi"/>
                <w:b/>
                <w:bCs/>
                <w:sz w:val="24"/>
                <w:szCs w:val="24"/>
              </w:rPr>
              <w:t>Rashi</w:t>
            </w:r>
          </w:p>
        </w:tc>
        <w:tc>
          <w:tcPr>
            <w:tcW w:w="2500" w:type="pct"/>
            <w:tcMar>
              <w:top w:w="0" w:type="dxa"/>
              <w:left w:w="115" w:type="dxa"/>
              <w:bottom w:w="0" w:type="dxa"/>
              <w:right w:w="115" w:type="dxa"/>
            </w:tcMar>
            <w:hideMark/>
          </w:tcPr>
          <w:p w14:paraId="3F51ADDB" w14:textId="356ABA4A" w:rsidR="005251D4" w:rsidRPr="00221545" w:rsidRDefault="009B22FB" w:rsidP="00E22FE8">
            <w:pPr>
              <w:jc w:val="center"/>
              <w:rPr>
                <w:rFonts w:asciiTheme="minorHAnsi" w:eastAsia="Times New Roman" w:hAnsiTheme="minorHAnsi" w:cstheme="minorHAnsi"/>
                <w:sz w:val="24"/>
                <w:szCs w:val="24"/>
              </w:rPr>
            </w:pPr>
            <w:r w:rsidRPr="00221545">
              <w:rPr>
                <w:rFonts w:asciiTheme="minorHAnsi" w:eastAsia="Times New Roman" w:hAnsiTheme="minorHAnsi" w:cstheme="minorHAnsi"/>
                <w:b/>
                <w:bCs/>
                <w:sz w:val="24"/>
                <w:szCs w:val="24"/>
              </w:rPr>
              <w:t>Targum Pseudo Jonathan</w:t>
            </w:r>
          </w:p>
        </w:tc>
      </w:tr>
      <w:tr w:rsidR="005251D4" w:rsidRPr="00221545" w14:paraId="6A5B8401" w14:textId="77777777" w:rsidTr="006872B4">
        <w:trPr>
          <w:jc w:val="center"/>
        </w:trPr>
        <w:tc>
          <w:tcPr>
            <w:tcW w:w="2500" w:type="pct"/>
            <w:tcMar>
              <w:top w:w="0" w:type="dxa"/>
              <w:left w:w="115" w:type="dxa"/>
              <w:bottom w:w="0" w:type="dxa"/>
              <w:right w:w="115" w:type="dxa"/>
            </w:tcMar>
            <w:hideMark/>
          </w:tcPr>
          <w:p w14:paraId="582E7764" w14:textId="77777777" w:rsidR="005251D4" w:rsidRPr="00221545" w:rsidRDefault="005251D4" w:rsidP="00E22FE8">
            <w:pPr>
              <w:rPr>
                <w:rFonts w:eastAsia="Times New Roman" w:cs="Calibri"/>
              </w:rPr>
            </w:pPr>
            <w:r w:rsidRPr="00221545">
              <w:rPr>
                <w:rFonts w:eastAsia="Times New Roman" w:cs="Calibri"/>
              </w:rPr>
              <w:t>1. </w:t>
            </w:r>
            <w:r w:rsidRPr="00221545">
              <w:rPr>
                <w:rFonts w:eastAsia="Times New Roman" w:cs="Calibri"/>
                <w:b/>
                <w:bCs/>
              </w:rPr>
              <w:t>You shall make an altar</w:t>
            </w:r>
            <w:r w:rsidRPr="00221545">
              <w:rPr>
                <w:rFonts w:eastAsia="Times New Roman" w:cs="Calibri"/>
              </w:rPr>
              <w:t> for bringing incense up in smoke; you shall make it out of acacia wood.</w:t>
            </w:r>
          </w:p>
        </w:tc>
        <w:tc>
          <w:tcPr>
            <w:tcW w:w="2500" w:type="pct"/>
            <w:tcMar>
              <w:top w:w="0" w:type="dxa"/>
              <w:left w:w="115" w:type="dxa"/>
              <w:bottom w:w="0" w:type="dxa"/>
              <w:right w:w="115" w:type="dxa"/>
            </w:tcMar>
            <w:hideMark/>
          </w:tcPr>
          <w:p w14:paraId="09A7184A" w14:textId="77777777" w:rsidR="005251D4" w:rsidRPr="00221545" w:rsidRDefault="005251D4" w:rsidP="00E22FE8">
            <w:pPr>
              <w:rPr>
                <w:rFonts w:eastAsia="Times New Roman" w:cs="Calibri"/>
              </w:rPr>
            </w:pPr>
            <w:r w:rsidRPr="00221545">
              <w:rPr>
                <w:rFonts w:eastAsia="Times New Roman" w:cs="Calibri"/>
              </w:rPr>
              <w:t>1. ¶ </w:t>
            </w:r>
            <w:r w:rsidRPr="00221545">
              <w:rPr>
                <w:rFonts w:eastAsia="Times New Roman" w:cs="Calibri"/>
                <w:b/>
                <w:bCs/>
              </w:rPr>
              <w:t>And you will make an altar</w:t>
            </w:r>
            <w:r w:rsidRPr="00221545">
              <w:rPr>
                <w:rFonts w:eastAsia="Times New Roman" w:cs="Calibri"/>
              </w:rPr>
              <w:t> on which to burn incense of perfumes: of sitta wood will you make it.</w:t>
            </w:r>
          </w:p>
        </w:tc>
      </w:tr>
      <w:tr w:rsidR="005251D4" w:rsidRPr="00221545" w14:paraId="72318BDB" w14:textId="77777777" w:rsidTr="006872B4">
        <w:trPr>
          <w:jc w:val="center"/>
        </w:trPr>
        <w:tc>
          <w:tcPr>
            <w:tcW w:w="2500" w:type="pct"/>
            <w:tcMar>
              <w:top w:w="0" w:type="dxa"/>
              <w:left w:w="115" w:type="dxa"/>
              <w:bottom w:w="0" w:type="dxa"/>
              <w:right w:w="115" w:type="dxa"/>
            </w:tcMar>
            <w:hideMark/>
          </w:tcPr>
          <w:p w14:paraId="53E4123F" w14:textId="77777777" w:rsidR="005251D4" w:rsidRPr="00221545" w:rsidRDefault="005251D4" w:rsidP="00E22FE8">
            <w:pPr>
              <w:rPr>
                <w:rFonts w:eastAsia="Times New Roman" w:cs="Calibri"/>
              </w:rPr>
            </w:pPr>
            <w:r w:rsidRPr="00221545">
              <w:rPr>
                <w:rFonts w:eastAsia="Times New Roman" w:cs="Calibri"/>
              </w:rPr>
              <w:t>2. It shall be one cubit long and one cubit wide, a square, and two cubits high; its horns shall be [one piece] with it.</w:t>
            </w:r>
          </w:p>
        </w:tc>
        <w:tc>
          <w:tcPr>
            <w:tcW w:w="2500" w:type="pct"/>
            <w:tcMar>
              <w:top w:w="0" w:type="dxa"/>
              <w:left w:w="115" w:type="dxa"/>
              <w:bottom w:w="0" w:type="dxa"/>
              <w:right w:w="115" w:type="dxa"/>
            </w:tcMar>
            <w:hideMark/>
          </w:tcPr>
          <w:p w14:paraId="6F9CECB3" w14:textId="77777777" w:rsidR="005251D4" w:rsidRPr="00221545" w:rsidRDefault="005251D4" w:rsidP="00E22FE8">
            <w:pPr>
              <w:rPr>
                <w:rFonts w:eastAsia="Times New Roman" w:cs="Calibri"/>
              </w:rPr>
            </w:pPr>
            <w:r w:rsidRPr="00221545">
              <w:rPr>
                <w:rFonts w:eastAsia="Times New Roman" w:cs="Calibri"/>
              </w:rPr>
              <w:t>2. A cubit its length, and a cubit its breadth; foursquare will it be: and two cubits its height: and its upright horns will be of it.</w:t>
            </w:r>
          </w:p>
        </w:tc>
      </w:tr>
      <w:tr w:rsidR="005251D4" w:rsidRPr="00221545" w14:paraId="62D1BA5A" w14:textId="77777777" w:rsidTr="006872B4">
        <w:trPr>
          <w:jc w:val="center"/>
        </w:trPr>
        <w:tc>
          <w:tcPr>
            <w:tcW w:w="2500" w:type="pct"/>
            <w:tcMar>
              <w:top w:w="0" w:type="dxa"/>
              <w:left w:w="115" w:type="dxa"/>
              <w:bottom w:w="0" w:type="dxa"/>
              <w:right w:w="115" w:type="dxa"/>
            </w:tcMar>
            <w:hideMark/>
          </w:tcPr>
          <w:p w14:paraId="71CF4212" w14:textId="77777777" w:rsidR="005251D4" w:rsidRPr="00221545" w:rsidRDefault="005251D4" w:rsidP="00E22FE8">
            <w:pPr>
              <w:rPr>
                <w:rFonts w:eastAsia="Times New Roman" w:cs="Calibri"/>
              </w:rPr>
            </w:pPr>
            <w:r w:rsidRPr="00221545">
              <w:rPr>
                <w:rFonts w:eastAsia="Times New Roman" w:cs="Calibri"/>
              </w:rPr>
              <w:t>3. You shall overlay it with pure gold, its top, its walls all around, and its horns; and you shall make for it a golden crown all around.</w:t>
            </w:r>
          </w:p>
        </w:tc>
        <w:tc>
          <w:tcPr>
            <w:tcW w:w="2500" w:type="pct"/>
            <w:tcMar>
              <w:top w:w="0" w:type="dxa"/>
              <w:left w:w="115" w:type="dxa"/>
              <w:bottom w:w="0" w:type="dxa"/>
              <w:right w:w="115" w:type="dxa"/>
            </w:tcMar>
            <w:hideMark/>
          </w:tcPr>
          <w:p w14:paraId="3726B3EF" w14:textId="77777777" w:rsidR="005251D4" w:rsidRPr="00221545" w:rsidRDefault="005251D4" w:rsidP="00E22FE8">
            <w:pPr>
              <w:rPr>
                <w:rFonts w:eastAsia="Times New Roman" w:cs="Calibri"/>
              </w:rPr>
            </w:pPr>
            <w:r w:rsidRPr="00221545">
              <w:rPr>
                <w:rFonts w:eastAsia="Times New Roman" w:cs="Calibri"/>
              </w:rPr>
              <w:t>3. And you will overlay it with pure gold, its top, and its wall round about, and its horns; and make for it a border of gold round about.</w:t>
            </w:r>
          </w:p>
        </w:tc>
      </w:tr>
      <w:tr w:rsidR="005251D4" w:rsidRPr="00221545" w14:paraId="7CC4DB70" w14:textId="77777777" w:rsidTr="006872B4">
        <w:trPr>
          <w:jc w:val="center"/>
        </w:trPr>
        <w:tc>
          <w:tcPr>
            <w:tcW w:w="2500" w:type="pct"/>
            <w:tcMar>
              <w:top w:w="0" w:type="dxa"/>
              <w:left w:w="115" w:type="dxa"/>
              <w:bottom w:w="0" w:type="dxa"/>
              <w:right w:w="115" w:type="dxa"/>
            </w:tcMar>
            <w:hideMark/>
          </w:tcPr>
          <w:p w14:paraId="22E7096E" w14:textId="77777777" w:rsidR="005251D4" w:rsidRPr="00221545" w:rsidRDefault="005251D4" w:rsidP="00E22FE8">
            <w:pPr>
              <w:rPr>
                <w:rFonts w:eastAsia="Times New Roman" w:cs="Calibri"/>
              </w:rPr>
            </w:pPr>
            <w:r w:rsidRPr="00221545">
              <w:rPr>
                <w:rFonts w:eastAsia="Times New Roman" w:cs="Calibri"/>
              </w:rPr>
              <w:t>4. You shall make two golden rings for it underneath its crown on its two corners, you shall make [them] on its two sides, so that it should serve as holders for poles with which to carry it.</w:t>
            </w:r>
          </w:p>
        </w:tc>
        <w:tc>
          <w:tcPr>
            <w:tcW w:w="2500" w:type="pct"/>
            <w:tcMar>
              <w:top w:w="0" w:type="dxa"/>
              <w:left w:w="115" w:type="dxa"/>
              <w:bottom w:w="0" w:type="dxa"/>
              <w:right w:w="115" w:type="dxa"/>
            </w:tcMar>
            <w:hideMark/>
          </w:tcPr>
          <w:p w14:paraId="146188AC" w14:textId="77777777" w:rsidR="005251D4" w:rsidRPr="00221545" w:rsidRDefault="005251D4" w:rsidP="00E22FE8">
            <w:pPr>
              <w:rPr>
                <w:rFonts w:eastAsia="Times New Roman" w:cs="Calibri"/>
              </w:rPr>
            </w:pPr>
            <w:r w:rsidRPr="00221545">
              <w:rPr>
                <w:rFonts w:eastAsia="Times New Roman" w:cs="Calibri"/>
              </w:rPr>
              <w:t>4. And two golden rings make you for it beneath its border at the two corners, you will make upon its two sides, to be the place for the staves by which it may be carried.</w:t>
            </w:r>
          </w:p>
        </w:tc>
      </w:tr>
      <w:tr w:rsidR="005251D4" w:rsidRPr="00221545" w14:paraId="3D6373A3" w14:textId="77777777" w:rsidTr="006872B4">
        <w:trPr>
          <w:jc w:val="center"/>
        </w:trPr>
        <w:tc>
          <w:tcPr>
            <w:tcW w:w="2500" w:type="pct"/>
            <w:tcMar>
              <w:top w:w="0" w:type="dxa"/>
              <w:left w:w="115" w:type="dxa"/>
              <w:bottom w:w="0" w:type="dxa"/>
              <w:right w:w="115" w:type="dxa"/>
            </w:tcMar>
            <w:hideMark/>
          </w:tcPr>
          <w:p w14:paraId="2723574B" w14:textId="77777777" w:rsidR="005251D4" w:rsidRPr="00221545" w:rsidRDefault="005251D4" w:rsidP="00E22FE8">
            <w:pPr>
              <w:rPr>
                <w:rFonts w:eastAsia="Times New Roman" w:cs="Calibri"/>
              </w:rPr>
            </w:pPr>
            <w:r w:rsidRPr="00221545">
              <w:rPr>
                <w:rFonts w:eastAsia="Times New Roman" w:cs="Calibri"/>
              </w:rPr>
              <w:t>5. You shall make the poles out of acacia wood and overlay them with gold.</w:t>
            </w:r>
          </w:p>
        </w:tc>
        <w:tc>
          <w:tcPr>
            <w:tcW w:w="2500" w:type="pct"/>
            <w:tcMar>
              <w:top w:w="0" w:type="dxa"/>
              <w:left w:w="115" w:type="dxa"/>
              <w:bottom w:w="0" w:type="dxa"/>
              <w:right w:w="115" w:type="dxa"/>
            </w:tcMar>
            <w:hideMark/>
          </w:tcPr>
          <w:p w14:paraId="11D8989D" w14:textId="77777777" w:rsidR="005251D4" w:rsidRPr="00221545" w:rsidRDefault="005251D4" w:rsidP="00E22FE8">
            <w:pPr>
              <w:rPr>
                <w:rFonts w:eastAsia="Times New Roman" w:cs="Calibri"/>
              </w:rPr>
            </w:pPr>
            <w:r w:rsidRPr="00221545">
              <w:rPr>
                <w:rFonts w:eastAsia="Times New Roman" w:cs="Calibri"/>
              </w:rPr>
              <w:t>5. And you will make the staves of sitta wood, and cover them with gold.</w:t>
            </w:r>
          </w:p>
        </w:tc>
      </w:tr>
      <w:tr w:rsidR="005251D4" w:rsidRPr="00221545" w14:paraId="72068333" w14:textId="77777777" w:rsidTr="006872B4">
        <w:trPr>
          <w:jc w:val="center"/>
        </w:trPr>
        <w:tc>
          <w:tcPr>
            <w:tcW w:w="2500" w:type="pct"/>
            <w:tcMar>
              <w:top w:w="0" w:type="dxa"/>
              <w:left w:w="115" w:type="dxa"/>
              <w:bottom w:w="0" w:type="dxa"/>
              <w:right w:w="115" w:type="dxa"/>
            </w:tcMar>
            <w:hideMark/>
          </w:tcPr>
          <w:p w14:paraId="2B57FB53" w14:textId="77777777" w:rsidR="005251D4" w:rsidRPr="00221545" w:rsidRDefault="005251D4" w:rsidP="00E22FE8">
            <w:pPr>
              <w:rPr>
                <w:rFonts w:eastAsia="Times New Roman" w:cs="Calibri"/>
              </w:rPr>
            </w:pPr>
            <w:r w:rsidRPr="00221545">
              <w:rPr>
                <w:rFonts w:eastAsia="Times New Roman" w:cs="Calibri"/>
              </w:rPr>
              <w:t>6. And you shall place it in front of the dividing curtain, which is upon the Ark of Testimony, in front of the ark cover, which is upon the testimony, where I will arrange to meet with you.</w:t>
            </w:r>
          </w:p>
        </w:tc>
        <w:tc>
          <w:tcPr>
            <w:tcW w:w="2500" w:type="pct"/>
            <w:tcMar>
              <w:top w:w="0" w:type="dxa"/>
              <w:left w:w="115" w:type="dxa"/>
              <w:bottom w:w="0" w:type="dxa"/>
              <w:right w:w="115" w:type="dxa"/>
            </w:tcMar>
            <w:hideMark/>
          </w:tcPr>
          <w:p w14:paraId="69516116" w14:textId="77777777" w:rsidR="005251D4" w:rsidRPr="00221545" w:rsidRDefault="005251D4" w:rsidP="00E22FE8">
            <w:pPr>
              <w:rPr>
                <w:rFonts w:eastAsia="Times New Roman" w:cs="Calibri"/>
              </w:rPr>
            </w:pPr>
            <w:r w:rsidRPr="00221545">
              <w:rPr>
                <w:rFonts w:eastAsia="Times New Roman" w:cs="Calibri"/>
              </w:rPr>
              <w:t>6. And you will place it before the veil which is over the ark of the testimony, before the mercy seat that is upon the testimony, where I will appoint My Word to be with you.</w:t>
            </w:r>
          </w:p>
        </w:tc>
      </w:tr>
      <w:tr w:rsidR="005251D4" w:rsidRPr="00221545" w14:paraId="0FDFA92D" w14:textId="77777777" w:rsidTr="006872B4">
        <w:trPr>
          <w:jc w:val="center"/>
        </w:trPr>
        <w:tc>
          <w:tcPr>
            <w:tcW w:w="2500" w:type="pct"/>
            <w:tcMar>
              <w:top w:w="0" w:type="dxa"/>
              <w:left w:w="115" w:type="dxa"/>
              <w:bottom w:w="0" w:type="dxa"/>
              <w:right w:w="115" w:type="dxa"/>
            </w:tcMar>
            <w:hideMark/>
          </w:tcPr>
          <w:p w14:paraId="7EE41F2E" w14:textId="77777777" w:rsidR="005251D4" w:rsidRPr="00221545" w:rsidRDefault="005251D4" w:rsidP="00E22FE8">
            <w:pPr>
              <w:rPr>
                <w:rFonts w:eastAsia="Times New Roman" w:cs="Calibri"/>
              </w:rPr>
            </w:pPr>
            <w:r w:rsidRPr="00221545">
              <w:rPr>
                <w:rFonts w:eastAsia="Times New Roman" w:cs="Calibri"/>
              </w:rPr>
              <w:t>7. Aaron shall make incense of spices go up in smoke upon it; every morning when he sets the lamps in order, he shall make it go up in smoke.</w:t>
            </w:r>
          </w:p>
        </w:tc>
        <w:tc>
          <w:tcPr>
            <w:tcW w:w="2500" w:type="pct"/>
            <w:tcMar>
              <w:top w:w="0" w:type="dxa"/>
              <w:left w:w="115" w:type="dxa"/>
              <w:bottom w:w="0" w:type="dxa"/>
              <w:right w:w="115" w:type="dxa"/>
            </w:tcMar>
            <w:hideMark/>
          </w:tcPr>
          <w:p w14:paraId="108D1808" w14:textId="77777777" w:rsidR="005251D4" w:rsidRPr="00221545" w:rsidRDefault="005251D4" w:rsidP="00E22FE8">
            <w:pPr>
              <w:rPr>
                <w:rFonts w:eastAsia="Times New Roman" w:cs="Calibri"/>
              </w:rPr>
            </w:pPr>
            <w:r w:rsidRPr="00221545">
              <w:rPr>
                <w:rFonts w:eastAsia="Times New Roman" w:cs="Calibri"/>
              </w:rPr>
              <w:t>7. And Aharon will burn sweet incense upon it from morning to morning: when he orders the lamps, he will burn it.</w:t>
            </w:r>
          </w:p>
        </w:tc>
      </w:tr>
      <w:tr w:rsidR="005251D4" w:rsidRPr="00221545" w14:paraId="56FB00B6" w14:textId="77777777" w:rsidTr="006872B4">
        <w:trPr>
          <w:jc w:val="center"/>
        </w:trPr>
        <w:tc>
          <w:tcPr>
            <w:tcW w:w="2500" w:type="pct"/>
            <w:tcMar>
              <w:top w:w="0" w:type="dxa"/>
              <w:left w:w="115" w:type="dxa"/>
              <w:bottom w:w="0" w:type="dxa"/>
              <w:right w:w="115" w:type="dxa"/>
            </w:tcMar>
            <w:hideMark/>
          </w:tcPr>
          <w:p w14:paraId="1269D4A7" w14:textId="77777777" w:rsidR="005251D4" w:rsidRPr="00221545" w:rsidRDefault="005251D4" w:rsidP="00E22FE8">
            <w:pPr>
              <w:rPr>
                <w:rFonts w:eastAsia="Times New Roman" w:cs="Calibri"/>
              </w:rPr>
            </w:pPr>
            <w:r w:rsidRPr="00221545">
              <w:rPr>
                <w:rFonts w:eastAsia="Times New Roman" w:cs="Calibri"/>
              </w:rPr>
              <w:t>8. And when Aaron </w:t>
            </w:r>
            <w:r w:rsidRPr="00221545">
              <w:rPr>
                <w:rFonts w:eastAsia="Times New Roman" w:cs="Calibri"/>
                <w:b/>
                <w:bCs/>
              </w:rPr>
              <w:t>kindles the lights in the afternoon</w:t>
            </w:r>
            <w:r w:rsidRPr="00221545">
              <w:rPr>
                <w:rFonts w:eastAsia="Times New Roman" w:cs="Calibri"/>
              </w:rPr>
              <w:t>, he shall make it go up in smoke, continual incense before the Lord for your generations.</w:t>
            </w:r>
          </w:p>
        </w:tc>
        <w:tc>
          <w:tcPr>
            <w:tcW w:w="2500" w:type="pct"/>
            <w:tcMar>
              <w:top w:w="0" w:type="dxa"/>
              <w:left w:w="115" w:type="dxa"/>
              <w:bottom w:w="0" w:type="dxa"/>
              <w:right w:w="115" w:type="dxa"/>
            </w:tcMar>
            <w:hideMark/>
          </w:tcPr>
          <w:p w14:paraId="010FD214" w14:textId="77777777" w:rsidR="005251D4" w:rsidRPr="00221545" w:rsidRDefault="005251D4" w:rsidP="00E22FE8">
            <w:pPr>
              <w:rPr>
                <w:rFonts w:eastAsia="Times New Roman" w:cs="Calibri"/>
              </w:rPr>
            </w:pPr>
            <w:r w:rsidRPr="00221545">
              <w:rPr>
                <w:rFonts w:eastAsia="Times New Roman" w:cs="Calibri"/>
              </w:rPr>
              <w:t>8. And when Aharon </w:t>
            </w:r>
            <w:r w:rsidRPr="00221545">
              <w:rPr>
                <w:rFonts w:eastAsia="Times New Roman" w:cs="Calibri"/>
                <w:b/>
                <w:bCs/>
              </w:rPr>
              <w:t>kindles the lamps between the evenings</w:t>
            </w:r>
            <w:r w:rsidRPr="00221545">
              <w:rPr>
                <w:rFonts w:eastAsia="Times New Roman" w:cs="Calibri"/>
              </w:rPr>
              <w:t>, he will burn sweet incense perpetually before the Lord in your generations.</w:t>
            </w:r>
          </w:p>
        </w:tc>
      </w:tr>
      <w:tr w:rsidR="005251D4" w:rsidRPr="00221545" w14:paraId="07A70259" w14:textId="77777777" w:rsidTr="006872B4">
        <w:trPr>
          <w:jc w:val="center"/>
        </w:trPr>
        <w:tc>
          <w:tcPr>
            <w:tcW w:w="2500" w:type="pct"/>
            <w:tcMar>
              <w:top w:w="0" w:type="dxa"/>
              <w:left w:w="115" w:type="dxa"/>
              <w:bottom w:w="0" w:type="dxa"/>
              <w:right w:w="115" w:type="dxa"/>
            </w:tcMar>
            <w:hideMark/>
          </w:tcPr>
          <w:p w14:paraId="76572FD7" w14:textId="77777777" w:rsidR="005251D4" w:rsidRPr="00221545" w:rsidRDefault="005251D4" w:rsidP="00E22FE8">
            <w:pPr>
              <w:rPr>
                <w:rFonts w:eastAsia="Times New Roman" w:cs="Calibri"/>
              </w:rPr>
            </w:pPr>
            <w:r w:rsidRPr="00221545">
              <w:rPr>
                <w:rFonts w:eastAsia="Times New Roman" w:cs="Calibri"/>
              </w:rPr>
              <w:t>9. You shall offer up on it no alien incense, burnt offering, or meal offering, and you shall pour no libation upon it.</w:t>
            </w:r>
          </w:p>
        </w:tc>
        <w:tc>
          <w:tcPr>
            <w:tcW w:w="2500" w:type="pct"/>
            <w:tcMar>
              <w:top w:w="0" w:type="dxa"/>
              <w:left w:w="115" w:type="dxa"/>
              <w:bottom w:w="0" w:type="dxa"/>
              <w:right w:w="115" w:type="dxa"/>
            </w:tcMar>
            <w:hideMark/>
          </w:tcPr>
          <w:p w14:paraId="09D33BBA" w14:textId="77777777" w:rsidR="005251D4" w:rsidRPr="00221545" w:rsidRDefault="005251D4" w:rsidP="00E22FE8">
            <w:pPr>
              <w:rPr>
                <w:rFonts w:eastAsia="Times New Roman" w:cs="Calibri"/>
              </w:rPr>
            </w:pPr>
            <w:r w:rsidRPr="00221545">
              <w:rPr>
                <w:rFonts w:eastAsia="Times New Roman" w:cs="Calibri"/>
              </w:rPr>
              <w:t>9. You will not offer thereon the sweet incense of strange peoples, nor offer upon it burnt offerings, or minchas, nor pour libations.</w:t>
            </w:r>
          </w:p>
        </w:tc>
      </w:tr>
      <w:tr w:rsidR="005251D4" w:rsidRPr="00221545" w14:paraId="431EE6A5" w14:textId="77777777" w:rsidTr="006872B4">
        <w:trPr>
          <w:jc w:val="center"/>
        </w:trPr>
        <w:tc>
          <w:tcPr>
            <w:tcW w:w="2500" w:type="pct"/>
            <w:tcMar>
              <w:top w:w="0" w:type="dxa"/>
              <w:left w:w="115" w:type="dxa"/>
              <w:bottom w:w="0" w:type="dxa"/>
              <w:right w:w="115" w:type="dxa"/>
            </w:tcMar>
            <w:hideMark/>
          </w:tcPr>
          <w:p w14:paraId="2D11D784" w14:textId="77777777" w:rsidR="005251D4" w:rsidRPr="00221545" w:rsidRDefault="005251D4" w:rsidP="00E22FE8">
            <w:pPr>
              <w:rPr>
                <w:rFonts w:eastAsia="Times New Roman" w:cs="Calibri"/>
              </w:rPr>
            </w:pPr>
            <w:r w:rsidRPr="00221545">
              <w:rPr>
                <w:rFonts w:eastAsia="Times New Roman" w:cs="Calibri"/>
              </w:rPr>
              <w:t xml:space="preserve">10. But Aaron shall make atonement upon its horns once a year; with the blood of the sin offering of the </w:t>
            </w:r>
            <w:r w:rsidRPr="00221545">
              <w:rPr>
                <w:rFonts w:eastAsia="Times New Roman" w:cs="Calibri"/>
              </w:rPr>
              <w:lastRenderedPageBreak/>
              <w:t>atonements, once a year he shall effect atonement upon it for your generations; it is a holy of holies to the Lord.</w:t>
            </w:r>
          </w:p>
        </w:tc>
        <w:tc>
          <w:tcPr>
            <w:tcW w:w="2500" w:type="pct"/>
            <w:tcMar>
              <w:top w:w="0" w:type="dxa"/>
              <w:left w:w="115" w:type="dxa"/>
              <w:bottom w:w="0" w:type="dxa"/>
              <w:right w:w="115" w:type="dxa"/>
            </w:tcMar>
            <w:hideMark/>
          </w:tcPr>
          <w:p w14:paraId="2085ABDC" w14:textId="77777777" w:rsidR="005251D4" w:rsidRPr="00221545" w:rsidRDefault="005251D4" w:rsidP="00E22FE8">
            <w:pPr>
              <w:rPr>
                <w:rFonts w:eastAsia="Times New Roman" w:cs="Calibri"/>
              </w:rPr>
            </w:pPr>
            <w:r w:rsidRPr="00221545">
              <w:rPr>
                <w:rFonts w:eastAsia="Times New Roman" w:cs="Calibri"/>
              </w:rPr>
              <w:lastRenderedPageBreak/>
              <w:t xml:space="preserve">10. And Aharon will expiate upon its horns once in the year with the blood of the sin offering for an expiation: </w:t>
            </w:r>
            <w:r w:rsidRPr="00221545">
              <w:rPr>
                <w:rFonts w:eastAsia="Times New Roman" w:cs="Calibri"/>
              </w:rPr>
              <w:lastRenderedPageBreak/>
              <w:t>once in the year will he make atonement upon it on the day of atonement in your generations: it will be most holy before the LORD.</w:t>
            </w:r>
          </w:p>
        </w:tc>
      </w:tr>
      <w:tr w:rsidR="005251D4" w:rsidRPr="00221545" w14:paraId="295AFC09" w14:textId="77777777" w:rsidTr="006872B4">
        <w:trPr>
          <w:jc w:val="center"/>
        </w:trPr>
        <w:tc>
          <w:tcPr>
            <w:tcW w:w="2500" w:type="pct"/>
            <w:tcMar>
              <w:top w:w="0" w:type="dxa"/>
              <w:left w:w="115" w:type="dxa"/>
              <w:bottom w:w="0" w:type="dxa"/>
              <w:right w:w="115" w:type="dxa"/>
            </w:tcMar>
            <w:hideMark/>
          </w:tcPr>
          <w:p w14:paraId="13832BF9" w14:textId="77777777" w:rsidR="005251D4" w:rsidRPr="00221545" w:rsidRDefault="005251D4" w:rsidP="00E22FE8">
            <w:pPr>
              <w:rPr>
                <w:rFonts w:eastAsia="Times New Roman" w:cs="Calibri"/>
              </w:rPr>
            </w:pPr>
            <w:r w:rsidRPr="00221545">
              <w:rPr>
                <w:rFonts w:eastAsia="Times New Roman" w:cs="Calibri"/>
              </w:rPr>
              <w:lastRenderedPageBreak/>
              <w:t>11. The Lord spoke to Moses, saying:</w:t>
            </w:r>
          </w:p>
        </w:tc>
        <w:tc>
          <w:tcPr>
            <w:tcW w:w="2500" w:type="pct"/>
            <w:tcMar>
              <w:top w:w="0" w:type="dxa"/>
              <w:left w:w="115" w:type="dxa"/>
              <w:bottom w:w="0" w:type="dxa"/>
              <w:right w:w="115" w:type="dxa"/>
            </w:tcMar>
            <w:hideMark/>
          </w:tcPr>
          <w:p w14:paraId="2A3AB5BE" w14:textId="77777777" w:rsidR="005251D4" w:rsidRPr="00221545" w:rsidRDefault="005251D4" w:rsidP="00E22FE8">
            <w:pPr>
              <w:rPr>
                <w:rFonts w:eastAsia="Times New Roman" w:cs="Calibri"/>
              </w:rPr>
            </w:pPr>
            <w:r w:rsidRPr="00221545">
              <w:rPr>
                <w:rFonts w:eastAsia="Times New Roman" w:cs="Calibri"/>
              </w:rPr>
              <w:t>11. ¶ And the LORD spoke unto Mosheh, saying,</w:t>
            </w:r>
          </w:p>
        </w:tc>
      </w:tr>
      <w:tr w:rsidR="005251D4" w:rsidRPr="00221545" w14:paraId="6F01E9C8" w14:textId="77777777" w:rsidTr="006872B4">
        <w:trPr>
          <w:jc w:val="center"/>
        </w:trPr>
        <w:tc>
          <w:tcPr>
            <w:tcW w:w="2500" w:type="pct"/>
            <w:tcMar>
              <w:top w:w="0" w:type="dxa"/>
              <w:left w:w="115" w:type="dxa"/>
              <w:bottom w:w="0" w:type="dxa"/>
              <w:right w:w="115" w:type="dxa"/>
            </w:tcMar>
            <w:hideMark/>
          </w:tcPr>
          <w:p w14:paraId="2283C016" w14:textId="77777777" w:rsidR="005251D4" w:rsidRPr="00221545" w:rsidRDefault="005251D4" w:rsidP="00E22FE8">
            <w:pPr>
              <w:rPr>
                <w:rFonts w:eastAsia="Times New Roman" w:cs="Calibri"/>
              </w:rPr>
            </w:pPr>
            <w:r w:rsidRPr="00221545">
              <w:rPr>
                <w:rFonts w:eastAsia="Times New Roman" w:cs="Calibri"/>
              </w:rPr>
              <w:t>12. "When you take the sum of the children of Israel according to their numbers, let each one give to the Lord an atonement for his soul when they are counted; then there will be no plague among them when they are counted.</w:t>
            </w:r>
          </w:p>
        </w:tc>
        <w:tc>
          <w:tcPr>
            <w:tcW w:w="2500" w:type="pct"/>
            <w:tcMar>
              <w:top w:w="0" w:type="dxa"/>
              <w:left w:w="115" w:type="dxa"/>
              <w:bottom w:w="0" w:type="dxa"/>
              <w:right w:w="115" w:type="dxa"/>
            </w:tcMar>
            <w:hideMark/>
          </w:tcPr>
          <w:p w14:paraId="336CC52A" w14:textId="77777777" w:rsidR="005251D4" w:rsidRPr="00221545" w:rsidRDefault="005251D4" w:rsidP="00E22FE8">
            <w:pPr>
              <w:rPr>
                <w:rFonts w:eastAsia="Times New Roman" w:cs="Calibri"/>
              </w:rPr>
            </w:pPr>
            <w:r w:rsidRPr="00221545">
              <w:rPr>
                <w:rFonts w:eastAsia="Times New Roman" w:cs="Calibri"/>
              </w:rPr>
              <w:t>12. When you take the sum of the sons of Israel according to their number, they will give every man the ransom of their souls before the LORD when you number them; that there may not be among them the calamity of death when you do number them.</w:t>
            </w:r>
          </w:p>
          <w:p w14:paraId="6ED4A66F" w14:textId="77777777" w:rsidR="005251D4" w:rsidRPr="00221545" w:rsidRDefault="005251D4" w:rsidP="00E22FE8">
            <w:pPr>
              <w:rPr>
                <w:rFonts w:eastAsia="Times New Roman" w:cs="Calibri"/>
              </w:rPr>
            </w:pPr>
            <w:r w:rsidRPr="00221545">
              <w:rPr>
                <w:rFonts w:eastAsia="Times New Roman" w:cs="Calibri"/>
              </w:rPr>
              <w:t>JERUSALEM: When you take the head of the number of the sums of the sons of Israel.</w:t>
            </w:r>
          </w:p>
        </w:tc>
      </w:tr>
      <w:tr w:rsidR="005251D4" w:rsidRPr="00221545" w14:paraId="5DDA7DBF" w14:textId="77777777" w:rsidTr="006872B4">
        <w:trPr>
          <w:jc w:val="center"/>
        </w:trPr>
        <w:tc>
          <w:tcPr>
            <w:tcW w:w="2500" w:type="pct"/>
            <w:tcMar>
              <w:top w:w="0" w:type="dxa"/>
              <w:left w:w="115" w:type="dxa"/>
              <w:bottom w:w="0" w:type="dxa"/>
              <w:right w:w="115" w:type="dxa"/>
            </w:tcMar>
            <w:hideMark/>
          </w:tcPr>
          <w:p w14:paraId="3772886E" w14:textId="77777777" w:rsidR="005251D4" w:rsidRPr="00221545" w:rsidRDefault="005251D4" w:rsidP="00E22FE8">
            <w:pPr>
              <w:rPr>
                <w:rFonts w:eastAsia="Times New Roman" w:cs="Calibri"/>
              </w:rPr>
            </w:pPr>
            <w:r w:rsidRPr="00221545">
              <w:rPr>
                <w:rFonts w:eastAsia="Times New Roman" w:cs="Calibri"/>
              </w:rPr>
              <w:t>13. This they shall give, everyone who goes through the counting: half a shekel according to the holy shekel. Twenty gerahs equal one shekel; half of [such] a shekel shall be an offering to the Lord.</w:t>
            </w:r>
          </w:p>
        </w:tc>
        <w:tc>
          <w:tcPr>
            <w:tcW w:w="2500" w:type="pct"/>
            <w:tcMar>
              <w:top w:w="0" w:type="dxa"/>
              <w:left w:w="115" w:type="dxa"/>
              <w:bottom w:w="0" w:type="dxa"/>
              <w:right w:w="115" w:type="dxa"/>
            </w:tcMar>
            <w:hideMark/>
          </w:tcPr>
          <w:p w14:paraId="3FE8B7A8" w14:textId="77777777" w:rsidR="005251D4" w:rsidRPr="00221545" w:rsidRDefault="005251D4" w:rsidP="00E22FE8">
            <w:pPr>
              <w:rPr>
                <w:rFonts w:eastAsia="Times New Roman" w:cs="Calibri"/>
              </w:rPr>
            </w:pPr>
            <w:r w:rsidRPr="00221545">
              <w:rPr>
                <w:rFonts w:eastAsia="Times New Roman" w:cs="Calibri"/>
              </w:rPr>
              <w:t>13. This valuation was shown to Mosheh in the mountain as with a denarius of fire, and thus spoke He to him:</w:t>
            </w:r>
          </w:p>
        </w:tc>
      </w:tr>
      <w:tr w:rsidR="005251D4" w:rsidRPr="00221545" w14:paraId="2A4FC1CE" w14:textId="77777777" w:rsidTr="006872B4">
        <w:trPr>
          <w:jc w:val="center"/>
        </w:trPr>
        <w:tc>
          <w:tcPr>
            <w:tcW w:w="2500" w:type="pct"/>
            <w:tcMar>
              <w:top w:w="0" w:type="dxa"/>
              <w:left w:w="115" w:type="dxa"/>
              <w:bottom w:w="0" w:type="dxa"/>
              <w:right w:w="115" w:type="dxa"/>
            </w:tcMar>
            <w:hideMark/>
          </w:tcPr>
          <w:p w14:paraId="221700CC" w14:textId="77777777" w:rsidR="005251D4" w:rsidRPr="00221545" w:rsidRDefault="005251D4" w:rsidP="00E22FE8">
            <w:pPr>
              <w:rPr>
                <w:rFonts w:eastAsia="Times New Roman" w:cs="Calibri"/>
              </w:rPr>
            </w:pPr>
            <w:r w:rsidRPr="00221545">
              <w:rPr>
                <w:rFonts w:eastAsia="Times New Roman" w:cs="Calibri"/>
              </w:rPr>
              <w:t>14. Everyone who goes through the counting, from the age of twenty and upward, shall give an offering to the Lord.</w:t>
            </w:r>
          </w:p>
        </w:tc>
        <w:tc>
          <w:tcPr>
            <w:tcW w:w="2500" w:type="pct"/>
            <w:tcMar>
              <w:top w:w="0" w:type="dxa"/>
              <w:left w:w="115" w:type="dxa"/>
              <w:bottom w:w="0" w:type="dxa"/>
              <w:right w:w="115" w:type="dxa"/>
            </w:tcMar>
            <w:hideMark/>
          </w:tcPr>
          <w:p w14:paraId="678667FA" w14:textId="77777777" w:rsidR="005251D4" w:rsidRPr="00221545" w:rsidRDefault="005251D4" w:rsidP="00E22FE8">
            <w:pPr>
              <w:rPr>
                <w:rFonts w:eastAsia="Times New Roman" w:cs="Calibri"/>
              </w:rPr>
            </w:pPr>
            <w:r w:rsidRPr="00221545">
              <w:rPr>
                <w:rFonts w:eastAsia="Times New Roman" w:cs="Calibri"/>
              </w:rPr>
              <w:t>14. So will everyone who passes to the numbering give a half shekel of the coin of the sanctuary: (a half shekel is twenty manin:) the half shekel is to be the separation before the LORD. Everyone who passes to the numbering, from a son of twenty years and upwards, will give the separation before the LORD.</w:t>
            </w:r>
          </w:p>
        </w:tc>
      </w:tr>
      <w:tr w:rsidR="005251D4" w:rsidRPr="00221545" w14:paraId="1B149E88" w14:textId="77777777" w:rsidTr="006872B4">
        <w:trPr>
          <w:jc w:val="center"/>
        </w:trPr>
        <w:tc>
          <w:tcPr>
            <w:tcW w:w="2500" w:type="pct"/>
            <w:tcMar>
              <w:top w:w="0" w:type="dxa"/>
              <w:left w:w="115" w:type="dxa"/>
              <w:bottom w:w="0" w:type="dxa"/>
              <w:right w:w="115" w:type="dxa"/>
            </w:tcMar>
            <w:hideMark/>
          </w:tcPr>
          <w:p w14:paraId="50CAC976" w14:textId="77777777" w:rsidR="005251D4" w:rsidRPr="00221545" w:rsidRDefault="005251D4" w:rsidP="00E22FE8">
            <w:pPr>
              <w:rPr>
                <w:rFonts w:eastAsia="Times New Roman" w:cs="Calibri"/>
              </w:rPr>
            </w:pPr>
            <w:r w:rsidRPr="00221545">
              <w:rPr>
                <w:rFonts w:eastAsia="Times New Roman" w:cs="Calibri"/>
              </w:rPr>
              <w:t>15. The rich shall give no more, and the poor shall give no less than half a shekel, with which to give the offering to the Lord, to atone for your souls.</w:t>
            </w:r>
          </w:p>
        </w:tc>
        <w:tc>
          <w:tcPr>
            <w:tcW w:w="2500" w:type="pct"/>
            <w:tcMar>
              <w:top w:w="0" w:type="dxa"/>
              <w:left w:w="115" w:type="dxa"/>
              <w:bottom w:w="0" w:type="dxa"/>
              <w:right w:w="115" w:type="dxa"/>
            </w:tcMar>
            <w:hideMark/>
          </w:tcPr>
          <w:p w14:paraId="0E9F949A" w14:textId="77777777" w:rsidR="005251D4" w:rsidRPr="00221545" w:rsidRDefault="005251D4" w:rsidP="00E22FE8">
            <w:pPr>
              <w:rPr>
                <w:rFonts w:eastAsia="Times New Roman" w:cs="Calibri"/>
              </w:rPr>
            </w:pPr>
            <w:r w:rsidRPr="00221545">
              <w:rPr>
                <w:rFonts w:eastAsia="Times New Roman" w:cs="Calibri"/>
              </w:rPr>
              <w:t>15. He who is rich will not add to, and he who is poor will not diminish from, the half shekel in giving the separation before the LORD, to atone for your souls.</w:t>
            </w:r>
          </w:p>
        </w:tc>
      </w:tr>
      <w:tr w:rsidR="005251D4" w:rsidRPr="00221545" w14:paraId="2D88386B" w14:textId="77777777" w:rsidTr="006872B4">
        <w:trPr>
          <w:jc w:val="center"/>
        </w:trPr>
        <w:tc>
          <w:tcPr>
            <w:tcW w:w="2500" w:type="pct"/>
            <w:tcMar>
              <w:top w:w="0" w:type="dxa"/>
              <w:left w:w="115" w:type="dxa"/>
              <w:bottom w:w="0" w:type="dxa"/>
              <w:right w:w="115" w:type="dxa"/>
            </w:tcMar>
            <w:hideMark/>
          </w:tcPr>
          <w:p w14:paraId="01127EEF" w14:textId="77777777" w:rsidR="005251D4" w:rsidRPr="00221545" w:rsidRDefault="005251D4" w:rsidP="00E22FE8">
            <w:pPr>
              <w:rPr>
                <w:rFonts w:eastAsia="Times New Roman" w:cs="Calibri"/>
              </w:rPr>
            </w:pPr>
            <w:r w:rsidRPr="00221545">
              <w:rPr>
                <w:rFonts w:eastAsia="Times New Roman" w:cs="Calibri"/>
              </w:rPr>
              <w:t>16. You shall take the silver of the atonements from the children of Israel and use it for the work of the Tent of Meeting; it shall be a remembrance for the children of Israel before the Lord, to atone for your souls."</w:t>
            </w:r>
          </w:p>
        </w:tc>
        <w:tc>
          <w:tcPr>
            <w:tcW w:w="2500" w:type="pct"/>
            <w:tcMar>
              <w:top w:w="0" w:type="dxa"/>
              <w:left w:w="115" w:type="dxa"/>
              <w:bottom w:w="0" w:type="dxa"/>
              <w:right w:w="115" w:type="dxa"/>
            </w:tcMar>
            <w:hideMark/>
          </w:tcPr>
          <w:p w14:paraId="3D9C3ACA" w14:textId="77777777" w:rsidR="005251D4" w:rsidRPr="00221545" w:rsidRDefault="005251D4" w:rsidP="00E22FE8">
            <w:pPr>
              <w:rPr>
                <w:rFonts w:eastAsia="Times New Roman" w:cs="Calibri"/>
              </w:rPr>
            </w:pPr>
            <w:r w:rsidRPr="00221545">
              <w:rPr>
                <w:rFonts w:eastAsia="Times New Roman" w:cs="Calibri"/>
              </w:rPr>
              <w:t>16. And you will take the silver of the ransom from the sons of Israel, and apply it to the work of the tabernacle of ordinance; that it may be for the sons of Israel for a good memorial before the LORD, as a ransom for your souls.</w:t>
            </w:r>
          </w:p>
        </w:tc>
      </w:tr>
      <w:tr w:rsidR="005251D4" w:rsidRPr="00221545" w14:paraId="02F91674" w14:textId="77777777" w:rsidTr="006872B4">
        <w:trPr>
          <w:jc w:val="center"/>
        </w:trPr>
        <w:tc>
          <w:tcPr>
            <w:tcW w:w="2500" w:type="pct"/>
            <w:tcMar>
              <w:top w:w="0" w:type="dxa"/>
              <w:left w:w="115" w:type="dxa"/>
              <w:bottom w:w="0" w:type="dxa"/>
              <w:right w:w="115" w:type="dxa"/>
            </w:tcMar>
            <w:hideMark/>
          </w:tcPr>
          <w:p w14:paraId="5DE9286D" w14:textId="77777777" w:rsidR="005251D4" w:rsidRPr="00221545" w:rsidRDefault="005251D4" w:rsidP="00E22FE8">
            <w:pPr>
              <w:rPr>
                <w:rFonts w:eastAsia="Times New Roman" w:cs="Calibri"/>
              </w:rPr>
            </w:pPr>
            <w:r w:rsidRPr="00221545">
              <w:rPr>
                <w:rFonts w:eastAsia="Times New Roman" w:cs="Calibri"/>
              </w:rPr>
              <w:t>17. The Lord spoke to Moses, saying:</w:t>
            </w:r>
          </w:p>
        </w:tc>
        <w:tc>
          <w:tcPr>
            <w:tcW w:w="2500" w:type="pct"/>
            <w:tcMar>
              <w:top w:w="0" w:type="dxa"/>
              <w:left w:w="115" w:type="dxa"/>
              <w:bottom w:w="0" w:type="dxa"/>
              <w:right w:w="115" w:type="dxa"/>
            </w:tcMar>
            <w:hideMark/>
          </w:tcPr>
          <w:p w14:paraId="54C0C958" w14:textId="77777777" w:rsidR="005251D4" w:rsidRPr="00221545" w:rsidRDefault="005251D4" w:rsidP="00E22FE8">
            <w:pPr>
              <w:rPr>
                <w:rFonts w:eastAsia="Times New Roman" w:cs="Calibri"/>
              </w:rPr>
            </w:pPr>
            <w:r w:rsidRPr="00221545">
              <w:rPr>
                <w:rFonts w:eastAsia="Times New Roman" w:cs="Calibri"/>
              </w:rPr>
              <w:t>17.  ¶ And the LORD spoke to Mosheh, saying,</w:t>
            </w:r>
          </w:p>
        </w:tc>
      </w:tr>
      <w:tr w:rsidR="005251D4" w:rsidRPr="00221545" w14:paraId="31A14954" w14:textId="77777777" w:rsidTr="006872B4">
        <w:trPr>
          <w:jc w:val="center"/>
        </w:trPr>
        <w:tc>
          <w:tcPr>
            <w:tcW w:w="2500" w:type="pct"/>
            <w:tcMar>
              <w:top w:w="0" w:type="dxa"/>
              <w:left w:w="115" w:type="dxa"/>
              <w:bottom w:w="0" w:type="dxa"/>
              <w:right w:w="115" w:type="dxa"/>
            </w:tcMar>
            <w:hideMark/>
          </w:tcPr>
          <w:p w14:paraId="28DF1FAE" w14:textId="77777777" w:rsidR="005251D4" w:rsidRPr="00221545" w:rsidRDefault="005251D4" w:rsidP="00E22FE8">
            <w:pPr>
              <w:rPr>
                <w:rFonts w:eastAsia="Times New Roman" w:cs="Calibri"/>
              </w:rPr>
            </w:pPr>
            <w:r w:rsidRPr="00221545">
              <w:rPr>
                <w:rFonts w:eastAsia="Times New Roman" w:cs="Calibri"/>
              </w:rPr>
              <w:t>18. "You shall make a washstand of copper and its base of copper for washing, and you shall place it between the Tent of Meeting and the altar, and you shall put water therein.</w:t>
            </w:r>
          </w:p>
        </w:tc>
        <w:tc>
          <w:tcPr>
            <w:tcW w:w="2500" w:type="pct"/>
            <w:tcMar>
              <w:top w:w="0" w:type="dxa"/>
              <w:left w:w="115" w:type="dxa"/>
              <w:bottom w:w="0" w:type="dxa"/>
              <w:right w:w="115" w:type="dxa"/>
            </w:tcMar>
            <w:hideMark/>
          </w:tcPr>
          <w:p w14:paraId="12CF3141" w14:textId="77777777" w:rsidR="005251D4" w:rsidRPr="00221545" w:rsidRDefault="005251D4" w:rsidP="00E22FE8">
            <w:pPr>
              <w:rPr>
                <w:rFonts w:eastAsia="Times New Roman" w:cs="Calibri"/>
              </w:rPr>
            </w:pPr>
            <w:r w:rsidRPr="00221545">
              <w:rPr>
                <w:rFonts w:eastAsia="Times New Roman" w:cs="Calibri"/>
              </w:rPr>
              <w:t>18. And you will make a laver of brass, and its foundation of brass, for purification; and will set it between the tabernacle of ordinance and the altar, and put water therein.</w:t>
            </w:r>
          </w:p>
        </w:tc>
      </w:tr>
      <w:tr w:rsidR="005251D4" w:rsidRPr="00221545" w14:paraId="76816876" w14:textId="77777777" w:rsidTr="006872B4">
        <w:trPr>
          <w:jc w:val="center"/>
        </w:trPr>
        <w:tc>
          <w:tcPr>
            <w:tcW w:w="2500" w:type="pct"/>
            <w:tcMar>
              <w:top w:w="0" w:type="dxa"/>
              <w:left w:w="115" w:type="dxa"/>
              <w:bottom w:w="0" w:type="dxa"/>
              <w:right w:w="115" w:type="dxa"/>
            </w:tcMar>
            <w:hideMark/>
          </w:tcPr>
          <w:p w14:paraId="1386F6A2" w14:textId="77777777" w:rsidR="005251D4" w:rsidRPr="00221545" w:rsidRDefault="005251D4" w:rsidP="00E22FE8">
            <w:pPr>
              <w:rPr>
                <w:rFonts w:eastAsia="Times New Roman" w:cs="Calibri"/>
              </w:rPr>
            </w:pPr>
            <w:r w:rsidRPr="00221545">
              <w:rPr>
                <w:rFonts w:eastAsia="Times New Roman" w:cs="Calibri"/>
              </w:rPr>
              <w:t>19. Aaron and his sons shall wash their hands and feet from it.</w:t>
            </w:r>
          </w:p>
        </w:tc>
        <w:tc>
          <w:tcPr>
            <w:tcW w:w="2500" w:type="pct"/>
            <w:tcMar>
              <w:top w:w="0" w:type="dxa"/>
              <w:left w:w="115" w:type="dxa"/>
              <w:bottom w:w="0" w:type="dxa"/>
              <w:right w:w="115" w:type="dxa"/>
            </w:tcMar>
            <w:hideMark/>
          </w:tcPr>
          <w:p w14:paraId="3BB05388" w14:textId="77777777" w:rsidR="005251D4" w:rsidRPr="00221545" w:rsidRDefault="005251D4" w:rsidP="00E22FE8">
            <w:pPr>
              <w:rPr>
                <w:rFonts w:eastAsia="Times New Roman" w:cs="Calibri"/>
              </w:rPr>
            </w:pPr>
            <w:r w:rsidRPr="00221545">
              <w:rPr>
                <w:rFonts w:eastAsia="Times New Roman" w:cs="Calibri"/>
              </w:rPr>
              <w:t>19. And they will take from it for a cleansing ablution. And Aharon and his sons will sanctify their hands and their feet with its water;</w:t>
            </w:r>
          </w:p>
        </w:tc>
      </w:tr>
      <w:tr w:rsidR="005251D4" w:rsidRPr="00221545" w14:paraId="3B233F88" w14:textId="77777777" w:rsidTr="006872B4">
        <w:trPr>
          <w:jc w:val="center"/>
        </w:trPr>
        <w:tc>
          <w:tcPr>
            <w:tcW w:w="2500" w:type="pct"/>
            <w:tcMar>
              <w:top w:w="0" w:type="dxa"/>
              <w:left w:w="115" w:type="dxa"/>
              <w:bottom w:w="0" w:type="dxa"/>
              <w:right w:w="115" w:type="dxa"/>
            </w:tcMar>
            <w:hideMark/>
          </w:tcPr>
          <w:p w14:paraId="5D9171D3" w14:textId="77777777" w:rsidR="005251D4" w:rsidRPr="00221545" w:rsidRDefault="005251D4" w:rsidP="00E22FE8">
            <w:pPr>
              <w:rPr>
                <w:rFonts w:eastAsia="Times New Roman" w:cs="Calibri"/>
              </w:rPr>
            </w:pPr>
            <w:r w:rsidRPr="00221545">
              <w:rPr>
                <w:rFonts w:eastAsia="Times New Roman" w:cs="Calibri"/>
              </w:rPr>
              <w:t>20. When they enter the Tent of Meeting, they shall wash with water so that they will not die; or when they approach the altar to serve, to make a fire offering rise up in smoke to the Lord,</w:t>
            </w:r>
          </w:p>
        </w:tc>
        <w:tc>
          <w:tcPr>
            <w:tcW w:w="2500" w:type="pct"/>
            <w:tcMar>
              <w:top w:w="0" w:type="dxa"/>
              <w:left w:w="115" w:type="dxa"/>
              <w:bottom w:w="0" w:type="dxa"/>
              <w:right w:w="115" w:type="dxa"/>
            </w:tcMar>
            <w:hideMark/>
          </w:tcPr>
          <w:p w14:paraId="2FC88857" w14:textId="77777777" w:rsidR="005251D4" w:rsidRPr="00221545" w:rsidRDefault="005251D4" w:rsidP="00E22FE8">
            <w:pPr>
              <w:rPr>
                <w:rFonts w:eastAsia="Times New Roman" w:cs="Calibri"/>
              </w:rPr>
            </w:pPr>
            <w:r w:rsidRPr="00221545">
              <w:rPr>
                <w:rFonts w:eastAsia="Times New Roman" w:cs="Calibri"/>
              </w:rPr>
              <w:t>20. at the time of their entering into the tabernacle of ordinance they will sanctify with water, that they die not by the fiery flame ___</w:t>
            </w:r>
          </w:p>
        </w:tc>
      </w:tr>
      <w:tr w:rsidR="005251D4" w:rsidRPr="00221545" w14:paraId="0B5EF497" w14:textId="77777777" w:rsidTr="006872B4">
        <w:trPr>
          <w:jc w:val="center"/>
        </w:trPr>
        <w:tc>
          <w:tcPr>
            <w:tcW w:w="2500" w:type="pct"/>
            <w:tcMar>
              <w:top w:w="0" w:type="dxa"/>
              <w:left w:w="115" w:type="dxa"/>
              <w:bottom w:w="0" w:type="dxa"/>
              <w:right w:w="115" w:type="dxa"/>
            </w:tcMar>
            <w:hideMark/>
          </w:tcPr>
          <w:p w14:paraId="52491AA6" w14:textId="77777777" w:rsidR="005251D4" w:rsidRPr="00221545" w:rsidRDefault="005251D4" w:rsidP="00E22FE8">
            <w:pPr>
              <w:rPr>
                <w:rFonts w:eastAsia="Times New Roman" w:cs="Calibri"/>
              </w:rPr>
            </w:pPr>
            <w:r w:rsidRPr="00221545">
              <w:rPr>
                <w:rFonts w:eastAsia="Times New Roman" w:cs="Calibri"/>
              </w:rPr>
              <w:t>21. they shall wash their hands and feet so that they will not die; this shall be for them a perpetual statute, for him and for his descendants, for their generations."</w:t>
            </w:r>
          </w:p>
        </w:tc>
        <w:tc>
          <w:tcPr>
            <w:tcW w:w="2500" w:type="pct"/>
            <w:tcMar>
              <w:top w:w="0" w:type="dxa"/>
              <w:left w:w="115" w:type="dxa"/>
              <w:bottom w:w="0" w:type="dxa"/>
              <w:right w:w="115" w:type="dxa"/>
            </w:tcMar>
            <w:hideMark/>
          </w:tcPr>
          <w:p w14:paraId="59902EC4" w14:textId="77777777" w:rsidR="005251D4" w:rsidRPr="00221545" w:rsidRDefault="005251D4" w:rsidP="00E22FE8">
            <w:pPr>
              <w:rPr>
                <w:rFonts w:eastAsia="Times New Roman" w:cs="Calibri"/>
              </w:rPr>
            </w:pPr>
            <w:r w:rsidRPr="00221545">
              <w:rPr>
                <w:rFonts w:eastAsia="Times New Roman" w:cs="Calibri"/>
              </w:rPr>
              <w:t>21. ____ and it will be to them an everlasting statute, to him and to his sons in their generations.</w:t>
            </w:r>
          </w:p>
        </w:tc>
      </w:tr>
      <w:tr w:rsidR="005251D4" w:rsidRPr="00221545" w14:paraId="37E8ADD2" w14:textId="77777777" w:rsidTr="006872B4">
        <w:trPr>
          <w:jc w:val="center"/>
        </w:trPr>
        <w:tc>
          <w:tcPr>
            <w:tcW w:w="2500" w:type="pct"/>
            <w:tcMar>
              <w:top w:w="0" w:type="dxa"/>
              <w:left w:w="115" w:type="dxa"/>
              <w:bottom w:w="0" w:type="dxa"/>
              <w:right w:w="115" w:type="dxa"/>
            </w:tcMar>
            <w:hideMark/>
          </w:tcPr>
          <w:p w14:paraId="54DA0119" w14:textId="77777777" w:rsidR="005251D4" w:rsidRPr="00221545" w:rsidRDefault="005251D4" w:rsidP="00E22FE8">
            <w:pPr>
              <w:rPr>
                <w:rFonts w:eastAsia="Times New Roman" w:cs="Calibri"/>
              </w:rPr>
            </w:pPr>
            <w:r w:rsidRPr="00221545">
              <w:rPr>
                <w:rFonts w:eastAsia="Times New Roman" w:cs="Calibri"/>
              </w:rPr>
              <w:t>22. The Lord spoke to Moses, saying:</w:t>
            </w:r>
          </w:p>
        </w:tc>
        <w:tc>
          <w:tcPr>
            <w:tcW w:w="2500" w:type="pct"/>
            <w:tcMar>
              <w:top w:w="0" w:type="dxa"/>
              <w:left w:w="115" w:type="dxa"/>
              <w:bottom w:w="0" w:type="dxa"/>
              <w:right w:w="115" w:type="dxa"/>
            </w:tcMar>
            <w:hideMark/>
          </w:tcPr>
          <w:p w14:paraId="4A68F76B" w14:textId="77777777" w:rsidR="005251D4" w:rsidRPr="00221545" w:rsidRDefault="005251D4" w:rsidP="00E22FE8">
            <w:pPr>
              <w:rPr>
                <w:rFonts w:eastAsia="Times New Roman" w:cs="Calibri"/>
              </w:rPr>
            </w:pPr>
            <w:r w:rsidRPr="00221545">
              <w:rPr>
                <w:rFonts w:eastAsia="Times New Roman" w:cs="Calibri"/>
              </w:rPr>
              <w:t>22. ¶ And the LORD spoke to Mosheh, saying,</w:t>
            </w:r>
          </w:p>
        </w:tc>
      </w:tr>
      <w:tr w:rsidR="005251D4" w:rsidRPr="00221545" w14:paraId="7307DBBF" w14:textId="77777777" w:rsidTr="006872B4">
        <w:trPr>
          <w:jc w:val="center"/>
        </w:trPr>
        <w:tc>
          <w:tcPr>
            <w:tcW w:w="2500" w:type="pct"/>
            <w:tcMar>
              <w:top w:w="0" w:type="dxa"/>
              <w:left w:w="115" w:type="dxa"/>
              <w:bottom w:w="0" w:type="dxa"/>
              <w:right w:w="115" w:type="dxa"/>
            </w:tcMar>
            <w:hideMark/>
          </w:tcPr>
          <w:p w14:paraId="746124FB" w14:textId="77777777" w:rsidR="005251D4" w:rsidRPr="00221545" w:rsidRDefault="005251D4" w:rsidP="00E22FE8">
            <w:pPr>
              <w:rPr>
                <w:rFonts w:eastAsia="Times New Roman" w:cs="Calibri"/>
              </w:rPr>
            </w:pPr>
            <w:r w:rsidRPr="00221545">
              <w:rPr>
                <w:rFonts w:eastAsia="Times New Roman" w:cs="Calibri"/>
              </w:rPr>
              <w:t xml:space="preserve">23. "And you, take for yourself spices of the finest sort: of pure myrrh five hundred [shekel weights]; of </w:t>
            </w:r>
            <w:r w:rsidRPr="00221545">
              <w:rPr>
                <w:rFonts w:eastAsia="Times New Roman" w:cs="Calibri"/>
              </w:rPr>
              <w:lastRenderedPageBreak/>
              <w:t>fragrant cinnamon half of it two hundred and fifty [shekel weights]; of fragrant cane two hundred and fifty [shekel weights],</w:t>
            </w:r>
          </w:p>
        </w:tc>
        <w:tc>
          <w:tcPr>
            <w:tcW w:w="2500" w:type="pct"/>
            <w:tcMar>
              <w:top w:w="0" w:type="dxa"/>
              <w:left w:w="115" w:type="dxa"/>
              <w:bottom w:w="0" w:type="dxa"/>
              <w:right w:w="115" w:type="dxa"/>
            </w:tcMar>
            <w:hideMark/>
          </w:tcPr>
          <w:p w14:paraId="4DD4AD44" w14:textId="77777777" w:rsidR="005251D4" w:rsidRPr="00221545" w:rsidRDefault="005251D4" w:rsidP="00E22FE8">
            <w:pPr>
              <w:rPr>
                <w:rFonts w:eastAsia="Times New Roman" w:cs="Calibri"/>
              </w:rPr>
            </w:pPr>
            <w:r w:rsidRPr="00221545">
              <w:rPr>
                <w:rFonts w:eastAsia="Times New Roman" w:cs="Calibri"/>
              </w:rPr>
              <w:lastRenderedPageBreak/>
              <w:t xml:space="preserve">23. And you also take to yourself the first aromatics, choice myrrh, in weight five hundred minas, and sweet </w:t>
            </w:r>
            <w:r w:rsidRPr="00221545">
              <w:rPr>
                <w:rFonts w:eastAsia="Times New Roman" w:cs="Calibri"/>
              </w:rPr>
              <w:lastRenderedPageBreak/>
              <w:t>cinnamon of half the weight, two hundred and fifty minas,</w:t>
            </w:r>
          </w:p>
        </w:tc>
      </w:tr>
      <w:tr w:rsidR="005251D4" w:rsidRPr="00221545" w14:paraId="20675596" w14:textId="77777777" w:rsidTr="006872B4">
        <w:trPr>
          <w:jc w:val="center"/>
        </w:trPr>
        <w:tc>
          <w:tcPr>
            <w:tcW w:w="2500" w:type="pct"/>
            <w:tcMar>
              <w:top w:w="0" w:type="dxa"/>
              <w:left w:w="115" w:type="dxa"/>
              <w:bottom w:w="0" w:type="dxa"/>
              <w:right w:w="115" w:type="dxa"/>
            </w:tcMar>
            <w:hideMark/>
          </w:tcPr>
          <w:p w14:paraId="0F862A9F" w14:textId="77777777" w:rsidR="005251D4" w:rsidRPr="00221545" w:rsidRDefault="005251D4" w:rsidP="00E22FE8">
            <w:pPr>
              <w:rPr>
                <w:rFonts w:eastAsia="Times New Roman" w:cs="Calibri"/>
              </w:rPr>
            </w:pPr>
            <w:r w:rsidRPr="00221545">
              <w:rPr>
                <w:rFonts w:eastAsia="Times New Roman" w:cs="Calibri"/>
              </w:rPr>
              <w:lastRenderedPageBreak/>
              <w:t>24. and of cassia five hundred [shekel weights] according to the holy shekel, and one hin of olive oil.</w:t>
            </w:r>
          </w:p>
        </w:tc>
        <w:tc>
          <w:tcPr>
            <w:tcW w:w="2500" w:type="pct"/>
            <w:tcMar>
              <w:top w:w="0" w:type="dxa"/>
              <w:left w:w="115" w:type="dxa"/>
              <w:bottom w:w="0" w:type="dxa"/>
              <w:right w:w="115" w:type="dxa"/>
            </w:tcMar>
            <w:hideMark/>
          </w:tcPr>
          <w:p w14:paraId="291DCF88" w14:textId="77777777" w:rsidR="005251D4" w:rsidRPr="00221545" w:rsidRDefault="005251D4" w:rsidP="00E22FE8">
            <w:pPr>
              <w:rPr>
                <w:rFonts w:eastAsia="Times New Roman" w:cs="Calibri"/>
              </w:rPr>
            </w:pPr>
            <w:r w:rsidRPr="00221545">
              <w:rPr>
                <w:rFonts w:eastAsia="Times New Roman" w:cs="Calibri"/>
              </w:rPr>
              <w:t>24. and sweet calamus in weight two hundred and fifty minas and cassia in weight five hundred minas of shekels, in the shekel of the sanctuary, and olive oil a vase full, in weight twelve logs, a log for each tribe of the twelve tribes.</w:t>
            </w:r>
          </w:p>
          <w:p w14:paraId="77AF6FF7" w14:textId="77777777" w:rsidR="005251D4" w:rsidRPr="00221545" w:rsidRDefault="005251D4" w:rsidP="00E22FE8">
            <w:pPr>
              <w:rPr>
                <w:rFonts w:eastAsia="Times New Roman" w:cs="Calibri"/>
              </w:rPr>
            </w:pPr>
            <w:r w:rsidRPr="00221545">
              <w:rPr>
                <w:rFonts w:eastAsia="Times New Roman" w:cs="Calibri"/>
              </w:rPr>
              <w:t>JERUSALEM: And you take to yourself the chief goodly spices, choice myrrh, in weight five hundred minas of shekels.</w:t>
            </w:r>
          </w:p>
        </w:tc>
      </w:tr>
      <w:tr w:rsidR="005251D4" w:rsidRPr="00221545" w14:paraId="72099C61" w14:textId="77777777" w:rsidTr="006872B4">
        <w:trPr>
          <w:jc w:val="center"/>
        </w:trPr>
        <w:tc>
          <w:tcPr>
            <w:tcW w:w="2500" w:type="pct"/>
            <w:tcMar>
              <w:top w:w="0" w:type="dxa"/>
              <w:left w:w="115" w:type="dxa"/>
              <w:bottom w:w="0" w:type="dxa"/>
              <w:right w:w="115" w:type="dxa"/>
            </w:tcMar>
            <w:hideMark/>
          </w:tcPr>
          <w:p w14:paraId="374B22E6" w14:textId="067CC10F" w:rsidR="005251D4" w:rsidRPr="00221545" w:rsidRDefault="005251D4" w:rsidP="00E22FE8">
            <w:pPr>
              <w:rPr>
                <w:rFonts w:eastAsia="Times New Roman" w:cs="Calibri"/>
              </w:rPr>
            </w:pPr>
            <w:r w:rsidRPr="00221545">
              <w:rPr>
                <w:rFonts w:eastAsia="Times New Roman" w:cs="Calibri"/>
              </w:rPr>
              <w:t xml:space="preserve">25. You shall make this into an oil of holy </w:t>
            </w:r>
            <w:r w:rsidR="000632C9" w:rsidRPr="00221545">
              <w:rPr>
                <w:rFonts w:eastAsia="Times New Roman" w:cs="Calibri"/>
              </w:rPr>
              <w:t>anointment</w:t>
            </w:r>
            <w:r w:rsidRPr="00221545">
              <w:rPr>
                <w:rFonts w:eastAsia="Times New Roman" w:cs="Calibri"/>
              </w:rPr>
              <w:t>, a perfumed compound according to the art of a perfumer; it shall be an oil of holy anointment.</w:t>
            </w:r>
          </w:p>
        </w:tc>
        <w:tc>
          <w:tcPr>
            <w:tcW w:w="2500" w:type="pct"/>
            <w:tcMar>
              <w:top w:w="0" w:type="dxa"/>
              <w:left w:w="115" w:type="dxa"/>
              <w:bottom w:w="0" w:type="dxa"/>
              <w:right w:w="115" w:type="dxa"/>
            </w:tcMar>
            <w:hideMark/>
          </w:tcPr>
          <w:p w14:paraId="5886AF5D" w14:textId="77777777" w:rsidR="005251D4" w:rsidRPr="00221545" w:rsidRDefault="005251D4" w:rsidP="00E22FE8">
            <w:pPr>
              <w:rPr>
                <w:rFonts w:eastAsia="Times New Roman" w:cs="Calibri"/>
              </w:rPr>
            </w:pPr>
            <w:r w:rsidRPr="00221545">
              <w:rPr>
                <w:rFonts w:eastAsia="Times New Roman" w:cs="Calibri"/>
              </w:rPr>
              <w:t>25. And you will make of it a holy anointing oil, perfumed with perfume, the work of the perfumer, of compounded perfumes: a holy anointing oil will it be.</w:t>
            </w:r>
          </w:p>
          <w:p w14:paraId="42026C82" w14:textId="77777777" w:rsidR="005251D4" w:rsidRPr="00221545" w:rsidRDefault="005251D4" w:rsidP="00E22FE8">
            <w:pPr>
              <w:rPr>
                <w:rFonts w:eastAsia="Times New Roman" w:cs="Calibri"/>
              </w:rPr>
            </w:pPr>
            <w:r w:rsidRPr="00221545">
              <w:rPr>
                <w:rFonts w:eastAsia="Times New Roman" w:cs="Calibri"/>
              </w:rPr>
              <w:t>JERUSALEM: Balsam, spikenard-myrrh, and galbanum. commixed.</w:t>
            </w:r>
          </w:p>
        </w:tc>
      </w:tr>
      <w:tr w:rsidR="005251D4" w:rsidRPr="00221545" w14:paraId="58BB877F" w14:textId="77777777" w:rsidTr="006872B4">
        <w:trPr>
          <w:jc w:val="center"/>
        </w:trPr>
        <w:tc>
          <w:tcPr>
            <w:tcW w:w="2500" w:type="pct"/>
            <w:tcMar>
              <w:top w:w="0" w:type="dxa"/>
              <w:left w:w="115" w:type="dxa"/>
              <w:bottom w:w="0" w:type="dxa"/>
              <w:right w:w="115" w:type="dxa"/>
            </w:tcMar>
            <w:hideMark/>
          </w:tcPr>
          <w:p w14:paraId="75C11751" w14:textId="77777777" w:rsidR="005251D4" w:rsidRPr="00221545" w:rsidRDefault="005251D4" w:rsidP="00E22FE8">
            <w:pPr>
              <w:rPr>
                <w:rFonts w:eastAsia="Times New Roman" w:cs="Calibri"/>
              </w:rPr>
            </w:pPr>
            <w:r w:rsidRPr="00221545">
              <w:rPr>
                <w:rFonts w:eastAsia="Times New Roman" w:cs="Calibri"/>
              </w:rPr>
              <w:t>26. And you shall anoint with it the Tent of Meeting and the Ark of Testimony,</w:t>
            </w:r>
          </w:p>
        </w:tc>
        <w:tc>
          <w:tcPr>
            <w:tcW w:w="2500" w:type="pct"/>
            <w:tcMar>
              <w:top w:w="0" w:type="dxa"/>
              <w:left w:w="115" w:type="dxa"/>
              <w:bottom w:w="0" w:type="dxa"/>
              <w:right w:w="115" w:type="dxa"/>
            </w:tcMar>
            <w:hideMark/>
          </w:tcPr>
          <w:p w14:paraId="0BA875CA" w14:textId="77777777" w:rsidR="005251D4" w:rsidRPr="00221545" w:rsidRDefault="005251D4" w:rsidP="00E22FE8">
            <w:pPr>
              <w:rPr>
                <w:rFonts w:eastAsia="Times New Roman" w:cs="Calibri"/>
              </w:rPr>
            </w:pPr>
            <w:r w:rsidRPr="00221545">
              <w:rPr>
                <w:rFonts w:eastAsia="Times New Roman" w:cs="Calibri"/>
              </w:rPr>
              <w:t>26. And with it anoint you the tabernacle of ordinance, and the ark of the testimony,</w:t>
            </w:r>
          </w:p>
        </w:tc>
      </w:tr>
      <w:tr w:rsidR="005251D4" w:rsidRPr="00221545" w14:paraId="219F81CD" w14:textId="77777777" w:rsidTr="006872B4">
        <w:trPr>
          <w:jc w:val="center"/>
        </w:trPr>
        <w:tc>
          <w:tcPr>
            <w:tcW w:w="2500" w:type="pct"/>
            <w:tcMar>
              <w:top w:w="0" w:type="dxa"/>
              <w:left w:w="115" w:type="dxa"/>
              <w:bottom w:w="0" w:type="dxa"/>
              <w:right w:w="115" w:type="dxa"/>
            </w:tcMar>
            <w:hideMark/>
          </w:tcPr>
          <w:p w14:paraId="2D49E70F" w14:textId="77777777" w:rsidR="005251D4" w:rsidRPr="00221545" w:rsidRDefault="005251D4" w:rsidP="00E22FE8">
            <w:pPr>
              <w:rPr>
                <w:rFonts w:eastAsia="Times New Roman" w:cs="Calibri"/>
              </w:rPr>
            </w:pPr>
            <w:r w:rsidRPr="00221545">
              <w:rPr>
                <w:rFonts w:eastAsia="Times New Roman" w:cs="Calibri"/>
              </w:rPr>
              <w:t>27. the table and all its implements, the menorah and its implements, the altar of incense,</w:t>
            </w:r>
          </w:p>
        </w:tc>
        <w:tc>
          <w:tcPr>
            <w:tcW w:w="2500" w:type="pct"/>
            <w:tcMar>
              <w:top w:w="0" w:type="dxa"/>
              <w:left w:w="115" w:type="dxa"/>
              <w:bottom w:w="0" w:type="dxa"/>
              <w:right w:w="115" w:type="dxa"/>
            </w:tcMar>
            <w:hideMark/>
          </w:tcPr>
          <w:p w14:paraId="0731EEB6" w14:textId="77777777" w:rsidR="005251D4" w:rsidRPr="00221545" w:rsidRDefault="005251D4" w:rsidP="00E22FE8">
            <w:pPr>
              <w:rPr>
                <w:rFonts w:eastAsia="Times New Roman" w:cs="Calibri"/>
              </w:rPr>
            </w:pPr>
            <w:r w:rsidRPr="00221545">
              <w:rPr>
                <w:rFonts w:eastAsia="Times New Roman" w:cs="Calibri"/>
              </w:rPr>
              <w:t>27. and the table and all its vessels, and the candelabrum and its vessels, and the altar of sweet incense,</w:t>
            </w:r>
          </w:p>
        </w:tc>
      </w:tr>
      <w:tr w:rsidR="005251D4" w:rsidRPr="00221545" w14:paraId="49314AD7" w14:textId="77777777" w:rsidTr="006872B4">
        <w:trPr>
          <w:jc w:val="center"/>
        </w:trPr>
        <w:tc>
          <w:tcPr>
            <w:tcW w:w="2500" w:type="pct"/>
            <w:tcMar>
              <w:top w:w="0" w:type="dxa"/>
              <w:left w:w="115" w:type="dxa"/>
              <w:bottom w:w="0" w:type="dxa"/>
              <w:right w:w="115" w:type="dxa"/>
            </w:tcMar>
            <w:hideMark/>
          </w:tcPr>
          <w:p w14:paraId="7F436C76" w14:textId="77777777" w:rsidR="005251D4" w:rsidRPr="00221545" w:rsidRDefault="005251D4" w:rsidP="00E22FE8">
            <w:pPr>
              <w:rPr>
                <w:rFonts w:eastAsia="Times New Roman" w:cs="Calibri"/>
              </w:rPr>
            </w:pPr>
            <w:r w:rsidRPr="00221545">
              <w:rPr>
                <w:rFonts w:eastAsia="Times New Roman" w:cs="Calibri"/>
              </w:rPr>
              <w:t>28. the altar of the burnt offering and all its implements, the washstand and its base.</w:t>
            </w:r>
          </w:p>
        </w:tc>
        <w:tc>
          <w:tcPr>
            <w:tcW w:w="2500" w:type="pct"/>
            <w:tcMar>
              <w:top w:w="0" w:type="dxa"/>
              <w:left w:w="115" w:type="dxa"/>
              <w:bottom w:w="0" w:type="dxa"/>
              <w:right w:w="115" w:type="dxa"/>
            </w:tcMar>
            <w:hideMark/>
          </w:tcPr>
          <w:p w14:paraId="58A4E6A6" w14:textId="77777777" w:rsidR="005251D4" w:rsidRPr="00221545" w:rsidRDefault="005251D4" w:rsidP="00E22FE8">
            <w:pPr>
              <w:rPr>
                <w:rFonts w:eastAsia="Times New Roman" w:cs="Calibri"/>
              </w:rPr>
            </w:pPr>
            <w:r w:rsidRPr="00221545">
              <w:rPr>
                <w:rFonts w:eastAsia="Times New Roman" w:cs="Calibri"/>
              </w:rPr>
              <w:t>28. and the altar of burnt offering and all its vessels, and the laver and its foundation,</w:t>
            </w:r>
          </w:p>
        </w:tc>
      </w:tr>
      <w:tr w:rsidR="005251D4" w:rsidRPr="00221545" w14:paraId="6DBAD39F" w14:textId="77777777" w:rsidTr="006872B4">
        <w:trPr>
          <w:jc w:val="center"/>
        </w:trPr>
        <w:tc>
          <w:tcPr>
            <w:tcW w:w="2500" w:type="pct"/>
            <w:tcMar>
              <w:top w:w="0" w:type="dxa"/>
              <w:left w:w="115" w:type="dxa"/>
              <w:bottom w:w="0" w:type="dxa"/>
              <w:right w:w="115" w:type="dxa"/>
            </w:tcMar>
            <w:hideMark/>
          </w:tcPr>
          <w:p w14:paraId="03110076" w14:textId="77777777" w:rsidR="005251D4" w:rsidRPr="00221545" w:rsidRDefault="005251D4" w:rsidP="00E22FE8">
            <w:pPr>
              <w:rPr>
                <w:rFonts w:eastAsia="Times New Roman" w:cs="Calibri"/>
              </w:rPr>
            </w:pPr>
            <w:r w:rsidRPr="00221545">
              <w:rPr>
                <w:rFonts w:eastAsia="Times New Roman" w:cs="Calibri"/>
              </w:rPr>
              <w:t>29. And you shall sanctify them so that they become a holy of holies; whatever touches them shall become holy.</w:t>
            </w:r>
          </w:p>
        </w:tc>
        <w:tc>
          <w:tcPr>
            <w:tcW w:w="2500" w:type="pct"/>
            <w:tcMar>
              <w:top w:w="0" w:type="dxa"/>
              <w:left w:w="115" w:type="dxa"/>
              <w:bottom w:w="0" w:type="dxa"/>
              <w:right w:w="115" w:type="dxa"/>
            </w:tcMar>
            <w:hideMark/>
          </w:tcPr>
          <w:p w14:paraId="3E4B66FD" w14:textId="77777777" w:rsidR="005251D4" w:rsidRPr="00221545" w:rsidRDefault="005251D4" w:rsidP="00E22FE8">
            <w:pPr>
              <w:rPr>
                <w:rFonts w:eastAsia="Times New Roman" w:cs="Calibri"/>
              </w:rPr>
            </w:pPr>
            <w:r w:rsidRPr="00221545">
              <w:rPr>
                <w:rFonts w:eastAsia="Times New Roman" w:cs="Calibri"/>
              </w:rPr>
              <w:t>29. and consecrate them, and they will be most holy. Every one of the priests who approaches to them will be sanctified; but of the rest of the tribes, (whoever touches them) will be consumed by the fiery flame from before the LORD.</w:t>
            </w:r>
          </w:p>
        </w:tc>
      </w:tr>
      <w:tr w:rsidR="005251D4" w:rsidRPr="00221545" w14:paraId="60DBE598" w14:textId="77777777" w:rsidTr="006872B4">
        <w:trPr>
          <w:jc w:val="center"/>
        </w:trPr>
        <w:tc>
          <w:tcPr>
            <w:tcW w:w="2500" w:type="pct"/>
            <w:tcMar>
              <w:top w:w="0" w:type="dxa"/>
              <w:left w:w="115" w:type="dxa"/>
              <w:bottom w:w="0" w:type="dxa"/>
              <w:right w:w="115" w:type="dxa"/>
            </w:tcMar>
            <w:hideMark/>
          </w:tcPr>
          <w:p w14:paraId="33557831" w14:textId="77777777" w:rsidR="005251D4" w:rsidRPr="00221545" w:rsidRDefault="005251D4" w:rsidP="00E22FE8">
            <w:pPr>
              <w:rPr>
                <w:rFonts w:eastAsia="Times New Roman" w:cs="Calibri"/>
              </w:rPr>
            </w:pPr>
            <w:r w:rsidRPr="00221545">
              <w:rPr>
                <w:rFonts w:eastAsia="Times New Roman" w:cs="Calibri"/>
              </w:rPr>
              <w:t>30. And with it you shall anoint Aaron and his sons and sanctify them to serve Me [as kohanim].</w:t>
            </w:r>
          </w:p>
        </w:tc>
        <w:tc>
          <w:tcPr>
            <w:tcW w:w="2500" w:type="pct"/>
            <w:tcMar>
              <w:top w:w="0" w:type="dxa"/>
              <w:left w:w="115" w:type="dxa"/>
              <w:bottom w:w="0" w:type="dxa"/>
              <w:right w:w="115" w:type="dxa"/>
            </w:tcMar>
            <w:hideMark/>
          </w:tcPr>
          <w:p w14:paraId="70F0CC56" w14:textId="77777777" w:rsidR="005251D4" w:rsidRPr="00221545" w:rsidRDefault="005251D4" w:rsidP="00E22FE8">
            <w:pPr>
              <w:rPr>
                <w:rFonts w:eastAsia="Times New Roman" w:cs="Calibri"/>
              </w:rPr>
            </w:pPr>
            <w:r w:rsidRPr="00221545">
              <w:rPr>
                <w:rFonts w:eastAsia="Times New Roman" w:cs="Calibri"/>
              </w:rPr>
              <w:t>30. But Aharon and his sons anoint you, and consecrate them to minister before Me.</w:t>
            </w:r>
          </w:p>
        </w:tc>
      </w:tr>
      <w:tr w:rsidR="005251D4" w:rsidRPr="00221545" w14:paraId="67B506CD" w14:textId="77777777" w:rsidTr="006872B4">
        <w:trPr>
          <w:jc w:val="center"/>
        </w:trPr>
        <w:tc>
          <w:tcPr>
            <w:tcW w:w="2500" w:type="pct"/>
            <w:tcMar>
              <w:top w:w="0" w:type="dxa"/>
              <w:left w:w="115" w:type="dxa"/>
              <w:bottom w:w="0" w:type="dxa"/>
              <w:right w:w="115" w:type="dxa"/>
            </w:tcMar>
            <w:hideMark/>
          </w:tcPr>
          <w:p w14:paraId="6F03D6DA" w14:textId="77777777" w:rsidR="005251D4" w:rsidRPr="00221545" w:rsidRDefault="005251D4" w:rsidP="00E22FE8">
            <w:pPr>
              <w:rPr>
                <w:rFonts w:eastAsia="Times New Roman" w:cs="Calibri"/>
              </w:rPr>
            </w:pPr>
            <w:r w:rsidRPr="00221545">
              <w:rPr>
                <w:rFonts w:eastAsia="Times New Roman" w:cs="Calibri"/>
              </w:rPr>
              <w:t>31. And to the children of Israel you shall speak, saying: 'This shall be oil of holy anointment to Me for your generations.</w:t>
            </w:r>
          </w:p>
        </w:tc>
        <w:tc>
          <w:tcPr>
            <w:tcW w:w="2500" w:type="pct"/>
            <w:tcMar>
              <w:top w:w="0" w:type="dxa"/>
              <w:left w:w="115" w:type="dxa"/>
              <w:bottom w:w="0" w:type="dxa"/>
              <w:right w:w="115" w:type="dxa"/>
            </w:tcMar>
            <w:hideMark/>
          </w:tcPr>
          <w:p w14:paraId="015652D9" w14:textId="77777777" w:rsidR="005251D4" w:rsidRPr="00221545" w:rsidRDefault="005251D4" w:rsidP="00E22FE8">
            <w:pPr>
              <w:rPr>
                <w:rFonts w:eastAsia="Times New Roman" w:cs="Calibri"/>
              </w:rPr>
            </w:pPr>
            <w:r w:rsidRPr="00221545">
              <w:rPr>
                <w:rFonts w:eastAsia="Times New Roman" w:cs="Calibri"/>
              </w:rPr>
              <w:t>31. And speak you to the sons of Israel, saying, This will be a holy anointing oil before Me unto your generations.</w:t>
            </w:r>
          </w:p>
        </w:tc>
      </w:tr>
      <w:tr w:rsidR="005251D4" w:rsidRPr="00221545" w14:paraId="293B9786" w14:textId="77777777" w:rsidTr="006872B4">
        <w:trPr>
          <w:jc w:val="center"/>
        </w:trPr>
        <w:tc>
          <w:tcPr>
            <w:tcW w:w="2500" w:type="pct"/>
            <w:tcMar>
              <w:top w:w="0" w:type="dxa"/>
              <w:left w:w="115" w:type="dxa"/>
              <w:bottom w:w="0" w:type="dxa"/>
              <w:right w:w="115" w:type="dxa"/>
            </w:tcMar>
            <w:hideMark/>
          </w:tcPr>
          <w:p w14:paraId="26D2DA9D" w14:textId="77777777" w:rsidR="005251D4" w:rsidRPr="00221545" w:rsidRDefault="005251D4" w:rsidP="00E22FE8">
            <w:pPr>
              <w:rPr>
                <w:rFonts w:eastAsia="Times New Roman" w:cs="Calibri"/>
              </w:rPr>
            </w:pPr>
            <w:r w:rsidRPr="00221545">
              <w:rPr>
                <w:rFonts w:eastAsia="Times New Roman" w:cs="Calibri"/>
              </w:rPr>
              <w:t>32. It shall not be poured upon human flesh, and according to its formula you shall not make anything like it. It is holy; it shall be holy to you.</w:t>
            </w:r>
          </w:p>
        </w:tc>
        <w:tc>
          <w:tcPr>
            <w:tcW w:w="2500" w:type="pct"/>
            <w:tcMar>
              <w:top w:w="0" w:type="dxa"/>
              <w:left w:w="115" w:type="dxa"/>
              <w:bottom w:w="0" w:type="dxa"/>
              <w:right w:w="115" w:type="dxa"/>
            </w:tcMar>
            <w:hideMark/>
          </w:tcPr>
          <w:p w14:paraId="02198CCF" w14:textId="77777777" w:rsidR="005251D4" w:rsidRPr="00221545" w:rsidRDefault="005251D4" w:rsidP="00E22FE8">
            <w:pPr>
              <w:rPr>
                <w:rFonts w:eastAsia="Times New Roman" w:cs="Calibri"/>
              </w:rPr>
            </w:pPr>
            <w:r w:rsidRPr="00221545">
              <w:rPr>
                <w:rFonts w:eastAsia="Times New Roman" w:cs="Calibri"/>
              </w:rPr>
              <w:t>32. Upon the flesh of man it may not be poured, and the like of it you will not make to resemble it; unto you it will be most sacred.</w:t>
            </w:r>
          </w:p>
        </w:tc>
      </w:tr>
      <w:tr w:rsidR="005251D4" w:rsidRPr="00221545" w14:paraId="57DBAB21" w14:textId="77777777" w:rsidTr="006872B4">
        <w:trPr>
          <w:jc w:val="center"/>
        </w:trPr>
        <w:tc>
          <w:tcPr>
            <w:tcW w:w="2500" w:type="pct"/>
            <w:tcMar>
              <w:top w:w="0" w:type="dxa"/>
              <w:left w:w="115" w:type="dxa"/>
              <w:bottom w:w="0" w:type="dxa"/>
              <w:right w:w="115" w:type="dxa"/>
            </w:tcMar>
            <w:hideMark/>
          </w:tcPr>
          <w:p w14:paraId="6E30BD9B" w14:textId="77777777" w:rsidR="005251D4" w:rsidRPr="00221545" w:rsidRDefault="005251D4" w:rsidP="00E22FE8">
            <w:pPr>
              <w:rPr>
                <w:rFonts w:eastAsia="Times New Roman" w:cs="Calibri"/>
              </w:rPr>
            </w:pPr>
            <w:r w:rsidRPr="00221545">
              <w:rPr>
                <w:rFonts w:eastAsia="Times New Roman" w:cs="Calibri"/>
              </w:rPr>
              <w:t>33. Any person who compounds anything like it or puts any of it on an alien shall be cut off from his people.' "</w:t>
            </w:r>
          </w:p>
        </w:tc>
        <w:tc>
          <w:tcPr>
            <w:tcW w:w="2500" w:type="pct"/>
            <w:tcMar>
              <w:top w:w="0" w:type="dxa"/>
              <w:left w:w="115" w:type="dxa"/>
              <w:bottom w:w="0" w:type="dxa"/>
              <w:right w:w="115" w:type="dxa"/>
            </w:tcMar>
            <w:hideMark/>
          </w:tcPr>
          <w:p w14:paraId="5EE6D08D" w14:textId="77777777" w:rsidR="005251D4" w:rsidRPr="00221545" w:rsidRDefault="005251D4" w:rsidP="00E22FE8">
            <w:pPr>
              <w:rPr>
                <w:rFonts w:eastAsia="Times New Roman" w:cs="Calibri"/>
              </w:rPr>
            </w:pPr>
            <w:r w:rsidRPr="00221545">
              <w:rPr>
                <w:rFonts w:eastAsia="Times New Roman" w:cs="Calibri"/>
              </w:rPr>
              <w:t>33. The man who compounds the like of it, or puts it upon the unconsecrated who are not of the sons of Aharon, will be destroyed from his people.</w:t>
            </w:r>
          </w:p>
        </w:tc>
      </w:tr>
      <w:tr w:rsidR="005251D4" w:rsidRPr="00221545" w14:paraId="73E189B2" w14:textId="77777777" w:rsidTr="006872B4">
        <w:trPr>
          <w:jc w:val="center"/>
        </w:trPr>
        <w:tc>
          <w:tcPr>
            <w:tcW w:w="2500" w:type="pct"/>
            <w:tcMar>
              <w:top w:w="0" w:type="dxa"/>
              <w:left w:w="115" w:type="dxa"/>
              <w:bottom w:w="0" w:type="dxa"/>
              <w:right w:w="115" w:type="dxa"/>
            </w:tcMar>
            <w:hideMark/>
          </w:tcPr>
          <w:p w14:paraId="2140FF23" w14:textId="77777777" w:rsidR="005251D4" w:rsidRPr="00221545" w:rsidRDefault="005251D4" w:rsidP="00E22FE8">
            <w:pPr>
              <w:rPr>
                <w:rFonts w:eastAsia="Times New Roman" w:cs="Calibri"/>
              </w:rPr>
            </w:pPr>
            <w:r w:rsidRPr="00221545">
              <w:rPr>
                <w:rFonts w:eastAsia="Times New Roman" w:cs="Calibri"/>
              </w:rPr>
              <w:t>34. And the Lord said to Moses: "Take for yourself aromatics, [namely] balsam sap, onycha and galbanum, aromatics and pure frankincense; they shall be of equal weight.</w:t>
            </w:r>
          </w:p>
        </w:tc>
        <w:tc>
          <w:tcPr>
            <w:tcW w:w="2500" w:type="pct"/>
            <w:tcMar>
              <w:top w:w="0" w:type="dxa"/>
              <w:left w:w="115" w:type="dxa"/>
              <w:bottom w:w="0" w:type="dxa"/>
              <w:right w:w="115" w:type="dxa"/>
            </w:tcMar>
            <w:hideMark/>
          </w:tcPr>
          <w:p w14:paraId="558895A4" w14:textId="77777777" w:rsidR="005251D4" w:rsidRPr="00221545" w:rsidRDefault="005251D4" w:rsidP="00E22FE8">
            <w:pPr>
              <w:rPr>
                <w:rFonts w:eastAsia="Times New Roman" w:cs="Calibri"/>
              </w:rPr>
            </w:pPr>
            <w:r w:rsidRPr="00221545">
              <w:rPr>
                <w:rFonts w:eastAsia="Times New Roman" w:cs="Calibri"/>
              </w:rPr>
              <w:t>34. ¶ And the LORD said to Mosheh, Take to yourself spices, balsam, and onycha, and galbanum, choice spices, and pure frankincense, weight for weight will it be.</w:t>
            </w:r>
          </w:p>
        </w:tc>
      </w:tr>
      <w:tr w:rsidR="005251D4" w:rsidRPr="00221545" w14:paraId="6744BEC9" w14:textId="77777777" w:rsidTr="006872B4">
        <w:trPr>
          <w:jc w:val="center"/>
        </w:trPr>
        <w:tc>
          <w:tcPr>
            <w:tcW w:w="2500" w:type="pct"/>
            <w:tcMar>
              <w:top w:w="0" w:type="dxa"/>
              <w:left w:w="115" w:type="dxa"/>
              <w:bottom w:w="0" w:type="dxa"/>
              <w:right w:w="115" w:type="dxa"/>
            </w:tcMar>
            <w:hideMark/>
          </w:tcPr>
          <w:p w14:paraId="2E6C58B1" w14:textId="77777777" w:rsidR="005251D4" w:rsidRPr="00221545" w:rsidRDefault="005251D4" w:rsidP="00E22FE8">
            <w:pPr>
              <w:rPr>
                <w:rFonts w:eastAsia="Times New Roman" w:cs="Calibri"/>
              </w:rPr>
            </w:pPr>
            <w:r w:rsidRPr="00221545">
              <w:rPr>
                <w:rFonts w:eastAsia="Times New Roman" w:cs="Calibri"/>
              </w:rPr>
              <w:t>35. And you shall make it into incense, a compound according to the art of the perfumer, well blended, pure, holy.</w:t>
            </w:r>
          </w:p>
        </w:tc>
        <w:tc>
          <w:tcPr>
            <w:tcW w:w="2500" w:type="pct"/>
            <w:tcMar>
              <w:top w:w="0" w:type="dxa"/>
              <w:left w:w="115" w:type="dxa"/>
              <w:bottom w:w="0" w:type="dxa"/>
              <w:right w:w="115" w:type="dxa"/>
            </w:tcMar>
            <w:hideMark/>
          </w:tcPr>
          <w:p w14:paraId="0D934EDA" w14:textId="77777777" w:rsidR="005251D4" w:rsidRPr="00221545" w:rsidRDefault="005251D4" w:rsidP="00E22FE8">
            <w:pPr>
              <w:rPr>
                <w:rFonts w:eastAsia="Times New Roman" w:cs="Calibri"/>
              </w:rPr>
            </w:pPr>
            <w:r w:rsidRPr="00221545">
              <w:rPr>
                <w:rFonts w:eastAsia="Times New Roman" w:cs="Calibri"/>
              </w:rPr>
              <w:t>35. And compound therewith a fragrant incense, the work of the compounder, a pure and sacred mixture.</w:t>
            </w:r>
          </w:p>
        </w:tc>
      </w:tr>
      <w:tr w:rsidR="005251D4" w:rsidRPr="00221545" w14:paraId="3EAD6E55" w14:textId="77777777" w:rsidTr="006872B4">
        <w:trPr>
          <w:jc w:val="center"/>
        </w:trPr>
        <w:tc>
          <w:tcPr>
            <w:tcW w:w="2500" w:type="pct"/>
            <w:tcMar>
              <w:top w:w="0" w:type="dxa"/>
              <w:left w:w="115" w:type="dxa"/>
              <w:bottom w:w="0" w:type="dxa"/>
              <w:right w:w="115" w:type="dxa"/>
            </w:tcMar>
            <w:hideMark/>
          </w:tcPr>
          <w:p w14:paraId="53580AB2" w14:textId="77777777" w:rsidR="005251D4" w:rsidRPr="00221545" w:rsidRDefault="005251D4" w:rsidP="00E22FE8">
            <w:pPr>
              <w:rPr>
                <w:rFonts w:eastAsia="Times New Roman" w:cs="Calibri"/>
              </w:rPr>
            </w:pPr>
            <w:r w:rsidRPr="00221545">
              <w:rPr>
                <w:rFonts w:eastAsia="Times New Roman" w:cs="Calibri"/>
              </w:rPr>
              <w:lastRenderedPageBreak/>
              <w:t>36. And you shall crush some of it very finely, and you shall set some of it before the testimony in the Tent of Meeting, where I will arrange meetings with you; it shall be to you a holy of holies.</w:t>
            </w:r>
          </w:p>
        </w:tc>
        <w:tc>
          <w:tcPr>
            <w:tcW w:w="2500" w:type="pct"/>
            <w:tcMar>
              <w:top w:w="0" w:type="dxa"/>
              <w:left w:w="115" w:type="dxa"/>
              <w:bottom w:w="0" w:type="dxa"/>
              <w:right w:w="115" w:type="dxa"/>
            </w:tcMar>
            <w:hideMark/>
          </w:tcPr>
          <w:p w14:paraId="739F3B28" w14:textId="77777777" w:rsidR="005251D4" w:rsidRPr="00221545" w:rsidRDefault="005251D4" w:rsidP="00E22FE8">
            <w:pPr>
              <w:rPr>
                <w:rFonts w:eastAsia="Times New Roman" w:cs="Calibri"/>
              </w:rPr>
            </w:pPr>
            <w:r w:rsidRPr="00221545">
              <w:rPr>
                <w:rFonts w:eastAsia="Times New Roman" w:cs="Calibri"/>
              </w:rPr>
              <w:t>36. And beat, and make it small, and of it some will you put before the testimony in the tabernacle of ordinance, where I will appoint My Word to be with you. Most sacred will it be to you.</w:t>
            </w:r>
          </w:p>
        </w:tc>
      </w:tr>
      <w:tr w:rsidR="005251D4" w:rsidRPr="00221545" w14:paraId="57E82BC9" w14:textId="77777777" w:rsidTr="006872B4">
        <w:trPr>
          <w:jc w:val="center"/>
        </w:trPr>
        <w:tc>
          <w:tcPr>
            <w:tcW w:w="2500" w:type="pct"/>
            <w:tcMar>
              <w:top w:w="0" w:type="dxa"/>
              <w:left w:w="115" w:type="dxa"/>
              <w:bottom w:w="0" w:type="dxa"/>
              <w:right w:w="115" w:type="dxa"/>
            </w:tcMar>
            <w:hideMark/>
          </w:tcPr>
          <w:p w14:paraId="1E6E9603" w14:textId="77777777" w:rsidR="005251D4" w:rsidRPr="00221545" w:rsidRDefault="005251D4" w:rsidP="00E22FE8">
            <w:pPr>
              <w:rPr>
                <w:rFonts w:eastAsia="Times New Roman" w:cs="Calibri"/>
              </w:rPr>
            </w:pPr>
            <w:r w:rsidRPr="00221545">
              <w:rPr>
                <w:rFonts w:eastAsia="Times New Roman" w:cs="Calibri"/>
              </w:rPr>
              <w:t>37. And the incense that you make, you shall not make for yourselves according to its formula; it shall be holy to you for the Lord.</w:t>
            </w:r>
          </w:p>
        </w:tc>
        <w:tc>
          <w:tcPr>
            <w:tcW w:w="2500" w:type="pct"/>
            <w:tcMar>
              <w:top w:w="0" w:type="dxa"/>
              <w:left w:w="115" w:type="dxa"/>
              <w:bottom w:w="0" w:type="dxa"/>
              <w:right w:w="115" w:type="dxa"/>
            </w:tcMar>
            <w:hideMark/>
          </w:tcPr>
          <w:p w14:paraId="137DB07B" w14:textId="77777777" w:rsidR="005251D4" w:rsidRPr="00221545" w:rsidRDefault="005251D4" w:rsidP="00E22FE8">
            <w:pPr>
              <w:rPr>
                <w:rFonts w:eastAsia="Times New Roman" w:cs="Calibri"/>
              </w:rPr>
            </w:pPr>
            <w:r w:rsidRPr="00221545">
              <w:rPr>
                <w:rFonts w:eastAsia="Times New Roman" w:cs="Calibri"/>
              </w:rPr>
              <w:t>37. And of the sweet incense you will make, the like will not be made among you; it will be sacred to you before the LORD:</w:t>
            </w:r>
          </w:p>
        </w:tc>
      </w:tr>
      <w:tr w:rsidR="005251D4" w:rsidRPr="00221545" w14:paraId="27A3C3C0" w14:textId="77777777" w:rsidTr="006872B4">
        <w:trPr>
          <w:jc w:val="center"/>
        </w:trPr>
        <w:tc>
          <w:tcPr>
            <w:tcW w:w="2500" w:type="pct"/>
            <w:tcMar>
              <w:top w:w="0" w:type="dxa"/>
              <w:left w:w="115" w:type="dxa"/>
              <w:bottom w:w="0" w:type="dxa"/>
              <w:right w:w="115" w:type="dxa"/>
            </w:tcMar>
            <w:hideMark/>
          </w:tcPr>
          <w:p w14:paraId="00E49457" w14:textId="77777777" w:rsidR="005251D4" w:rsidRPr="00221545" w:rsidRDefault="005251D4" w:rsidP="00E22FE8">
            <w:pPr>
              <w:rPr>
                <w:rFonts w:eastAsia="Times New Roman" w:cs="Calibri"/>
              </w:rPr>
            </w:pPr>
            <w:r w:rsidRPr="00221545">
              <w:rPr>
                <w:rFonts w:eastAsia="Times New Roman" w:cs="Calibri"/>
              </w:rPr>
              <w:t>38. Any person who makes anything like it, to smell it[s fragrance], shall be cut off from his people.</w:t>
            </w:r>
          </w:p>
        </w:tc>
        <w:tc>
          <w:tcPr>
            <w:tcW w:w="2500" w:type="pct"/>
            <w:tcMar>
              <w:top w:w="0" w:type="dxa"/>
              <w:left w:w="115" w:type="dxa"/>
              <w:bottom w:w="0" w:type="dxa"/>
              <w:right w:w="115" w:type="dxa"/>
            </w:tcMar>
            <w:hideMark/>
          </w:tcPr>
          <w:p w14:paraId="5C1B8AAC" w14:textId="77777777" w:rsidR="005251D4" w:rsidRPr="00221545" w:rsidRDefault="005251D4" w:rsidP="00E22FE8">
            <w:pPr>
              <w:rPr>
                <w:rFonts w:eastAsia="Times New Roman" w:cs="Calibri"/>
              </w:rPr>
            </w:pPr>
            <w:r w:rsidRPr="00221545">
              <w:rPr>
                <w:rFonts w:eastAsia="Times New Roman" w:cs="Calibri"/>
              </w:rPr>
              <w:t>38. the man who makes the like of it to smell thereto will be destroyed from his people.</w:t>
            </w:r>
          </w:p>
        </w:tc>
      </w:tr>
    </w:tbl>
    <w:p w14:paraId="266E0582" w14:textId="77777777" w:rsidR="005251D4" w:rsidRPr="00221545" w:rsidRDefault="005251D4" w:rsidP="00E22FE8">
      <w:pPr>
        <w:pBdr>
          <w:bottom w:val="double" w:sz="6" w:space="1" w:color="auto"/>
        </w:pBdr>
        <w:rPr>
          <w:rFonts w:eastAsia="Times New Roman" w:cs="Calibri"/>
          <w:color w:val="000000"/>
        </w:rPr>
      </w:pPr>
    </w:p>
    <w:p w14:paraId="3065F926" w14:textId="3F6422E4" w:rsidR="00ED469F" w:rsidRPr="00221545" w:rsidRDefault="00ED469F" w:rsidP="00ED469F">
      <w:pPr>
        <w:jc w:val="left"/>
        <w:rPr>
          <w:rFonts w:ascii="Cambria" w:hAnsi="Cambria" w:cs="Times New Roman"/>
          <w:b/>
          <w:bCs/>
          <w:sz w:val="28"/>
          <w:szCs w:val="28"/>
          <w:lang w:bidi="ar-SA"/>
        </w:rPr>
      </w:pPr>
    </w:p>
    <w:p w14:paraId="6AF56977" w14:textId="10FF23EC" w:rsidR="009B22FB" w:rsidRPr="00221545" w:rsidRDefault="009B22FB" w:rsidP="00E22FE8">
      <w:pPr>
        <w:jc w:val="center"/>
        <w:rPr>
          <w:rFonts w:ascii="Cambria" w:hAnsi="Cambria" w:cs="Times New Roman"/>
          <w:b/>
          <w:bCs/>
          <w:sz w:val="28"/>
          <w:szCs w:val="28"/>
          <w:lang w:bidi="ar-SA"/>
        </w:rPr>
      </w:pPr>
      <w:r w:rsidRPr="00221545">
        <w:rPr>
          <w:rFonts w:ascii="Cambria" w:hAnsi="Cambria" w:cs="Times New Roman"/>
          <w:b/>
          <w:bCs/>
          <w:sz w:val="28"/>
          <w:szCs w:val="28"/>
          <w:lang w:bidi="ar-SA"/>
        </w:rPr>
        <w:t>Reading Assignment</w:t>
      </w:r>
    </w:p>
    <w:p w14:paraId="63DBEBF8" w14:textId="77777777" w:rsidR="009B22FB" w:rsidRPr="00221545" w:rsidRDefault="009B22FB" w:rsidP="00E22FE8">
      <w:pPr>
        <w:jc w:val="center"/>
        <w:rPr>
          <w:rFonts w:ascii="Cambria" w:hAnsi="Cambria" w:cs="Times New Roman"/>
          <w:b/>
          <w:bCs/>
          <w:sz w:val="16"/>
          <w:szCs w:val="16"/>
          <w:lang w:bidi="ar-SA"/>
        </w:rPr>
      </w:pPr>
    </w:p>
    <w:tbl>
      <w:tblPr>
        <w:tblStyle w:val="TableGrid312"/>
        <w:tblW w:w="0" w:type="auto"/>
        <w:jc w:val="center"/>
        <w:tblInd w:w="0" w:type="dxa"/>
        <w:tblLook w:val="04A0" w:firstRow="1" w:lastRow="0" w:firstColumn="1" w:lastColumn="0" w:noHBand="0" w:noVBand="1"/>
      </w:tblPr>
      <w:tblGrid>
        <w:gridCol w:w="5107"/>
        <w:gridCol w:w="5107"/>
      </w:tblGrid>
      <w:tr w:rsidR="009B22FB" w:rsidRPr="00221545" w14:paraId="04272931" w14:textId="77777777" w:rsidTr="00286C38">
        <w:trPr>
          <w:trHeight w:val="1655"/>
          <w:jc w:val="center"/>
        </w:trPr>
        <w:tc>
          <w:tcPr>
            <w:tcW w:w="5107" w:type="dxa"/>
          </w:tcPr>
          <w:p w14:paraId="06F87F1C" w14:textId="77777777" w:rsidR="009B22FB" w:rsidRPr="00221545" w:rsidRDefault="009B22FB" w:rsidP="00E22FE8">
            <w:pPr>
              <w:jc w:val="center"/>
              <w:rPr>
                <w:rFonts w:eastAsia="Times New Roman"/>
                <w:b/>
                <w:bCs/>
                <w:color w:val="000000"/>
              </w:rPr>
            </w:pPr>
            <w:r w:rsidRPr="00221545">
              <w:rPr>
                <w:rFonts w:eastAsia="Times New Roman"/>
                <w:b/>
                <w:bCs/>
                <w:color w:val="000000"/>
                <w:u w:val="single"/>
              </w:rPr>
              <w:t xml:space="preserve">The Torah Anthology: Yalkut Me’Am Lo’Ez </w:t>
            </w:r>
          </w:p>
          <w:p w14:paraId="06310BE0" w14:textId="77777777" w:rsidR="009B22FB" w:rsidRPr="00221545" w:rsidRDefault="009B22FB" w:rsidP="00E22FE8">
            <w:pPr>
              <w:jc w:val="center"/>
              <w:rPr>
                <w:rFonts w:eastAsia="Times New Roman"/>
                <w:color w:val="000000"/>
              </w:rPr>
            </w:pPr>
            <w:r w:rsidRPr="00221545">
              <w:rPr>
                <w:rFonts w:eastAsia="Times New Roman"/>
                <w:color w:val="000000"/>
              </w:rPr>
              <w:t xml:space="preserve">By: Rabbi Yaaqov Culi, Translated by: </w:t>
            </w:r>
          </w:p>
          <w:p w14:paraId="22A1346B" w14:textId="77777777" w:rsidR="009B22FB" w:rsidRPr="00221545" w:rsidRDefault="009B22FB" w:rsidP="00E22FE8">
            <w:pPr>
              <w:jc w:val="center"/>
              <w:rPr>
                <w:rFonts w:eastAsia="Times New Roman"/>
                <w:color w:val="000000"/>
              </w:rPr>
            </w:pPr>
            <w:r w:rsidRPr="00221545">
              <w:rPr>
                <w:rFonts w:eastAsia="Times New Roman"/>
                <w:color w:val="000000"/>
              </w:rPr>
              <w:t>Rabbi Aryeh Kaplan</w:t>
            </w:r>
          </w:p>
          <w:p w14:paraId="1D64AE83" w14:textId="77777777" w:rsidR="009B22FB" w:rsidRPr="00221545" w:rsidRDefault="009B22FB" w:rsidP="00E22FE8">
            <w:pPr>
              <w:jc w:val="center"/>
              <w:rPr>
                <w:rFonts w:eastAsia="Times New Roman"/>
                <w:color w:val="000000"/>
              </w:rPr>
            </w:pPr>
            <w:r w:rsidRPr="00221545">
              <w:rPr>
                <w:rFonts w:eastAsia="Times New Roman"/>
                <w:color w:val="000000"/>
              </w:rPr>
              <w:t xml:space="preserve">Published by: Moznaim Publishing Corp. </w:t>
            </w:r>
          </w:p>
          <w:p w14:paraId="3A878F90" w14:textId="77777777" w:rsidR="009B22FB" w:rsidRPr="00221545" w:rsidRDefault="009B22FB" w:rsidP="00E22FE8">
            <w:pPr>
              <w:jc w:val="center"/>
              <w:rPr>
                <w:rFonts w:eastAsia="Times New Roman"/>
                <w:color w:val="000000"/>
              </w:rPr>
            </w:pPr>
            <w:r w:rsidRPr="00221545">
              <w:rPr>
                <w:rFonts w:eastAsia="Times New Roman"/>
                <w:color w:val="000000"/>
              </w:rPr>
              <w:t>(New York, 1990)</w:t>
            </w:r>
          </w:p>
          <w:p w14:paraId="7D9B5516" w14:textId="77777777" w:rsidR="009B22FB" w:rsidRPr="00221545" w:rsidRDefault="009B22FB" w:rsidP="00E22FE8">
            <w:pPr>
              <w:jc w:val="center"/>
              <w:rPr>
                <w:rFonts w:eastAsia="Times New Roman"/>
                <w:color w:val="000000"/>
              </w:rPr>
            </w:pPr>
            <w:r w:rsidRPr="00221545">
              <w:rPr>
                <w:rFonts w:eastAsia="Times New Roman"/>
                <w:color w:val="000000"/>
              </w:rPr>
              <w:t>Exodus - VI Vol. 9 – “The Tabernacle”</w:t>
            </w:r>
          </w:p>
          <w:p w14:paraId="4B1C1BA9" w14:textId="77777777" w:rsidR="009B22FB" w:rsidRPr="00221545" w:rsidRDefault="009B22FB" w:rsidP="00E22FE8">
            <w:pPr>
              <w:jc w:val="center"/>
              <w:rPr>
                <w:rFonts w:eastAsia="Times New Roman"/>
                <w:b/>
                <w:bCs/>
                <w:color w:val="000000"/>
                <w:sz w:val="24"/>
                <w:szCs w:val="24"/>
              </w:rPr>
            </w:pPr>
            <w:r w:rsidRPr="00221545">
              <w:rPr>
                <w:rFonts w:eastAsia="Times New Roman"/>
                <w:color w:val="000000"/>
              </w:rPr>
              <w:t xml:space="preserve"> </w:t>
            </w:r>
            <w:r w:rsidRPr="00221545">
              <w:rPr>
                <w:rFonts w:eastAsia="Times New Roman"/>
                <w:b/>
                <w:bCs/>
                <w:color w:val="000000"/>
                <w:sz w:val="24"/>
                <w:szCs w:val="24"/>
              </w:rPr>
              <w:t>pp. 260 - 331</w:t>
            </w:r>
          </w:p>
        </w:tc>
        <w:tc>
          <w:tcPr>
            <w:tcW w:w="5107" w:type="dxa"/>
          </w:tcPr>
          <w:p w14:paraId="105E072D" w14:textId="77777777" w:rsidR="009B22FB" w:rsidRPr="00221545" w:rsidRDefault="009B22FB" w:rsidP="00E22FE8">
            <w:pPr>
              <w:jc w:val="center"/>
              <w:rPr>
                <w:b/>
                <w:bCs/>
                <w:color w:val="000000"/>
                <w:u w:val="single"/>
              </w:rPr>
            </w:pPr>
            <w:r w:rsidRPr="00221545">
              <w:rPr>
                <w:b/>
                <w:bCs/>
                <w:color w:val="000000"/>
                <w:u w:val="single"/>
              </w:rPr>
              <w:t>Ramban: Exodus Commentary on the Torah</w:t>
            </w:r>
          </w:p>
          <w:p w14:paraId="02460897" w14:textId="77777777" w:rsidR="009B22FB" w:rsidRPr="00221545" w:rsidRDefault="009B22FB" w:rsidP="00E22FE8">
            <w:pPr>
              <w:jc w:val="center"/>
              <w:rPr>
                <w:color w:val="000000"/>
              </w:rPr>
            </w:pPr>
          </w:p>
          <w:p w14:paraId="53C44805" w14:textId="77777777" w:rsidR="009B22FB" w:rsidRPr="00221545" w:rsidRDefault="009B22FB" w:rsidP="00E22FE8">
            <w:pPr>
              <w:jc w:val="center"/>
              <w:rPr>
                <w:color w:val="000000"/>
              </w:rPr>
            </w:pPr>
            <w:r w:rsidRPr="00221545">
              <w:rPr>
                <w:color w:val="000000"/>
              </w:rPr>
              <w:t xml:space="preserve">Translated and Annotated by Rabbi Dr. Charles Chavel Published by Shilo Publishing House, Inc. </w:t>
            </w:r>
          </w:p>
          <w:p w14:paraId="2C0BC661" w14:textId="77777777" w:rsidR="009B22FB" w:rsidRPr="00221545" w:rsidRDefault="009B22FB" w:rsidP="00E22FE8">
            <w:pPr>
              <w:jc w:val="center"/>
              <w:rPr>
                <w:color w:val="000000"/>
              </w:rPr>
            </w:pPr>
            <w:r w:rsidRPr="00221545">
              <w:rPr>
                <w:color w:val="000000"/>
              </w:rPr>
              <w:t xml:space="preserve">(New York, 1973) </w:t>
            </w:r>
          </w:p>
          <w:p w14:paraId="5AC64A8F" w14:textId="77777777" w:rsidR="009B22FB" w:rsidRPr="00221545" w:rsidRDefault="009B22FB" w:rsidP="00E22FE8">
            <w:pPr>
              <w:jc w:val="center"/>
              <w:rPr>
                <w:rFonts w:eastAsia="Times New Roman"/>
                <w:b/>
                <w:bCs/>
                <w:color w:val="000000"/>
                <w:sz w:val="24"/>
                <w:szCs w:val="24"/>
              </w:rPr>
            </w:pPr>
            <w:r w:rsidRPr="00221545">
              <w:rPr>
                <w:b/>
                <w:bCs/>
                <w:color w:val="000000"/>
                <w:sz w:val="24"/>
                <w:szCs w:val="24"/>
              </w:rPr>
              <w:t>pp. 507 - 541</w:t>
            </w:r>
          </w:p>
        </w:tc>
      </w:tr>
    </w:tbl>
    <w:p w14:paraId="6D63FD16" w14:textId="77777777" w:rsidR="009B22FB" w:rsidRPr="00221545" w:rsidRDefault="009B22FB" w:rsidP="00E22FE8">
      <w:pPr>
        <w:pBdr>
          <w:bottom w:val="double" w:sz="6" w:space="1" w:color="auto"/>
        </w:pBdr>
        <w:jc w:val="center"/>
        <w:rPr>
          <w:rFonts w:eastAsia="Times New Roman" w:cs="Calibri"/>
          <w:color w:val="000000"/>
        </w:rPr>
      </w:pPr>
      <w:r w:rsidRPr="00221545">
        <w:rPr>
          <w:rFonts w:ascii="Times New Roman" w:eastAsia="Times New Roman" w:hAnsi="Times New Roman" w:cs="Times New Roman"/>
          <w:color w:val="000000"/>
          <w:lang w:val="en-AU"/>
        </w:rPr>
        <w:t> </w:t>
      </w:r>
    </w:p>
    <w:p w14:paraId="2FF12F5A" w14:textId="77777777" w:rsidR="009B22FB" w:rsidRPr="00221545" w:rsidRDefault="009B22FB" w:rsidP="00E22FE8">
      <w:pPr>
        <w:rPr>
          <w:rFonts w:eastAsia="Times New Roman" w:cs="Calibri"/>
          <w:color w:val="000000"/>
        </w:rPr>
      </w:pPr>
    </w:p>
    <w:p w14:paraId="23C6A984" w14:textId="3E71D1AE" w:rsidR="006872B4" w:rsidRPr="00221545" w:rsidRDefault="006872B4" w:rsidP="00E22FE8">
      <w:pPr>
        <w:pStyle w:val="Heading4"/>
        <w:jc w:val="both"/>
        <w:rPr>
          <w:rFonts w:ascii="Cambria" w:hAnsi="Cambria"/>
          <w:lang w:val="en-US"/>
        </w:rPr>
      </w:pPr>
      <w:r w:rsidRPr="00221545">
        <w:rPr>
          <w:rFonts w:ascii="Cambria" w:hAnsi="Cambria"/>
          <w:lang w:val="en-US"/>
        </w:rPr>
        <w:t>Rashi’s Commentary for: Shemot (Exod</w:t>
      </w:r>
      <w:r w:rsidR="009B22FB" w:rsidRPr="00221545">
        <w:rPr>
          <w:rFonts w:ascii="Cambria" w:hAnsi="Cambria"/>
          <w:lang w:val="en-US"/>
        </w:rPr>
        <w:t>us</w:t>
      </w:r>
      <w:r w:rsidRPr="00221545">
        <w:rPr>
          <w:rFonts w:ascii="Cambria" w:hAnsi="Cambria"/>
          <w:lang w:val="en-US"/>
        </w:rPr>
        <w:t>) 30:1-38</w:t>
      </w:r>
    </w:p>
    <w:p w14:paraId="1761E680" w14:textId="77777777" w:rsidR="006872B4" w:rsidRPr="00221545" w:rsidRDefault="006872B4" w:rsidP="00E22FE8">
      <w:pPr>
        <w:rPr>
          <w:rFonts w:eastAsia="Times New Roman" w:cs="Calibri"/>
          <w:color w:val="000000"/>
        </w:rPr>
      </w:pPr>
      <w:r w:rsidRPr="00221545">
        <w:rPr>
          <w:rFonts w:ascii="Times New Roman" w:eastAsia="Times New Roman" w:hAnsi="Times New Roman" w:cs="Times New Roman"/>
          <w:b/>
          <w:bCs/>
          <w:color w:val="000000"/>
        </w:rPr>
        <w:t> </w:t>
      </w:r>
    </w:p>
    <w:p w14:paraId="21D48329" w14:textId="77777777" w:rsidR="006872B4" w:rsidRPr="00221545" w:rsidRDefault="006872B4" w:rsidP="00E22FE8">
      <w:pPr>
        <w:rPr>
          <w:rFonts w:eastAsia="Times New Roman" w:cs="Calibri"/>
          <w:color w:val="000000"/>
        </w:rPr>
      </w:pPr>
      <w:r w:rsidRPr="00221545">
        <w:rPr>
          <w:rFonts w:eastAsia="Times New Roman" w:cs="Calibri"/>
          <w:b/>
          <w:bCs/>
          <w:color w:val="000000"/>
        </w:rPr>
        <w:t>1</w:t>
      </w:r>
      <w:r w:rsidRPr="00221545">
        <w:rPr>
          <w:rFonts w:eastAsia="Times New Roman" w:cs="Calibri"/>
          <w:color w:val="000000"/>
        </w:rPr>
        <w:t> </w:t>
      </w:r>
      <w:r w:rsidRPr="00221545">
        <w:rPr>
          <w:rFonts w:eastAsia="Times New Roman" w:cs="Calibri"/>
          <w:b/>
          <w:bCs/>
          <w:color w:val="000000"/>
        </w:rPr>
        <w:t>for bringing incense up in smoke</w:t>
      </w:r>
      <w:r w:rsidRPr="00221545">
        <w:rPr>
          <w:rFonts w:eastAsia="Times New Roman" w:cs="Calibri"/>
          <w:color w:val="000000"/>
        </w:rPr>
        <w:t> Heb. </w:t>
      </w:r>
      <w:r w:rsidRPr="00221545">
        <w:rPr>
          <w:rFonts w:eastAsia="Times New Roman" w:cs="Calibri"/>
          <w:color w:val="000000"/>
          <w:rtl/>
        </w:rPr>
        <w:t>מִקְטַר קְטֽרֶת</w:t>
      </w:r>
      <w:r w:rsidRPr="00221545">
        <w:rPr>
          <w:rFonts w:eastAsia="Times New Roman" w:cs="Calibri"/>
          <w:color w:val="000000"/>
        </w:rPr>
        <w:t>, to raise smoke up on it, namely the smoke of incense.</w:t>
      </w:r>
    </w:p>
    <w:p w14:paraId="70B87A6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03BEE2C" w14:textId="77777777" w:rsidR="006872B4" w:rsidRPr="00221545" w:rsidRDefault="006872B4" w:rsidP="00E22FE8">
      <w:pPr>
        <w:rPr>
          <w:rFonts w:eastAsia="Times New Roman" w:cs="Calibri"/>
          <w:color w:val="000000"/>
        </w:rPr>
      </w:pPr>
      <w:r w:rsidRPr="00221545">
        <w:rPr>
          <w:rFonts w:eastAsia="Times New Roman" w:cs="Calibri"/>
          <w:b/>
          <w:bCs/>
          <w:color w:val="000000"/>
        </w:rPr>
        <w:t>3</w:t>
      </w:r>
      <w:r w:rsidRPr="00221545">
        <w:rPr>
          <w:rFonts w:eastAsia="Times New Roman" w:cs="Calibri"/>
          <w:color w:val="000000"/>
        </w:rPr>
        <w:t> </w:t>
      </w:r>
      <w:r w:rsidRPr="00221545">
        <w:rPr>
          <w:rFonts w:eastAsia="Times New Roman" w:cs="Calibri"/>
          <w:b/>
          <w:bCs/>
          <w:color w:val="000000"/>
        </w:rPr>
        <w:t>its top</w:t>
      </w:r>
      <w:r w:rsidRPr="00221545">
        <w:rPr>
          <w:rFonts w:eastAsia="Times New Roman" w:cs="Calibri"/>
          <w:color w:val="000000"/>
        </w:rPr>
        <w:t> This one [altar] had a top. The altar for burnt offerings [i.e., the copper altar], however, did not have a top, but the hollow space within it was filled with earth whenever they camped.</w:t>
      </w:r>
    </w:p>
    <w:p w14:paraId="462CEF7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4EB8E35" w14:textId="77777777" w:rsidR="006872B4" w:rsidRPr="00221545" w:rsidRDefault="006872B4" w:rsidP="00E22FE8">
      <w:pPr>
        <w:rPr>
          <w:rFonts w:eastAsia="Times New Roman" w:cs="Calibri"/>
          <w:color w:val="000000"/>
        </w:rPr>
      </w:pPr>
      <w:r w:rsidRPr="00221545">
        <w:rPr>
          <w:rFonts w:eastAsia="Times New Roman" w:cs="Calibri"/>
          <w:b/>
          <w:bCs/>
          <w:color w:val="000000"/>
        </w:rPr>
        <w:t>a golden crown</w:t>
      </w:r>
      <w:r w:rsidRPr="00221545">
        <w:rPr>
          <w:rFonts w:eastAsia="Times New Roman" w:cs="Calibri"/>
          <w:color w:val="000000"/>
        </w:rPr>
        <w:t> This symbolized the crown of the kehunah.</w:t>
      </w:r>
    </w:p>
    <w:p w14:paraId="1BBB6943"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FC1F94A" w14:textId="2CF12756" w:rsidR="006872B4" w:rsidRPr="00221545" w:rsidRDefault="006872B4" w:rsidP="00E22FE8">
      <w:pPr>
        <w:rPr>
          <w:rFonts w:eastAsia="Times New Roman" w:cs="Calibri"/>
          <w:color w:val="000000"/>
        </w:rPr>
      </w:pPr>
      <w:r w:rsidRPr="00221545">
        <w:rPr>
          <w:rFonts w:eastAsia="Times New Roman" w:cs="Calibri"/>
          <w:b/>
          <w:bCs/>
          <w:color w:val="000000"/>
        </w:rPr>
        <w:t>4</w:t>
      </w:r>
      <w:r w:rsidRPr="00221545">
        <w:rPr>
          <w:rFonts w:eastAsia="Times New Roman" w:cs="Calibri"/>
          <w:color w:val="000000"/>
        </w:rPr>
        <w:t> </w:t>
      </w:r>
      <w:r w:rsidRPr="00221545">
        <w:rPr>
          <w:rFonts w:eastAsia="Times New Roman" w:cs="Calibri"/>
          <w:b/>
          <w:bCs/>
          <w:color w:val="000000"/>
        </w:rPr>
        <w:t>its… corners</w:t>
      </w:r>
      <w:r w:rsidRPr="00221545">
        <w:rPr>
          <w:rFonts w:eastAsia="Times New Roman" w:cs="Calibri"/>
          <w:color w:val="000000"/>
        </w:rPr>
        <w:t> Heb. </w:t>
      </w:r>
      <w:r w:rsidRPr="00221545">
        <w:rPr>
          <w:rFonts w:eastAsia="Times New Roman" w:cs="Calibri"/>
          <w:color w:val="000000"/>
          <w:rtl/>
        </w:rPr>
        <w:t>צַלְעֽתָיו</w:t>
      </w:r>
      <w:r w:rsidRPr="00221545">
        <w:rPr>
          <w:rFonts w:eastAsia="Times New Roman" w:cs="Calibri"/>
          <w:color w:val="000000"/>
        </w:rPr>
        <w:t>. Here it is a term meaning corners, as the Targum [Onkelos] renders, [unlike in Exod. 25:12, 26:20, 26, 27, where</w:t>
      </w:r>
      <w:r w:rsidRPr="00221545">
        <w:rPr>
          <w:rFonts w:eastAsia="Times New Roman" w:cs="Calibri"/>
          <w:color w:val="000000"/>
          <w:rtl/>
        </w:rPr>
        <w:t>צֶלַע </w:t>
      </w:r>
      <w:r w:rsidR="00CF3DA2" w:rsidRPr="00221545">
        <w:rPr>
          <w:rFonts w:eastAsia="Times New Roman" w:cs="Calibri"/>
          <w:color w:val="000000"/>
        </w:rPr>
        <w:t xml:space="preserve"> m</w:t>
      </w:r>
      <w:r w:rsidRPr="00221545">
        <w:rPr>
          <w:rFonts w:eastAsia="Times New Roman" w:cs="Calibri"/>
          <w:color w:val="000000"/>
        </w:rPr>
        <w:t>eans a side,] because it says [further in the verse]: “on its two sides,” [meaning] on its two corners that are on its two sides.</w:t>
      </w:r>
    </w:p>
    <w:p w14:paraId="4F8596CD"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2F70752" w14:textId="77777777" w:rsidR="006872B4" w:rsidRPr="00221545" w:rsidRDefault="006872B4" w:rsidP="00E22FE8">
      <w:pPr>
        <w:rPr>
          <w:rFonts w:eastAsia="Times New Roman" w:cs="Calibri"/>
          <w:color w:val="000000"/>
        </w:rPr>
      </w:pPr>
      <w:r w:rsidRPr="00221545">
        <w:rPr>
          <w:rFonts w:eastAsia="Times New Roman" w:cs="Calibri"/>
          <w:b/>
          <w:bCs/>
          <w:color w:val="000000"/>
        </w:rPr>
        <w:t>it should serve</w:t>
      </w:r>
      <w:r w:rsidRPr="00221545">
        <w:rPr>
          <w:rFonts w:eastAsia="Times New Roman" w:cs="Calibri"/>
          <w:color w:val="000000"/>
        </w:rPr>
        <w:t> Heb. </w:t>
      </w:r>
      <w:r w:rsidRPr="00221545">
        <w:rPr>
          <w:rFonts w:eastAsia="Times New Roman" w:cs="Calibri"/>
          <w:color w:val="000000"/>
          <w:rtl/>
        </w:rPr>
        <w:t>וְהָיָה</w:t>
      </w:r>
      <w:r w:rsidRPr="00221545">
        <w:rPr>
          <w:rFonts w:eastAsia="Times New Roman" w:cs="Calibri"/>
          <w:color w:val="000000"/>
        </w:rPr>
        <w:t>, lit., and it shall be [in the singular, referring to] the making of these rings.</w:t>
      </w:r>
    </w:p>
    <w:p w14:paraId="69E0AE4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B89C8CE" w14:textId="77777777" w:rsidR="006872B4" w:rsidRPr="00221545" w:rsidRDefault="006872B4" w:rsidP="00E22FE8">
      <w:pPr>
        <w:rPr>
          <w:rFonts w:eastAsia="Times New Roman" w:cs="Calibri"/>
          <w:color w:val="000000"/>
        </w:rPr>
      </w:pPr>
      <w:r w:rsidRPr="00221545">
        <w:rPr>
          <w:rFonts w:eastAsia="Times New Roman" w:cs="Calibri"/>
          <w:b/>
          <w:bCs/>
          <w:color w:val="000000"/>
        </w:rPr>
        <w:t>as holders for the poles</w:t>
      </w:r>
      <w:r w:rsidRPr="00221545">
        <w:rPr>
          <w:rFonts w:eastAsia="Times New Roman" w:cs="Calibri"/>
          <w:color w:val="000000"/>
        </w:rPr>
        <w:t> The ring [itself] shall be a holder for a pole.</w:t>
      </w:r>
    </w:p>
    <w:p w14:paraId="1FE974D5"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A33DBBB" w14:textId="77777777" w:rsidR="006872B4" w:rsidRPr="00221545" w:rsidRDefault="006872B4" w:rsidP="00E22FE8">
      <w:pPr>
        <w:rPr>
          <w:rFonts w:eastAsia="Times New Roman" w:cs="Calibri"/>
          <w:color w:val="000000"/>
        </w:rPr>
      </w:pPr>
      <w:r w:rsidRPr="00221545">
        <w:rPr>
          <w:rFonts w:eastAsia="Times New Roman" w:cs="Calibri"/>
          <w:b/>
          <w:bCs/>
          <w:color w:val="000000"/>
        </w:rPr>
        <w:t>6</w:t>
      </w:r>
      <w:r w:rsidRPr="00221545">
        <w:rPr>
          <w:rFonts w:eastAsia="Times New Roman" w:cs="Calibri"/>
          <w:color w:val="000000"/>
        </w:rPr>
        <w:t> </w:t>
      </w:r>
      <w:r w:rsidRPr="00221545">
        <w:rPr>
          <w:rFonts w:eastAsia="Times New Roman" w:cs="Calibri"/>
          <w:b/>
          <w:bCs/>
          <w:color w:val="000000"/>
        </w:rPr>
        <w:t>in front of the dividing curtain</w:t>
      </w:r>
      <w:r w:rsidRPr="00221545">
        <w:rPr>
          <w:rFonts w:eastAsia="Times New Roman" w:cs="Calibri"/>
          <w:color w:val="000000"/>
        </w:rPr>
        <w:t>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w:t>
      </w:r>
    </w:p>
    <w:p w14:paraId="1281724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B0A8D87" w14:textId="77777777" w:rsidR="006872B4" w:rsidRPr="00221545" w:rsidRDefault="006872B4" w:rsidP="00E22FE8">
      <w:pPr>
        <w:rPr>
          <w:rFonts w:eastAsia="Times New Roman" w:cs="Calibri"/>
          <w:color w:val="000000"/>
        </w:rPr>
      </w:pPr>
      <w:r w:rsidRPr="00221545">
        <w:rPr>
          <w:rFonts w:eastAsia="Times New Roman" w:cs="Calibri"/>
          <w:b/>
          <w:bCs/>
          <w:color w:val="000000"/>
        </w:rPr>
        <w:t>7</w:t>
      </w:r>
      <w:r w:rsidRPr="00221545">
        <w:rPr>
          <w:rFonts w:eastAsia="Times New Roman" w:cs="Calibri"/>
          <w:color w:val="000000"/>
        </w:rPr>
        <w:t> </w:t>
      </w:r>
      <w:r w:rsidRPr="00221545">
        <w:rPr>
          <w:rFonts w:eastAsia="Times New Roman" w:cs="Calibri"/>
          <w:b/>
          <w:bCs/>
          <w:color w:val="000000"/>
        </w:rPr>
        <w:t>when he sets… in order</w:t>
      </w:r>
      <w:r w:rsidRPr="00221545">
        <w:rPr>
          <w:rFonts w:eastAsia="Times New Roman" w:cs="Calibri"/>
          <w:color w:val="000000"/>
        </w:rPr>
        <w:t> Heb. </w:t>
      </w:r>
      <w:r w:rsidRPr="00221545">
        <w:rPr>
          <w:rFonts w:eastAsia="Times New Roman" w:cs="Calibri"/>
          <w:color w:val="000000"/>
          <w:rtl/>
        </w:rPr>
        <w:t>בְּהֵיטִיבוֹ</w:t>
      </w:r>
      <w:r w:rsidRPr="00221545">
        <w:rPr>
          <w:rFonts w:eastAsia="Times New Roman" w:cs="Calibri"/>
          <w:color w:val="000000"/>
        </w:rPr>
        <w:t>, a word referring to the cleaning of the cups of the menorah from the ashes of the wicks that burned at night. He would clean them every morning.</w:t>
      </w:r>
    </w:p>
    <w:p w14:paraId="2EE42533"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173CF00" w14:textId="77777777" w:rsidR="006872B4" w:rsidRPr="00221545" w:rsidRDefault="006872B4" w:rsidP="00E22FE8">
      <w:pPr>
        <w:rPr>
          <w:rFonts w:eastAsia="Times New Roman" w:cs="Calibri"/>
          <w:color w:val="000000"/>
        </w:rPr>
      </w:pPr>
      <w:r w:rsidRPr="00221545">
        <w:rPr>
          <w:rFonts w:eastAsia="Times New Roman" w:cs="Calibri"/>
          <w:b/>
          <w:bCs/>
          <w:color w:val="000000"/>
        </w:rPr>
        <w:lastRenderedPageBreak/>
        <w:t>the lamps</w:t>
      </w:r>
      <w:r w:rsidRPr="00221545">
        <w:rPr>
          <w:rFonts w:eastAsia="Times New Roman" w:cs="Calibri"/>
          <w:color w:val="000000"/>
        </w:rPr>
        <w:t> Heb. </w:t>
      </w:r>
      <w:r w:rsidRPr="00221545">
        <w:rPr>
          <w:rFonts w:eastAsia="Times New Roman" w:cs="Calibri"/>
          <w:color w:val="000000"/>
          <w:rtl/>
        </w:rPr>
        <w:t>הַנֵּרֽת</w:t>
      </w:r>
      <w:r w:rsidRPr="00221545">
        <w:rPr>
          <w:rFonts w:eastAsia="Times New Roman" w:cs="Calibri"/>
          <w:color w:val="000000"/>
        </w:rPr>
        <w:t>. luzes, lozes, luses, luces in Old French, [i.e.,] lamps. This is true of all </w:t>
      </w:r>
      <w:r w:rsidRPr="00221545">
        <w:rPr>
          <w:rFonts w:eastAsia="Times New Roman" w:cs="Calibri"/>
          <w:color w:val="000000"/>
          <w:rtl/>
        </w:rPr>
        <w:t>נֵרוֹת </w:t>
      </w:r>
      <w:r w:rsidRPr="00221545">
        <w:rPr>
          <w:rFonts w:eastAsia="Times New Roman" w:cs="Calibri"/>
          <w:color w:val="000000"/>
        </w:rPr>
        <w:t>mentioned in the context of the menorah, except where </w:t>
      </w:r>
      <w:r w:rsidRPr="00221545">
        <w:rPr>
          <w:rFonts w:eastAsia="Times New Roman" w:cs="Calibri"/>
          <w:color w:val="000000"/>
          <w:rtl/>
        </w:rPr>
        <w:t>הַעֲלָאָה</w:t>
      </w:r>
      <w:r w:rsidRPr="00221545">
        <w:rPr>
          <w:rFonts w:eastAsia="Times New Roman" w:cs="Calibri"/>
          <w:color w:val="000000"/>
        </w:rPr>
        <w:t>, which is an expression of kindling, is mentioned.</w:t>
      </w:r>
    </w:p>
    <w:p w14:paraId="52D8F2B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7E332E9" w14:textId="77777777" w:rsidR="006872B4" w:rsidRPr="00221545" w:rsidRDefault="006872B4" w:rsidP="00E22FE8">
      <w:pPr>
        <w:rPr>
          <w:rFonts w:eastAsia="Times New Roman" w:cs="Calibri"/>
          <w:color w:val="000000"/>
        </w:rPr>
      </w:pPr>
      <w:r w:rsidRPr="00221545">
        <w:rPr>
          <w:rFonts w:eastAsia="Times New Roman" w:cs="Calibri"/>
          <w:b/>
          <w:bCs/>
          <w:color w:val="000000"/>
        </w:rPr>
        <w:t>8</w:t>
      </w:r>
      <w:r w:rsidRPr="00221545">
        <w:rPr>
          <w:rFonts w:eastAsia="Times New Roman" w:cs="Calibri"/>
          <w:color w:val="000000"/>
        </w:rPr>
        <w:t> </w:t>
      </w:r>
      <w:r w:rsidRPr="00221545">
        <w:rPr>
          <w:rFonts w:eastAsia="Times New Roman" w:cs="Calibri"/>
          <w:b/>
          <w:bCs/>
          <w:color w:val="000000"/>
        </w:rPr>
        <w:t>And when… kindles</w:t>
      </w:r>
      <w:r w:rsidRPr="00221545">
        <w:rPr>
          <w:rFonts w:eastAsia="Times New Roman" w:cs="Calibri"/>
          <w:color w:val="000000"/>
        </w:rPr>
        <w:t> Heb. </w:t>
      </w:r>
      <w:r w:rsidRPr="00221545">
        <w:rPr>
          <w:rFonts w:eastAsia="Times New Roman" w:cs="Calibri"/>
          <w:color w:val="000000"/>
          <w:rtl/>
        </w:rPr>
        <w:t>וּבְהַעֲלֽת</w:t>
      </w:r>
      <w:r w:rsidRPr="00221545">
        <w:rPr>
          <w:rFonts w:eastAsia="Times New Roman" w:cs="Calibri"/>
          <w:color w:val="000000"/>
        </w:rPr>
        <w:t>, lit., and when… causes to ascend. When he will kindle them to cause their flame to ascend.</w:t>
      </w:r>
    </w:p>
    <w:p w14:paraId="12250C4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255E940" w14:textId="77777777" w:rsidR="006872B4" w:rsidRPr="00221545" w:rsidRDefault="006872B4" w:rsidP="00E22FE8">
      <w:pPr>
        <w:rPr>
          <w:rFonts w:eastAsia="Times New Roman" w:cs="Calibri"/>
          <w:color w:val="000000"/>
        </w:rPr>
      </w:pPr>
      <w:r w:rsidRPr="00221545">
        <w:rPr>
          <w:rFonts w:eastAsia="Times New Roman" w:cs="Calibri"/>
          <w:b/>
          <w:bCs/>
          <w:color w:val="000000"/>
        </w:rPr>
        <w:t>he shall make it go up in smoke</w:t>
      </w:r>
      <w:r w:rsidRPr="00221545">
        <w:rPr>
          <w:rFonts w:eastAsia="Times New Roman" w:cs="Calibri"/>
          <w:color w:val="000000"/>
        </w:rPr>
        <w:t> Every day, one pras in the morning and [one] pras in the afternoon. -[from Ker. 6b]</w:t>
      </w:r>
    </w:p>
    <w:p w14:paraId="24E1F8B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C0F74BA" w14:textId="77777777" w:rsidR="006872B4" w:rsidRPr="00221545" w:rsidRDefault="006872B4" w:rsidP="00E22FE8">
      <w:pPr>
        <w:rPr>
          <w:rFonts w:eastAsia="Times New Roman" w:cs="Calibri"/>
          <w:color w:val="000000"/>
        </w:rPr>
      </w:pPr>
      <w:r w:rsidRPr="00221545">
        <w:rPr>
          <w:rFonts w:eastAsia="Times New Roman" w:cs="Calibri"/>
          <w:b/>
          <w:bCs/>
          <w:color w:val="000000"/>
        </w:rPr>
        <w:t>9</w:t>
      </w:r>
      <w:r w:rsidRPr="00221545">
        <w:rPr>
          <w:rFonts w:eastAsia="Times New Roman" w:cs="Calibri"/>
          <w:color w:val="000000"/>
        </w:rPr>
        <w:t> </w:t>
      </w:r>
      <w:r w:rsidRPr="00221545">
        <w:rPr>
          <w:rFonts w:eastAsia="Times New Roman" w:cs="Calibri"/>
          <w:b/>
          <w:bCs/>
          <w:color w:val="000000"/>
        </w:rPr>
        <w:t>You shall offer up on it</w:t>
      </w:r>
      <w:r w:rsidRPr="00221545">
        <w:rPr>
          <w:rFonts w:eastAsia="Times New Roman" w:cs="Calibri"/>
          <w:color w:val="000000"/>
        </w:rPr>
        <w:t> On this [golden] altar.</w:t>
      </w:r>
    </w:p>
    <w:p w14:paraId="47FDBAC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BF3D290" w14:textId="77777777" w:rsidR="006872B4" w:rsidRPr="00221545" w:rsidRDefault="006872B4" w:rsidP="00E22FE8">
      <w:pPr>
        <w:rPr>
          <w:rFonts w:eastAsia="Times New Roman" w:cs="Calibri"/>
          <w:color w:val="000000"/>
        </w:rPr>
      </w:pPr>
      <w:r w:rsidRPr="00221545">
        <w:rPr>
          <w:rFonts w:eastAsia="Times New Roman" w:cs="Calibri"/>
          <w:b/>
          <w:bCs/>
          <w:color w:val="000000"/>
        </w:rPr>
        <w:t>alien incense</w:t>
      </w:r>
      <w:r w:rsidRPr="00221545">
        <w:rPr>
          <w:rFonts w:eastAsia="Times New Roman" w:cs="Calibri"/>
          <w:color w:val="000000"/>
        </w:rPr>
        <w:t> Any donated incense; they are all alien except for this one. -[from Men. 50a, b]</w:t>
      </w:r>
    </w:p>
    <w:p w14:paraId="03E1CFD5"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8EED90D" w14:textId="77777777" w:rsidR="006872B4" w:rsidRPr="00221545" w:rsidRDefault="006872B4" w:rsidP="00E22FE8">
      <w:pPr>
        <w:rPr>
          <w:rFonts w:eastAsia="Times New Roman" w:cs="Calibri"/>
          <w:color w:val="000000"/>
        </w:rPr>
      </w:pPr>
      <w:r w:rsidRPr="00221545">
        <w:rPr>
          <w:rFonts w:eastAsia="Times New Roman" w:cs="Calibri"/>
          <w:b/>
          <w:bCs/>
          <w:color w:val="000000"/>
        </w:rPr>
        <w:t>burnt offering, or meal offering</w:t>
      </w:r>
      <w:r w:rsidRPr="00221545">
        <w:rPr>
          <w:rFonts w:eastAsia="Times New Roman" w:cs="Calibri"/>
          <w:color w:val="000000"/>
        </w:rPr>
        <w:t> Neither burnt offerings nor meal offerings. A burnt offering is one of an animal or fowl. A meal offering is one of bread.</w:t>
      </w:r>
    </w:p>
    <w:p w14:paraId="4E0983D1"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E12B653" w14:textId="77777777" w:rsidR="006872B4" w:rsidRPr="00221545" w:rsidRDefault="006872B4" w:rsidP="00E22FE8">
      <w:pPr>
        <w:rPr>
          <w:rFonts w:eastAsia="Times New Roman" w:cs="Calibri"/>
          <w:color w:val="000000"/>
        </w:rPr>
      </w:pPr>
      <w:r w:rsidRPr="00221545">
        <w:rPr>
          <w:rFonts w:eastAsia="Times New Roman" w:cs="Calibri"/>
          <w:b/>
          <w:bCs/>
          <w:color w:val="000000"/>
        </w:rPr>
        <w:t>10</w:t>
      </w:r>
      <w:r w:rsidRPr="00221545">
        <w:rPr>
          <w:rFonts w:eastAsia="Times New Roman" w:cs="Calibri"/>
          <w:color w:val="000000"/>
        </w:rPr>
        <w:t> </w:t>
      </w:r>
      <w:r w:rsidRPr="00221545">
        <w:rPr>
          <w:rFonts w:eastAsia="Times New Roman" w:cs="Calibri"/>
          <w:b/>
          <w:bCs/>
          <w:color w:val="000000"/>
        </w:rPr>
        <w:t>But Aaron shall make atonement</w:t>
      </w:r>
      <w:r w:rsidRPr="00221545">
        <w:rPr>
          <w:rFonts w:eastAsia="Times New Roman" w:cs="Calibri"/>
          <w:color w:val="000000"/>
        </w:rPr>
        <w:t> [This refers to] applications of blood [on the horns of the altar].</w:t>
      </w:r>
    </w:p>
    <w:p w14:paraId="0EE9805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EED82EA" w14:textId="77777777" w:rsidR="006872B4" w:rsidRPr="00221545" w:rsidRDefault="006872B4" w:rsidP="00E22FE8">
      <w:pPr>
        <w:rPr>
          <w:rFonts w:eastAsia="Times New Roman" w:cs="Calibri"/>
          <w:color w:val="000000"/>
        </w:rPr>
      </w:pPr>
      <w:r w:rsidRPr="00221545">
        <w:rPr>
          <w:rFonts w:eastAsia="Times New Roman" w:cs="Calibri"/>
          <w:b/>
          <w:bCs/>
          <w:color w:val="000000"/>
        </w:rPr>
        <w:t>once a year</w:t>
      </w:r>
      <w:r w:rsidRPr="00221545">
        <w:rPr>
          <w:rFonts w:eastAsia="Times New Roman" w:cs="Calibri"/>
          <w:color w:val="000000"/>
        </w:rPr>
        <w:t> On Yom Kippur. This is what is stated in [parshath] “Acharei Moth”: “And he shall go out to the altar that is before the Lord and make atonement upon it” (Lev. 16:18).</w:t>
      </w:r>
    </w:p>
    <w:p w14:paraId="68C427C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8368576" w14:textId="77777777" w:rsidR="006872B4" w:rsidRPr="00221545" w:rsidRDefault="006872B4" w:rsidP="00E22FE8">
      <w:pPr>
        <w:rPr>
          <w:rFonts w:eastAsia="Times New Roman" w:cs="Calibri"/>
          <w:color w:val="000000"/>
        </w:rPr>
      </w:pPr>
      <w:r w:rsidRPr="00221545">
        <w:rPr>
          <w:rFonts w:eastAsia="Times New Roman" w:cs="Calibri"/>
          <w:b/>
          <w:bCs/>
          <w:color w:val="000000"/>
        </w:rPr>
        <w:t>the sin offering of the atonements</w:t>
      </w:r>
      <w:r w:rsidRPr="00221545">
        <w:rPr>
          <w:rFonts w:eastAsia="Times New Roman" w:cs="Calibri"/>
          <w:color w:val="000000"/>
        </w:rPr>
        <w:t> They are the bull and the kid of Yom Kippur, which atone for ritual contamination regarding the sanctuary and its holy things. -[from Shevuoth 2b]</w:t>
      </w:r>
    </w:p>
    <w:p w14:paraId="6EAAD1F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A46B3BF" w14:textId="77777777" w:rsidR="006872B4" w:rsidRPr="00221545" w:rsidRDefault="006872B4" w:rsidP="00E22FE8">
      <w:pPr>
        <w:rPr>
          <w:rFonts w:eastAsia="Times New Roman" w:cs="Calibri"/>
          <w:color w:val="000000"/>
        </w:rPr>
      </w:pPr>
      <w:r w:rsidRPr="00221545">
        <w:rPr>
          <w:rFonts w:eastAsia="Times New Roman" w:cs="Calibri"/>
          <w:b/>
          <w:bCs/>
          <w:color w:val="000000"/>
        </w:rPr>
        <w:t>a holy of holies</w:t>
      </w:r>
      <w:r w:rsidRPr="00221545">
        <w:rPr>
          <w:rFonts w:eastAsia="Times New Roman" w:cs="Calibri"/>
          <w:color w:val="000000"/>
        </w:rPr>
        <w:t> Heb. </w:t>
      </w:r>
      <w:r w:rsidRPr="00221545">
        <w:rPr>
          <w:rFonts w:eastAsia="Times New Roman" w:cs="Calibri"/>
          <w:color w:val="000000"/>
          <w:rtl/>
        </w:rPr>
        <w:t>קֽדֶשׁ-קָדָשִׁים</w:t>
      </w:r>
      <w:r w:rsidRPr="00221545">
        <w:rPr>
          <w:rFonts w:eastAsia="Times New Roman" w:cs="Calibri"/>
          <w:color w:val="000000"/>
        </w:rPr>
        <w:t>. The altar is sanctified for these things only, and for no other service.</w:t>
      </w:r>
    </w:p>
    <w:p w14:paraId="756A825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2167F20" w14:textId="77777777" w:rsidR="006872B4" w:rsidRPr="00221545" w:rsidRDefault="006872B4" w:rsidP="00E22FE8">
      <w:pPr>
        <w:rPr>
          <w:rFonts w:eastAsia="Times New Roman" w:cs="Calibri"/>
          <w:color w:val="000000"/>
        </w:rPr>
      </w:pPr>
      <w:r w:rsidRPr="00221545">
        <w:rPr>
          <w:rFonts w:eastAsia="Times New Roman" w:cs="Calibri"/>
          <w:b/>
          <w:bCs/>
          <w:color w:val="000000"/>
        </w:rPr>
        <w:t>12</w:t>
      </w:r>
      <w:r w:rsidRPr="00221545">
        <w:rPr>
          <w:rFonts w:eastAsia="Times New Roman" w:cs="Calibri"/>
          <w:color w:val="000000"/>
        </w:rPr>
        <w:t> </w:t>
      </w:r>
      <w:r w:rsidRPr="00221545">
        <w:rPr>
          <w:rFonts w:eastAsia="Times New Roman" w:cs="Calibri"/>
          <w:b/>
          <w:bCs/>
          <w:color w:val="000000"/>
        </w:rPr>
        <w:t>When you take</w:t>
      </w:r>
      <w:r w:rsidRPr="00221545">
        <w:rPr>
          <w:rFonts w:eastAsia="Times New Roman" w:cs="Calibri"/>
          <w:color w:val="000000"/>
        </w:rPr>
        <w:t> Heb. </w:t>
      </w:r>
      <w:r w:rsidRPr="00221545">
        <w:rPr>
          <w:rFonts w:eastAsia="Times New Roman" w:cs="Calibri"/>
          <w:color w:val="000000"/>
          <w:rtl/>
        </w:rPr>
        <w:t>כִּי תִשָׂא</w:t>
      </w:r>
      <w:r w:rsidRPr="00221545">
        <w:rPr>
          <w:rFonts w:eastAsia="Times New Roman" w:cs="Calibri"/>
          <w:color w:val="000000"/>
        </w:rPr>
        <w:t xml:space="preserve">. [This is] an expression of taking, as the Targum [Onkelos] renders. [I.e.,] </w:t>
      </w:r>
      <w:r w:rsidRPr="00221545">
        <w:rPr>
          <w:rFonts w:eastAsia="Times New Roman" w:cs="Calibri"/>
          <w:b/>
          <w:bCs/>
          <w:color w:val="000000"/>
        </w:rPr>
        <w:t>when you wish to take the sum [total] of their numbers to know how many they are, do not count them by the head, but each one shall give a half-shekel, and you shall count the shekels. [Thereby] you will know their number.</w:t>
      </w:r>
    </w:p>
    <w:p w14:paraId="0417A181"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99B9228" w14:textId="77777777" w:rsidR="006872B4" w:rsidRPr="00221545" w:rsidRDefault="006872B4" w:rsidP="00E22FE8">
      <w:pPr>
        <w:rPr>
          <w:rFonts w:eastAsia="Times New Roman" w:cs="Calibri"/>
          <w:b/>
          <w:bCs/>
          <w:color w:val="000000"/>
        </w:rPr>
      </w:pPr>
      <w:r w:rsidRPr="00221545">
        <w:rPr>
          <w:rFonts w:eastAsia="Times New Roman" w:cs="Calibri"/>
          <w:b/>
          <w:bCs/>
          <w:color w:val="000000"/>
        </w:rPr>
        <w:t>then there will be no plague among them</w:t>
      </w:r>
      <w:r w:rsidRPr="00221545">
        <w:rPr>
          <w:rFonts w:eastAsia="Times New Roman" w:cs="Calibri"/>
          <w:color w:val="000000"/>
        </w:rPr>
        <w:t> </w:t>
      </w:r>
      <w:r w:rsidRPr="00221545">
        <w:rPr>
          <w:rFonts w:eastAsia="Times New Roman" w:cs="Calibri"/>
          <w:b/>
          <w:bCs/>
          <w:color w:val="000000"/>
        </w:rPr>
        <w:t>for the evil eye has power over numbered things, and pestilence comes upon them, as we find in David’s time (II Sam. 24).</w:t>
      </w:r>
    </w:p>
    <w:p w14:paraId="0042B62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A53347D" w14:textId="77777777" w:rsidR="006872B4" w:rsidRPr="00221545" w:rsidRDefault="006872B4" w:rsidP="00E22FE8">
      <w:pPr>
        <w:rPr>
          <w:rFonts w:eastAsia="Times New Roman" w:cs="Calibri"/>
          <w:color w:val="000000"/>
        </w:rPr>
      </w:pPr>
      <w:r w:rsidRPr="00221545">
        <w:rPr>
          <w:rFonts w:eastAsia="Times New Roman" w:cs="Calibri"/>
          <w:b/>
          <w:bCs/>
          <w:color w:val="000000"/>
        </w:rPr>
        <w:t>13</w:t>
      </w:r>
      <w:r w:rsidRPr="00221545">
        <w:rPr>
          <w:rFonts w:eastAsia="Times New Roman" w:cs="Calibri"/>
          <w:color w:val="000000"/>
        </w:rPr>
        <w:t> </w:t>
      </w:r>
      <w:r w:rsidRPr="00221545">
        <w:rPr>
          <w:rFonts w:eastAsia="Times New Roman" w:cs="Calibri"/>
          <w:b/>
          <w:bCs/>
          <w:color w:val="000000"/>
        </w:rPr>
        <w:t>This they shall give </w:t>
      </w:r>
      <w:r w:rsidRPr="00221545">
        <w:rPr>
          <w:rFonts w:eastAsia="Times New Roman" w:cs="Calibri"/>
          <w:color w:val="000000"/>
        </w:rPr>
        <w:t>He [God] showed him [Moses] a sort of coin of fire weighing half a shekel, and He said to him, “Like this one they shall give.” -[from Tanchuma 9; Tanchuma Buber, Naso p. 35; Pesikta d’Rav Kahana 19a; Midrash Psalms 91:1; Yerushalmi, Shekalim 1:4]</w:t>
      </w:r>
    </w:p>
    <w:p w14:paraId="051160FA"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6C21632" w14:textId="4A67E893" w:rsidR="006872B4" w:rsidRPr="00221545" w:rsidRDefault="006872B4" w:rsidP="00E22FE8">
      <w:pPr>
        <w:rPr>
          <w:rFonts w:eastAsia="Times New Roman" w:cs="Calibri"/>
          <w:color w:val="000000"/>
        </w:rPr>
      </w:pPr>
      <w:r w:rsidRPr="00221545">
        <w:rPr>
          <w:rFonts w:eastAsia="Times New Roman" w:cs="Calibri"/>
          <w:b/>
          <w:bCs/>
          <w:color w:val="000000"/>
        </w:rPr>
        <w:t>who goes through the counting</w:t>
      </w:r>
      <w:r w:rsidRPr="00221545">
        <w:rPr>
          <w:rFonts w:eastAsia="Times New Roman" w:cs="Calibri"/>
          <w:color w:val="000000"/>
        </w:rPr>
        <w:t> Heb. </w:t>
      </w:r>
      <w:r w:rsidRPr="00221545">
        <w:rPr>
          <w:rFonts w:eastAsia="Times New Roman" w:cs="Calibri"/>
          <w:color w:val="000000"/>
          <w:rtl/>
        </w:rPr>
        <w:t>הָעֽבֵר עַל-הַפְקֻדִים</w:t>
      </w:r>
      <w:r w:rsidRPr="00221545">
        <w:rPr>
          <w:rFonts w:eastAsia="Times New Roman" w:cs="Calibri"/>
          <w:color w:val="000000"/>
        </w:rPr>
        <w:t>. It is customary for those who count to pass the ones who have been counted one following another, and so [too the word </w:t>
      </w:r>
      <w:r w:rsidRPr="00221545">
        <w:rPr>
          <w:rFonts w:eastAsia="Times New Roman" w:cs="Calibri"/>
          <w:color w:val="000000"/>
          <w:rtl/>
        </w:rPr>
        <w:t>יַעֲבֽר </w:t>
      </w:r>
      <w:r w:rsidR="00D409EB" w:rsidRPr="00221545">
        <w:rPr>
          <w:rFonts w:eastAsia="Times New Roman" w:cs="Calibri"/>
          <w:color w:val="000000"/>
        </w:rPr>
        <w:t xml:space="preserve"> i</w:t>
      </w:r>
      <w:r w:rsidRPr="00221545">
        <w:rPr>
          <w:rFonts w:eastAsia="Times New Roman" w:cs="Calibri"/>
          <w:color w:val="000000"/>
        </w:rPr>
        <w:t>n] “each one that passes under the rod” (Lev. 27:32), and so [the word</w:t>
      </w:r>
      <w:r w:rsidRPr="00221545">
        <w:rPr>
          <w:rFonts w:eastAsia="Times New Roman" w:cs="Calibri"/>
          <w:color w:val="000000"/>
          <w:rtl/>
        </w:rPr>
        <w:t>תַּעֲבֽרְנָה </w:t>
      </w:r>
      <w:r w:rsidR="00D409EB" w:rsidRPr="00221545">
        <w:rPr>
          <w:rFonts w:eastAsia="Times New Roman" w:cs="Calibri"/>
          <w:color w:val="000000"/>
        </w:rPr>
        <w:t xml:space="preserve"> i</w:t>
      </w:r>
      <w:r w:rsidRPr="00221545">
        <w:rPr>
          <w:rFonts w:eastAsia="Times New Roman" w:cs="Calibri"/>
          <w:color w:val="000000"/>
        </w:rPr>
        <w:t>n] “flocks will again pass under the hands of one who counts them” (Jer. 33:13).</w:t>
      </w:r>
    </w:p>
    <w:p w14:paraId="5EDA2AC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2A6E8B0" w14:textId="77777777" w:rsidR="006872B4" w:rsidRPr="00221545" w:rsidRDefault="006872B4" w:rsidP="00E22FE8">
      <w:pPr>
        <w:rPr>
          <w:rFonts w:eastAsia="Times New Roman" w:cs="Calibri"/>
          <w:color w:val="000000"/>
        </w:rPr>
      </w:pPr>
      <w:r w:rsidRPr="00221545">
        <w:rPr>
          <w:rFonts w:eastAsia="Times New Roman" w:cs="Calibri"/>
          <w:b/>
          <w:bCs/>
          <w:color w:val="000000"/>
        </w:rPr>
        <w:t>half a shekel according to the holy shekel</w:t>
      </w:r>
      <w:r w:rsidRPr="00221545">
        <w:rPr>
          <w:rFonts w:eastAsia="Times New Roman" w:cs="Calibri"/>
          <w:color w:val="000000"/>
        </w:rPr>
        <w:t> By the weight of the shekel that I fixed for you [against which] to weigh the holy shekels, such as the shekels mentioned in the section dealing with personal evaluations (Lev. 27:1-8) and [in the section concerning] inherited fields (Lev. 27:16- 21).</w:t>
      </w:r>
    </w:p>
    <w:p w14:paraId="08398B4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2A190B1" w14:textId="77777777" w:rsidR="006872B4" w:rsidRPr="00221545" w:rsidRDefault="006872B4" w:rsidP="00E22FE8">
      <w:pPr>
        <w:rPr>
          <w:rFonts w:eastAsia="Times New Roman" w:cs="Calibri"/>
          <w:color w:val="000000"/>
        </w:rPr>
      </w:pPr>
      <w:r w:rsidRPr="00221545">
        <w:rPr>
          <w:rFonts w:eastAsia="Times New Roman" w:cs="Calibri"/>
          <w:b/>
          <w:bCs/>
          <w:color w:val="000000"/>
        </w:rPr>
        <w:t>Twenty gerahs equal one shekel</w:t>
      </w:r>
      <w:r w:rsidRPr="00221545">
        <w:rPr>
          <w:rFonts w:eastAsia="Times New Roman" w:cs="Calibri"/>
          <w:color w:val="000000"/>
        </w:rPr>
        <w:t> Now He explains to you how much it is.</w:t>
      </w:r>
    </w:p>
    <w:p w14:paraId="2B38A4FA"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71DDA05" w14:textId="77777777" w:rsidR="006872B4" w:rsidRPr="00221545" w:rsidRDefault="006872B4" w:rsidP="00E22FE8">
      <w:pPr>
        <w:rPr>
          <w:rFonts w:eastAsia="Times New Roman" w:cs="Calibri"/>
          <w:color w:val="000000"/>
        </w:rPr>
      </w:pPr>
      <w:r w:rsidRPr="00221545">
        <w:rPr>
          <w:rFonts w:eastAsia="Times New Roman" w:cs="Calibri"/>
          <w:b/>
          <w:bCs/>
          <w:color w:val="000000"/>
        </w:rPr>
        <w:t>gerahs</w:t>
      </w:r>
      <w:r w:rsidRPr="00221545">
        <w:rPr>
          <w:rFonts w:eastAsia="Times New Roman" w:cs="Calibri"/>
          <w:color w:val="000000"/>
        </w:rPr>
        <w:t> Heb. </w:t>
      </w:r>
      <w:r w:rsidRPr="00221545">
        <w:rPr>
          <w:rFonts w:eastAsia="Times New Roman" w:cs="Calibri"/>
          <w:color w:val="000000"/>
          <w:rtl/>
        </w:rPr>
        <w:t>גֵרָה</w:t>
      </w:r>
      <w:r w:rsidRPr="00221545">
        <w:rPr>
          <w:rFonts w:eastAsia="Times New Roman" w:cs="Calibri"/>
          <w:color w:val="000000"/>
        </w:rPr>
        <w:t>, a word meaning a ma’ah [a small coin]. Likewise, “will come to prostrate himself before him for a silver piece </w:t>
      </w:r>
      <w:r w:rsidRPr="00221545">
        <w:rPr>
          <w:rFonts w:eastAsia="Times New Roman" w:cs="Calibri"/>
          <w:color w:val="000000"/>
          <w:rtl/>
        </w:rPr>
        <w:t>(אֲגוֹרַתכֶּסֶף) </w:t>
      </w:r>
      <w:r w:rsidRPr="00221545">
        <w:rPr>
          <w:rFonts w:eastAsia="Times New Roman" w:cs="Calibri"/>
          <w:color w:val="000000"/>
        </w:rPr>
        <w:t xml:space="preserve"> and a morsel of bread” (I Sam. 2:36).</w:t>
      </w:r>
    </w:p>
    <w:p w14:paraId="0F41CB6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A261E17" w14:textId="77777777" w:rsidR="006872B4" w:rsidRPr="00221545" w:rsidRDefault="006872B4" w:rsidP="00E22FE8">
      <w:pPr>
        <w:rPr>
          <w:rFonts w:eastAsia="Times New Roman" w:cs="Calibri"/>
          <w:color w:val="000000"/>
        </w:rPr>
      </w:pPr>
      <w:r w:rsidRPr="00221545">
        <w:rPr>
          <w:rFonts w:eastAsia="Times New Roman" w:cs="Calibri"/>
          <w:b/>
          <w:bCs/>
          <w:color w:val="000000"/>
        </w:rPr>
        <w:lastRenderedPageBreak/>
        <w:t>Twenty gerahs equal one shekel</w:t>
      </w:r>
      <w:r w:rsidRPr="00221545">
        <w:rPr>
          <w:rFonts w:eastAsia="Times New Roman" w:cs="Calibri"/>
          <w:color w:val="000000"/>
        </w:rPr>
        <w:t> for a whole shekel equals four zuzim, and the zuz was originally five ma’oth, but they came and added a sixth to it and raised it to six ma’oth of silver, and half of this shekel [of] which I have spoken to you [here in this verse], they shall give as an offering to the Lord.</w:t>
      </w:r>
    </w:p>
    <w:p w14:paraId="535D3E1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B248546" w14:textId="77777777" w:rsidR="006872B4" w:rsidRPr="00221545" w:rsidRDefault="006872B4" w:rsidP="00E22FE8">
      <w:pPr>
        <w:rPr>
          <w:rFonts w:eastAsia="Times New Roman" w:cs="Calibri"/>
          <w:color w:val="000000"/>
        </w:rPr>
      </w:pPr>
      <w:r w:rsidRPr="00221545">
        <w:rPr>
          <w:rFonts w:eastAsia="Times New Roman" w:cs="Calibri"/>
          <w:b/>
          <w:bCs/>
          <w:color w:val="000000"/>
        </w:rPr>
        <w:t>14</w:t>
      </w:r>
      <w:r w:rsidRPr="00221545">
        <w:rPr>
          <w:rFonts w:eastAsia="Times New Roman" w:cs="Calibri"/>
          <w:color w:val="000000"/>
        </w:rPr>
        <w:t> </w:t>
      </w:r>
      <w:r w:rsidRPr="00221545">
        <w:rPr>
          <w:rFonts w:eastAsia="Times New Roman" w:cs="Calibri"/>
          <w:b/>
          <w:bCs/>
          <w:color w:val="000000"/>
        </w:rPr>
        <w:t>from the age of twenty and upward</w:t>
      </w:r>
      <w:r w:rsidRPr="00221545">
        <w:rPr>
          <w:rFonts w:eastAsia="Times New Roman" w:cs="Calibri"/>
          <w:color w:val="000000"/>
        </w:rPr>
        <w:t> [The Torah] teaches you here that no one under twenty years old goes out [to serve] in the army or is counted among men.</w:t>
      </w:r>
    </w:p>
    <w:p w14:paraId="0319A4C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9D216D2" w14:textId="77777777" w:rsidR="006872B4" w:rsidRPr="00221545" w:rsidRDefault="006872B4" w:rsidP="00E22FE8">
      <w:pPr>
        <w:rPr>
          <w:rFonts w:eastAsia="Times New Roman" w:cs="Calibri"/>
          <w:color w:val="000000"/>
        </w:rPr>
      </w:pPr>
      <w:r w:rsidRPr="00221545">
        <w:rPr>
          <w:rFonts w:eastAsia="Times New Roman" w:cs="Calibri"/>
          <w:b/>
          <w:bCs/>
          <w:color w:val="000000"/>
        </w:rPr>
        <w:t>15</w:t>
      </w:r>
      <w:r w:rsidRPr="00221545">
        <w:rPr>
          <w:rFonts w:eastAsia="Times New Roman" w:cs="Calibri"/>
          <w:color w:val="000000"/>
        </w:rPr>
        <w:t> </w:t>
      </w:r>
      <w:r w:rsidRPr="00221545">
        <w:rPr>
          <w:rFonts w:eastAsia="Times New Roman" w:cs="Calibri"/>
          <w:b/>
          <w:bCs/>
          <w:color w:val="000000"/>
        </w:rPr>
        <w:t>to atone for your souls</w:t>
      </w:r>
      <w:r w:rsidRPr="00221545">
        <w:rPr>
          <w:rFonts w:eastAsia="Times New Roman" w:cs="Calibri"/>
          <w:color w:val="000000"/>
        </w:rPr>
        <w:t> That they should not be struck by a plague because of the counting. Another explanation:</w:t>
      </w:r>
    </w:p>
    <w:p w14:paraId="5BC22B3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2FFCA69" w14:textId="77777777" w:rsidR="006872B4" w:rsidRPr="00221545" w:rsidRDefault="006872B4" w:rsidP="00E22FE8">
      <w:pPr>
        <w:rPr>
          <w:rFonts w:eastAsia="Times New Roman" w:cs="Calibri"/>
          <w:color w:val="000000"/>
        </w:rPr>
      </w:pPr>
      <w:r w:rsidRPr="00221545">
        <w:rPr>
          <w:rFonts w:eastAsia="Times New Roman" w:cs="Calibri"/>
          <w:b/>
          <w:bCs/>
          <w:color w:val="000000"/>
        </w:rPr>
        <w:t>to atone for your souls</w:t>
      </w:r>
      <w:r w:rsidRPr="00221545">
        <w:rPr>
          <w:rFonts w:eastAsia="Times New Roman" w:cs="Calibri"/>
          <w:color w:val="000000"/>
        </w:rPr>
        <w:t> [This was written] because [God] hinted to them [the Israelites] here [about] three offerings, because “an offering to the Lord” is written here three times. The first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The second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Concerning that [second] offering, it is said: “to atone for your souls,” because the sacrifices are brought for the purpose of atonement. The third one [offering] is the offering for the Mishkan, as it is said: “Whoever set aside an offering of silver or copper” (Exod. 35:24). In this [offering] not everyone gave the same amount, but each one [gave] according to what his heart inspired him to give. -[from Shekalim 2b]</w:t>
      </w:r>
    </w:p>
    <w:p w14:paraId="6A0503F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D763B86" w14:textId="77777777" w:rsidR="006872B4" w:rsidRPr="00221545" w:rsidRDefault="006872B4" w:rsidP="00E22FE8">
      <w:pPr>
        <w:rPr>
          <w:rFonts w:eastAsia="Times New Roman" w:cs="Calibri"/>
          <w:color w:val="000000"/>
        </w:rPr>
      </w:pPr>
      <w:r w:rsidRPr="00221545">
        <w:rPr>
          <w:rFonts w:eastAsia="Times New Roman" w:cs="Calibri"/>
          <w:b/>
          <w:bCs/>
          <w:color w:val="000000"/>
        </w:rPr>
        <w:t>16 and use it for the work of the Tent of Meeting [From this] you learn that they were commanded to count them at the beginning of the donation for the Mishkan after the incident of the calf.</w:t>
      </w:r>
      <w:r w:rsidRPr="00221545">
        <w:rPr>
          <w:rFonts w:eastAsia="Times New Roman" w:cs="Calibri"/>
          <w:color w:val="000000"/>
        </w:rPr>
        <w:t xml:space="preserve">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 (Tanchuma,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w:t>
      </w:r>
      <w:r w:rsidRPr="00221545">
        <w:rPr>
          <w:rFonts w:eastAsia="Times New Roman" w:cs="Calibri"/>
          <w:color w:val="000000"/>
        </w:rPr>
        <w:lastRenderedPageBreak/>
        <w:t>toward Israel to forgive them, and they were commanded concerning [building] the Mishkan. The second one [counting] was on the first of Iyar. -[from Num. Rabbah 1:10]</w:t>
      </w:r>
    </w:p>
    <w:p w14:paraId="1BD67C3E"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E6913F8" w14:textId="77777777" w:rsidR="006872B4" w:rsidRPr="00221545" w:rsidRDefault="006872B4" w:rsidP="00E22FE8">
      <w:pPr>
        <w:rPr>
          <w:rFonts w:eastAsia="Times New Roman" w:cs="Calibri"/>
          <w:color w:val="000000"/>
        </w:rPr>
      </w:pPr>
      <w:r w:rsidRPr="00221545">
        <w:rPr>
          <w:rFonts w:eastAsia="Times New Roman" w:cs="Calibri"/>
          <w:b/>
          <w:bCs/>
          <w:color w:val="000000"/>
        </w:rPr>
        <w:t>for the work of the Tent of Meeting</w:t>
      </w:r>
      <w:r w:rsidRPr="00221545">
        <w:rPr>
          <w:rFonts w:eastAsia="Times New Roman" w:cs="Calibri"/>
          <w:color w:val="000000"/>
        </w:rPr>
        <w:t> These are the sockets made from it [i.e., from the silver of the atonements].</w:t>
      </w:r>
    </w:p>
    <w:p w14:paraId="702FC27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3446A54" w14:textId="77777777" w:rsidR="006872B4" w:rsidRPr="00221545" w:rsidRDefault="006872B4" w:rsidP="00E22FE8">
      <w:pPr>
        <w:rPr>
          <w:rFonts w:eastAsia="Times New Roman" w:cs="Calibri"/>
          <w:color w:val="000000"/>
        </w:rPr>
      </w:pPr>
      <w:r w:rsidRPr="00221545">
        <w:rPr>
          <w:rFonts w:eastAsia="Times New Roman" w:cs="Calibri"/>
          <w:b/>
          <w:bCs/>
          <w:color w:val="000000"/>
        </w:rPr>
        <w:t>18</w:t>
      </w:r>
      <w:r w:rsidRPr="00221545">
        <w:rPr>
          <w:rFonts w:eastAsia="Times New Roman" w:cs="Calibri"/>
          <w:color w:val="000000"/>
        </w:rPr>
        <w:t> </w:t>
      </w:r>
      <w:r w:rsidRPr="00221545">
        <w:rPr>
          <w:rFonts w:eastAsia="Times New Roman" w:cs="Calibri"/>
          <w:b/>
          <w:bCs/>
          <w:color w:val="000000"/>
        </w:rPr>
        <w:t>a washstand</w:t>
      </w:r>
      <w:r w:rsidRPr="00221545">
        <w:rPr>
          <w:rFonts w:eastAsia="Times New Roman" w:cs="Calibri"/>
          <w:color w:val="000000"/>
        </w:rPr>
        <w:t> Like a sort of large caldron, which has faucets allowing water to pour out through their openings.</w:t>
      </w:r>
    </w:p>
    <w:p w14:paraId="22B018B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8B11C97" w14:textId="77777777" w:rsidR="006872B4" w:rsidRPr="00221545" w:rsidRDefault="006872B4" w:rsidP="00E22FE8">
      <w:pPr>
        <w:rPr>
          <w:rFonts w:eastAsia="Times New Roman" w:cs="Calibri"/>
          <w:color w:val="000000"/>
        </w:rPr>
      </w:pPr>
      <w:r w:rsidRPr="00221545">
        <w:rPr>
          <w:rFonts w:eastAsia="Times New Roman" w:cs="Calibri"/>
          <w:b/>
          <w:bCs/>
          <w:color w:val="000000"/>
        </w:rPr>
        <w:t>and its base</w:t>
      </w:r>
      <w:r w:rsidRPr="00221545">
        <w:rPr>
          <w:rFonts w:eastAsia="Times New Roman" w:cs="Calibri"/>
          <w:color w:val="000000"/>
        </w:rPr>
        <w:t> Heb. </w:t>
      </w:r>
      <w:r w:rsidRPr="00221545">
        <w:rPr>
          <w:rFonts w:eastAsia="Times New Roman" w:cs="Calibri"/>
          <w:color w:val="000000"/>
          <w:rtl/>
        </w:rPr>
        <w:t>וְכַנּוֹ</w:t>
      </w:r>
      <w:r w:rsidRPr="00221545">
        <w:rPr>
          <w:rFonts w:eastAsia="Times New Roman" w:cs="Calibri"/>
          <w:color w:val="000000"/>
        </w:rPr>
        <w:t>, as the Targum [Onkelos] renders: </w:t>
      </w:r>
      <w:r w:rsidRPr="00221545">
        <w:rPr>
          <w:rFonts w:eastAsia="Times New Roman" w:cs="Calibri"/>
          <w:color w:val="000000"/>
          <w:rtl/>
        </w:rPr>
        <w:t>וּבְסִיסֵיהּ</w:t>
      </w:r>
      <w:r w:rsidRPr="00221545">
        <w:rPr>
          <w:rFonts w:eastAsia="Times New Roman" w:cs="Calibri"/>
          <w:color w:val="000000"/>
        </w:rPr>
        <w:t>, a seat prepared for the washstand.</w:t>
      </w:r>
    </w:p>
    <w:p w14:paraId="1DA2AD3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4DBE117" w14:textId="77777777" w:rsidR="006872B4" w:rsidRPr="00221545" w:rsidRDefault="006872B4" w:rsidP="00E22FE8">
      <w:pPr>
        <w:rPr>
          <w:rFonts w:eastAsia="Times New Roman" w:cs="Calibri"/>
          <w:color w:val="000000"/>
        </w:rPr>
      </w:pPr>
      <w:r w:rsidRPr="00221545">
        <w:rPr>
          <w:rFonts w:eastAsia="Times New Roman" w:cs="Calibri"/>
          <w:b/>
          <w:bCs/>
          <w:color w:val="000000"/>
        </w:rPr>
        <w:t>for washing</w:t>
      </w:r>
      <w:r w:rsidRPr="00221545">
        <w:rPr>
          <w:rFonts w:eastAsia="Times New Roman" w:cs="Calibri"/>
          <w:color w:val="000000"/>
        </w:rPr>
        <w:t> This refers back to the washstand.</w:t>
      </w:r>
    </w:p>
    <w:p w14:paraId="0256D52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83ACEB7" w14:textId="7410630D" w:rsidR="006872B4" w:rsidRPr="00221545" w:rsidRDefault="006872B4" w:rsidP="00E22FE8">
      <w:pPr>
        <w:rPr>
          <w:rFonts w:eastAsia="Times New Roman" w:cs="Calibri"/>
          <w:color w:val="000000"/>
        </w:rPr>
      </w:pPr>
      <w:r w:rsidRPr="00221545">
        <w:rPr>
          <w:rFonts w:eastAsia="Times New Roman" w:cs="Calibri"/>
          <w:b/>
          <w:bCs/>
          <w:color w:val="000000"/>
        </w:rPr>
        <w:t>between… the altar</w:t>
      </w:r>
      <w:r w:rsidRPr="00221545">
        <w:rPr>
          <w:rFonts w:eastAsia="Times New Roman" w:cs="Calibri"/>
          <w:color w:val="000000"/>
        </w:rPr>
        <w:t xml:space="preserve">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w:t>
      </w:r>
      <w:r w:rsidR="003A291F" w:rsidRPr="00221545">
        <w:rPr>
          <w:rFonts w:eastAsia="Times New Roman" w:cs="Calibri"/>
          <w:color w:val="000000"/>
        </w:rPr>
        <w:t>So,</w:t>
      </w:r>
      <w:r w:rsidRPr="00221545">
        <w:rPr>
          <w:rFonts w:eastAsia="Times New Roman" w:cs="Calibri"/>
          <w:color w:val="000000"/>
        </w:rPr>
        <w:t xml:space="preserve"> it is taught in Zev. (59a).</w:t>
      </w:r>
    </w:p>
    <w:p w14:paraId="6319351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917D3A8" w14:textId="61EB0BF5" w:rsidR="006872B4" w:rsidRPr="00221545" w:rsidRDefault="006872B4" w:rsidP="00E22FE8">
      <w:pPr>
        <w:rPr>
          <w:rFonts w:eastAsia="Times New Roman" w:cs="Calibri"/>
          <w:color w:val="000000"/>
        </w:rPr>
      </w:pPr>
      <w:r w:rsidRPr="00221545">
        <w:rPr>
          <w:rFonts w:eastAsia="Times New Roman" w:cs="Calibri"/>
          <w:b/>
          <w:bCs/>
          <w:color w:val="000000"/>
        </w:rPr>
        <w:t>19</w:t>
      </w:r>
      <w:r w:rsidRPr="00221545">
        <w:rPr>
          <w:rFonts w:eastAsia="Times New Roman" w:cs="Calibri"/>
          <w:color w:val="000000"/>
        </w:rPr>
        <w:t> </w:t>
      </w:r>
      <w:r w:rsidRPr="00221545">
        <w:rPr>
          <w:rFonts w:eastAsia="Times New Roman" w:cs="Calibri"/>
          <w:b/>
          <w:bCs/>
          <w:color w:val="000000"/>
        </w:rPr>
        <w:t>their hands and feet</w:t>
      </w:r>
      <w:r w:rsidRPr="00221545">
        <w:rPr>
          <w:rFonts w:eastAsia="Times New Roman" w:cs="Calibri"/>
          <w:color w:val="000000"/>
        </w:rPr>
        <w:t xml:space="preserve"> He [the kohen] would wash his hands and feet simultaneously. </w:t>
      </w:r>
      <w:r w:rsidR="00BD66EB" w:rsidRPr="00221545">
        <w:rPr>
          <w:rFonts w:eastAsia="Times New Roman" w:cs="Calibri"/>
          <w:color w:val="000000"/>
        </w:rPr>
        <w:t>So,</w:t>
      </w:r>
      <w:r w:rsidRPr="00221545">
        <w:rPr>
          <w:rFonts w:eastAsia="Times New Roman" w:cs="Calibri"/>
          <w:color w:val="000000"/>
        </w:rPr>
        <w:t xml:space="preserve"> we learned in Zev. (19b): How was the washing of the hands and the feet [performed]? [The kohen] would lay his right hand on his right foot and his left hand on his left foot and wash [in this manner].</w:t>
      </w:r>
    </w:p>
    <w:p w14:paraId="021FB55E"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57D88C1" w14:textId="77777777" w:rsidR="006872B4" w:rsidRPr="00221545" w:rsidRDefault="006872B4" w:rsidP="00E22FE8">
      <w:pPr>
        <w:rPr>
          <w:rFonts w:eastAsia="Times New Roman" w:cs="Calibri"/>
          <w:color w:val="000000"/>
        </w:rPr>
      </w:pPr>
      <w:r w:rsidRPr="00221545">
        <w:rPr>
          <w:rFonts w:eastAsia="Times New Roman" w:cs="Calibri"/>
          <w:b/>
          <w:bCs/>
          <w:color w:val="000000"/>
        </w:rPr>
        <w:t>20</w:t>
      </w:r>
      <w:r w:rsidRPr="00221545">
        <w:rPr>
          <w:rFonts w:eastAsia="Times New Roman" w:cs="Calibri"/>
          <w:color w:val="000000"/>
        </w:rPr>
        <w:t> </w:t>
      </w:r>
      <w:r w:rsidRPr="00221545">
        <w:rPr>
          <w:rFonts w:eastAsia="Times New Roman" w:cs="Calibri"/>
          <w:b/>
          <w:bCs/>
          <w:color w:val="000000"/>
        </w:rPr>
        <w:t>When they enter the Tent of Meeting</w:t>
      </w:r>
      <w:r w:rsidRPr="00221545">
        <w:rPr>
          <w:rFonts w:eastAsia="Times New Roman" w:cs="Calibri"/>
          <w:color w:val="000000"/>
        </w:rPr>
        <w:t>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14:paraId="0BF4110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D3E443D" w14:textId="77777777" w:rsidR="006872B4" w:rsidRPr="00221545" w:rsidRDefault="006872B4" w:rsidP="00E22FE8">
      <w:pPr>
        <w:rPr>
          <w:rFonts w:eastAsia="Times New Roman" w:cs="Calibri"/>
          <w:color w:val="000000"/>
        </w:rPr>
      </w:pPr>
      <w:r w:rsidRPr="00221545">
        <w:rPr>
          <w:rFonts w:eastAsia="Times New Roman" w:cs="Calibri"/>
          <w:b/>
          <w:bCs/>
          <w:color w:val="000000"/>
        </w:rPr>
        <w:t>so that they will not die</w:t>
      </w:r>
      <w:r w:rsidRPr="00221545">
        <w:rPr>
          <w:rFonts w:eastAsia="Times New Roman" w:cs="Calibri"/>
          <w:color w:val="000000"/>
        </w:rPr>
        <w:t> This implies that if they do not wash, they will die. For in the Torah [there] are stated implications, and from the negative implication you [can] understand the positive.</w:t>
      </w:r>
    </w:p>
    <w:p w14:paraId="48CC93F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B54CF87" w14:textId="77777777" w:rsidR="006872B4" w:rsidRPr="00221545" w:rsidRDefault="006872B4" w:rsidP="00E22FE8">
      <w:pPr>
        <w:rPr>
          <w:rFonts w:eastAsia="Times New Roman" w:cs="Calibri"/>
          <w:color w:val="000000"/>
        </w:rPr>
      </w:pPr>
      <w:r w:rsidRPr="00221545">
        <w:rPr>
          <w:rFonts w:eastAsia="Times New Roman" w:cs="Calibri"/>
          <w:b/>
          <w:bCs/>
          <w:color w:val="000000"/>
        </w:rPr>
        <w:t>the altar</w:t>
      </w:r>
      <w:r w:rsidRPr="00221545">
        <w:rPr>
          <w:rFonts w:eastAsia="Times New Roman" w:cs="Calibri"/>
          <w:color w:val="000000"/>
        </w:rPr>
        <w:t> [I.e.,] the outer [altar], in which no entry to the Tent of Meeting is involved, only [entry] into the courtyard.</w:t>
      </w:r>
    </w:p>
    <w:p w14:paraId="2FAA70B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8B3144B" w14:textId="77777777" w:rsidR="006872B4" w:rsidRPr="00221545" w:rsidRDefault="006872B4" w:rsidP="00E22FE8">
      <w:pPr>
        <w:rPr>
          <w:rFonts w:eastAsia="Times New Roman" w:cs="Calibri"/>
          <w:color w:val="000000"/>
        </w:rPr>
      </w:pPr>
      <w:r w:rsidRPr="00221545">
        <w:rPr>
          <w:rFonts w:eastAsia="Times New Roman" w:cs="Calibri"/>
          <w:b/>
          <w:bCs/>
          <w:color w:val="000000"/>
        </w:rPr>
        <w:t>21</w:t>
      </w:r>
      <w:r w:rsidRPr="00221545">
        <w:rPr>
          <w:rFonts w:eastAsia="Times New Roman" w:cs="Calibri"/>
          <w:color w:val="000000"/>
        </w:rPr>
        <w:t> </w:t>
      </w:r>
      <w:r w:rsidRPr="00221545">
        <w:rPr>
          <w:rFonts w:eastAsia="Times New Roman" w:cs="Calibri"/>
          <w:b/>
          <w:bCs/>
          <w:color w:val="000000"/>
        </w:rPr>
        <w:t>so that they will not die</w:t>
      </w:r>
      <w:r w:rsidRPr="00221545">
        <w:rPr>
          <w:rFonts w:eastAsia="Times New Roman" w:cs="Calibri"/>
          <w:color w:val="000000"/>
        </w:rPr>
        <w:t> [This verse is written] to impose death upon one who serves on the altar when his hands and feet are not washed, for from the first death penalty (verse 20) we understand only [that death is imposed] upon one who enters the Temple.</w:t>
      </w:r>
    </w:p>
    <w:p w14:paraId="491E45B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965F186" w14:textId="77777777" w:rsidR="006872B4" w:rsidRPr="00221545" w:rsidRDefault="006872B4" w:rsidP="00E22FE8">
      <w:pPr>
        <w:rPr>
          <w:rFonts w:eastAsia="Times New Roman" w:cs="Calibri"/>
          <w:color w:val="000000"/>
        </w:rPr>
      </w:pPr>
      <w:r w:rsidRPr="00221545">
        <w:rPr>
          <w:rFonts w:eastAsia="Times New Roman" w:cs="Calibri"/>
          <w:b/>
          <w:bCs/>
          <w:color w:val="000000"/>
        </w:rPr>
        <w:t>23</w:t>
      </w:r>
      <w:r w:rsidRPr="00221545">
        <w:rPr>
          <w:rFonts w:eastAsia="Times New Roman" w:cs="Calibri"/>
          <w:color w:val="000000"/>
        </w:rPr>
        <w:t> </w:t>
      </w:r>
      <w:r w:rsidRPr="00221545">
        <w:rPr>
          <w:rFonts w:eastAsia="Times New Roman" w:cs="Calibri"/>
          <w:b/>
          <w:bCs/>
          <w:color w:val="000000"/>
        </w:rPr>
        <w:t>spices of the finest sort</w:t>
      </w:r>
      <w:r w:rsidRPr="00221545">
        <w:rPr>
          <w:rFonts w:eastAsia="Times New Roman" w:cs="Calibri"/>
          <w:color w:val="000000"/>
        </w:rPr>
        <w:t> Heb. </w:t>
      </w:r>
      <w:r w:rsidRPr="00221545">
        <w:rPr>
          <w:rFonts w:eastAsia="Times New Roman" w:cs="Calibri"/>
          <w:color w:val="000000"/>
          <w:rtl/>
        </w:rPr>
        <w:t>בְּשָׂמִים רֽאשׁ</w:t>
      </w:r>
      <w:r w:rsidRPr="00221545">
        <w:rPr>
          <w:rFonts w:eastAsia="Times New Roman" w:cs="Calibri"/>
          <w:color w:val="000000"/>
        </w:rPr>
        <w:t>, of high quality.</w:t>
      </w:r>
    </w:p>
    <w:p w14:paraId="46EF6C4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A1AE93D" w14:textId="77777777" w:rsidR="006872B4" w:rsidRPr="00221545" w:rsidRDefault="006872B4" w:rsidP="00E22FE8">
      <w:pPr>
        <w:rPr>
          <w:rFonts w:eastAsia="Times New Roman" w:cs="Calibri"/>
          <w:color w:val="000000"/>
        </w:rPr>
      </w:pPr>
      <w:r w:rsidRPr="00221545">
        <w:rPr>
          <w:rFonts w:eastAsia="Times New Roman" w:cs="Calibri"/>
          <w:b/>
          <w:bCs/>
          <w:color w:val="000000"/>
        </w:rPr>
        <w:t>fragrant cinnamon</w:t>
      </w:r>
      <w:r w:rsidRPr="00221545">
        <w:rPr>
          <w:rFonts w:eastAsia="Times New Roman" w:cs="Calibri"/>
          <w:color w:val="000000"/>
        </w:rPr>
        <w:t>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14:paraId="2572C17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E75F409" w14:textId="72D54E18" w:rsidR="006872B4" w:rsidRPr="00221545" w:rsidRDefault="006872B4" w:rsidP="00E22FE8">
      <w:pPr>
        <w:rPr>
          <w:rFonts w:eastAsia="Times New Roman" w:cs="Calibri"/>
          <w:color w:val="000000"/>
        </w:rPr>
      </w:pPr>
      <w:r w:rsidRPr="00221545">
        <w:rPr>
          <w:rFonts w:eastAsia="Times New Roman" w:cs="Calibri"/>
          <w:b/>
          <w:bCs/>
          <w:color w:val="000000"/>
        </w:rPr>
        <w:t>half of it two hundred and fifty [shekel weights]</w:t>
      </w:r>
      <w:r w:rsidRPr="00221545">
        <w:rPr>
          <w:rFonts w:eastAsia="Times New Roman" w:cs="Calibri"/>
          <w:color w:val="000000"/>
        </w:rPr>
        <w:t xml:space="preserve"> Half of the amount to be brought shall be two hundred and fifty; </w:t>
      </w:r>
      <w:r w:rsidR="00BD66EB" w:rsidRPr="00221545">
        <w:rPr>
          <w:rFonts w:eastAsia="Times New Roman" w:cs="Calibri"/>
          <w:color w:val="000000"/>
        </w:rPr>
        <w:t>thus,</w:t>
      </w:r>
      <w:r w:rsidRPr="00221545">
        <w:rPr>
          <w:rFonts w:eastAsia="Times New Roman" w:cs="Calibri"/>
          <w:color w:val="000000"/>
        </w:rPr>
        <w:t xml:space="preserve"> altogether it is five hundred [shekel weights], like the amount of pure myrrh. If so, why was it stated in halves? This is a Scriptural decree to bring it in halves to add to it two overweights, because we do not weigh [the spices] exactly. </w:t>
      </w:r>
      <w:r w:rsidR="00BD66EB" w:rsidRPr="00221545">
        <w:rPr>
          <w:rFonts w:eastAsia="Times New Roman" w:cs="Calibri"/>
          <w:color w:val="000000"/>
        </w:rPr>
        <w:t>So,</w:t>
      </w:r>
      <w:r w:rsidRPr="00221545">
        <w:rPr>
          <w:rFonts w:eastAsia="Times New Roman" w:cs="Calibri"/>
          <w:color w:val="000000"/>
        </w:rPr>
        <w:t xml:space="preserve"> it was taught in Kereithoth (5a).</w:t>
      </w:r>
    </w:p>
    <w:p w14:paraId="4E1FE16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815ED20" w14:textId="77777777" w:rsidR="006872B4" w:rsidRPr="00221545" w:rsidRDefault="006872B4" w:rsidP="00E22FE8">
      <w:pPr>
        <w:rPr>
          <w:rFonts w:eastAsia="Times New Roman" w:cs="Calibri"/>
          <w:color w:val="000000"/>
        </w:rPr>
      </w:pPr>
      <w:r w:rsidRPr="00221545">
        <w:rPr>
          <w:rFonts w:eastAsia="Times New Roman" w:cs="Calibri"/>
          <w:b/>
          <w:bCs/>
          <w:color w:val="000000"/>
        </w:rPr>
        <w:t>fragrant cane</w:t>
      </w:r>
      <w:r w:rsidRPr="00221545">
        <w:rPr>
          <w:rFonts w:eastAsia="Times New Roman" w:cs="Calibri"/>
          <w:color w:val="000000"/>
        </w:rPr>
        <w:t> Heb. </w:t>
      </w:r>
      <w:r w:rsidRPr="00221545">
        <w:rPr>
          <w:rFonts w:eastAsia="Times New Roman" w:cs="Calibri"/>
          <w:color w:val="000000"/>
          <w:rtl/>
        </w:rPr>
        <w:t>וּקְנֵה-בֽשֶׂם</w:t>
      </w:r>
      <w:r w:rsidRPr="00221545">
        <w:rPr>
          <w:rFonts w:eastAsia="Times New Roman" w:cs="Calibri"/>
          <w:color w:val="000000"/>
        </w:rPr>
        <w:t>, cane of spice. Since there are canes that are not of spice, it is necessary to specify: </w:t>
      </w:r>
      <w:r w:rsidRPr="00221545">
        <w:rPr>
          <w:rFonts w:eastAsia="Times New Roman" w:cs="Calibri"/>
          <w:color w:val="000000"/>
          <w:rtl/>
        </w:rPr>
        <w:t>בֽשֶׂם</w:t>
      </w:r>
    </w:p>
    <w:p w14:paraId="3C36C8E1" w14:textId="77777777" w:rsidR="006872B4" w:rsidRPr="00221545" w:rsidRDefault="006872B4" w:rsidP="00E22FE8">
      <w:pPr>
        <w:rPr>
          <w:rFonts w:eastAsia="Times New Roman" w:cs="Calibri"/>
          <w:color w:val="000000"/>
        </w:rPr>
      </w:pPr>
      <w:r w:rsidRPr="00221545">
        <w:rPr>
          <w:rFonts w:eastAsia="Times New Roman" w:cs="Calibri"/>
          <w:color w:val="000000"/>
        </w:rPr>
        <w:lastRenderedPageBreak/>
        <w:t> </w:t>
      </w:r>
    </w:p>
    <w:p w14:paraId="1CC53AEE" w14:textId="77777777" w:rsidR="006872B4" w:rsidRPr="00221545" w:rsidRDefault="006872B4" w:rsidP="00E22FE8">
      <w:pPr>
        <w:rPr>
          <w:rFonts w:eastAsia="Times New Roman" w:cs="Calibri"/>
          <w:color w:val="000000"/>
        </w:rPr>
      </w:pPr>
      <w:r w:rsidRPr="00221545">
        <w:rPr>
          <w:rFonts w:eastAsia="Times New Roman" w:cs="Calibri"/>
          <w:b/>
          <w:bCs/>
          <w:color w:val="000000"/>
        </w:rPr>
        <w:t>two hundred and fifty [shekel weights]</w:t>
      </w:r>
      <w:r w:rsidRPr="00221545">
        <w:rPr>
          <w:rFonts w:eastAsia="Times New Roman" w:cs="Calibri"/>
          <w:color w:val="000000"/>
        </w:rPr>
        <w:t> [This is] its total sum.</w:t>
      </w:r>
    </w:p>
    <w:p w14:paraId="5572721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290781C" w14:textId="610BC439" w:rsidR="006872B4" w:rsidRPr="00221545" w:rsidRDefault="006872B4" w:rsidP="00E22FE8">
      <w:pPr>
        <w:rPr>
          <w:rFonts w:eastAsia="Times New Roman" w:cs="Calibri"/>
          <w:color w:val="000000"/>
        </w:rPr>
      </w:pPr>
      <w:r w:rsidRPr="00221545">
        <w:rPr>
          <w:rFonts w:eastAsia="Times New Roman" w:cs="Calibri"/>
          <w:b/>
          <w:bCs/>
          <w:color w:val="000000"/>
        </w:rPr>
        <w:t>24</w:t>
      </w:r>
      <w:r w:rsidRPr="00221545">
        <w:rPr>
          <w:rFonts w:eastAsia="Times New Roman" w:cs="Calibri"/>
          <w:color w:val="000000"/>
        </w:rPr>
        <w:t> </w:t>
      </w:r>
      <w:r w:rsidRPr="00221545">
        <w:rPr>
          <w:rFonts w:eastAsia="Times New Roman" w:cs="Calibri"/>
          <w:b/>
          <w:bCs/>
          <w:color w:val="000000"/>
        </w:rPr>
        <w:t>and of cassia</w:t>
      </w:r>
      <w:r w:rsidRPr="00221545">
        <w:rPr>
          <w:rFonts w:eastAsia="Times New Roman" w:cs="Calibri"/>
          <w:color w:val="000000"/>
        </w:rPr>
        <w:t> Heb. </w:t>
      </w:r>
      <w:r w:rsidRPr="00221545">
        <w:rPr>
          <w:rFonts w:eastAsia="Times New Roman" w:cs="Calibri"/>
          <w:color w:val="000000"/>
          <w:rtl/>
        </w:rPr>
        <w:t>וְקִדָּה</w:t>
      </w:r>
      <w:r w:rsidRPr="00221545">
        <w:rPr>
          <w:rFonts w:eastAsia="Times New Roman" w:cs="Calibri"/>
          <w:color w:val="000000"/>
        </w:rPr>
        <w:t>, the name of the root of an herb, and in the language of the Sages: </w:t>
      </w:r>
      <w:r w:rsidR="00D409EB" w:rsidRPr="00221545">
        <w:rPr>
          <w:rFonts w:eastAsia="Times New Roman" w:cs="Calibri"/>
          <w:color w:val="000000"/>
          <w:rtl/>
        </w:rPr>
        <w:t xml:space="preserve"> </w:t>
      </w:r>
      <w:r w:rsidRPr="00221545">
        <w:rPr>
          <w:rFonts w:eastAsia="Times New Roman" w:cs="Calibri"/>
          <w:color w:val="000000"/>
          <w:rtl/>
        </w:rPr>
        <w:t>קְצִיעָה</w:t>
      </w:r>
      <w:r w:rsidRPr="00221545">
        <w:rPr>
          <w:rFonts w:eastAsia="Times New Roman" w:cs="Calibri"/>
          <w:color w:val="000000"/>
        </w:rPr>
        <w:t>, cassia. -[from Ker. 6a]</w:t>
      </w:r>
    </w:p>
    <w:p w14:paraId="1B5C9F25"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B52012B" w14:textId="77777777" w:rsidR="006872B4" w:rsidRPr="00221545" w:rsidRDefault="006872B4" w:rsidP="00E22FE8">
      <w:pPr>
        <w:rPr>
          <w:rFonts w:eastAsia="Times New Roman" w:cs="Calibri"/>
          <w:color w:val="000000"/>
        </w:rPr>
      </w:pPr>
      <w:r w:rsidRPr="00221545">
        <w:rPr>
          <w:rFonts w:eastAsia="Times New Roman" w:cs="Calibri"/>
          <w:b/>
          <w:bCs/>
          <w:color w:val="000000"/>
        </w:rPr>
        <w:t>hin</w:t>
      </w:r>
      <w:r w:rsidRPr="00221545">
        <w:rPr>
          <w:rFonts w:eastAsia="Times New Roman" w:cs="Calibri"/>
          <w:color w:val="000000"/>
        </w:rPr>
        <w:t> [The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w:t>
      </w:r>
    </w:p>
    <w:p w14:paraId="2403A75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B376A7B" w14:textId="6052D968" w:rsidR="006872B4" w:rsidRPr="00221545" w:rsidRDefault="006872B4" w:rsidP="00E22FE8">
      <w:pPr>
        <w:rPr>
          <w:rFonts w:eastAsia="Times New Roman" w:cs="Calibri"/>
          <w:color w:val="000000"/>
        </w:rPr>
      </w:pPr>
      <w:r w:rsidRPr="00221545">
        <w:rPr>
          <w:rFonts w:eastAsia="Times New Roman" w:cs="Calibri"/>
          <w:b/>
          <w:bCs/>
          <w:color w:val="000000"/>
        </w:rPr>
        <w:t>25</w:t>
      </w:r>
      <w:r w:rsidRPr="00221545">
        <w:rPr>
          <w:rFonts w:eastAsia="Times New Roman" w:cs="Calibri"/>
          <w:color w:val="000000"/>
        </w:rPr>
        <w:t> </w:t>
      </w:r>
      <w:r w:rsidRPr="00221545">
        <w:rPr>
          <w:rFonts w:eastAsia="Times New Roman" w:cs="Calibri"/>
          <w:b/>
          <w:bCs/>
          <w:color w:val="000000"/>
        </w:rPr>
        <w:t>a perfumed compound</w:t>
      </w:r>
      <w:r w:rsidRPr="00221545">
        <w:rPr>
          <w:rFonts w:eastAsia="Times New Roman" w:cs="Calibri"/>
          <w:color w:val="000000"/>
        </w:rPr>
        <w:t> Heb. </w:t>
      </w:r>
      <w:r w:rsidRPr="00221545">
        <w:rPr>
          <w:rFonts w:eastAsia="Times New Roman" w:cs="Calibri"/>
          <w:color w:val="000000"/>
          <w:rtl/>
        </w:rPr>
        <w:t>רֽקַח מִרְקַחַת</w:t>
      </w:r>
      <w:r w:rsidRPr="00221545">
        <w:rPr>
          <w:rFonts w:eastAsia="Times New Roman" w:cs="Calibri"/>
          <w:color w:val="000000"/>
        </w:rPr>
        <w:t>.</w:t>
      </w:r>
      <w:r w:rsidRPr="00221545">
        <w:rPr>
          <w:rFonts w:eastAsia="Times New Roman" w:cs="Calibri"/>
          <w:color w:val="000000"/>
          <w:rtl/>
        </w:rPr>
        <w:t>רֽקַח </w:t>
      </w:r>
      <w:r w:rsidR="00DB50B6" w:rsidRPr="00221545">
        <w:rPr>
          <w:rFonts w:eastAsia="Times New Roman" w:cs="Calibri"/>
          <w:color w:val="000000"/>
        </w:rPr>
        <w:t xml:space="preserve"> i</w:t>
      </w:r>
      <w:r w:rsidRPr="00221545">
        <w:rPr>
          <w:rFonts w:eastAsia="Times New Roman" w:cs="Calibri"/>
          <w:color w:val="000000"/>
        </w:rPr>
        <w:t>s a noun, and the accent, which is on the first syllable, proves that. It is like </w:t>
      </w:r>
      <w:r w:rsidRPr="00221545">
        <w:rPr>
          <w:rFonts w:eastAsia="Times New Roman" w:cs="Calibri"/>
          <w:color w:val="000000"/>
          <w:rtl/>
        </w:rPr>
        <w:t>רֶקַע רֶגַע</w:t>
      </w:r>
      <w:r w:rsidRPr="00221545">
        <w:rPr>
          <w:rFonts w:eastAsia="Times New Roman" w:cs="Calibri"/>
          <w:color w:val="000000"/>
        </w:rPr>
        <w:t>, but it is not like “Who wrinkles</w:t>
      </w:r>
      <w:r w:rsidRPr="00221545">
        <w:rPr>
          <w:rFonts w:eastAsia="Times New Roman" w:cs="Calibri"/>
          <w:color w:val="000000"/>
          <w:rtl/>
        </w:rPr>
        <w:t>(רֽגַע) </w:t>
      </w:r>
      <w:r w:rsidR="00DB50B6" w:rsidRPr="00221545">
        <w:rPr>
          <w:rFonts w:eastAsia="Times New Roman" w:cs="Calibri"/>
          <w:color w:val="000000"/>
        </w:rPr>
        <w:t xml:space="preserve"> t</w:t>
      </w:r>
      <w:r w:rsidRPr="00221545">
        <w:rPr>
          <w:rFonts w:eastAsia="Times New Roman" w:cs="Calibri"/>
          <w:color w:val="000000"/>
        </w:rPr>
        <w:t>he sea” (Isa. 51:15), or like “Who spread out</w:t>
      </w:r>
      <w:r w:rsidRPr="00221545">
        <w:rPr>
          <w:rFonts w:eastAsia="Times New Roman" w:cs="Calibri"/>
          <w:color w:val="000000"/>
          <w:rtl/>
        </w:rPr>
        <w:t>(רֽקַע) </w:t>
      </w:r>
      <w:r w:rsidR="00D409EB" w:rsidRPr="00221545">
        <w:rPr>
          <w:rFonts w:eastAsia="Times New Roman" w:cs="Calibri"/>
          <w:color w:val="000000"/>
        </w:rPr>
        <w:t xml:space="preserve"> t</w:t>
      </w:r>
      <w:r w:rsidRPr="00221545">
        <w:rPr>
          <w:rFonts w:eastAsia="Times New Roman" w:cs="Calibri"/>
          <w:color w:val="000000"/>
        </w:rPr>
        <w:t>he earth” (Isa. 42:5) [which are both verbs], because [in those instances] the accent is at the end of the word. Any substance mixed with another substance until one becomes impregnated from the other with either scent or taste is called </w:t>
      </w:r>
      <w:r w:rsidRPr="00221545">
        <w:rPr>
          <w:rFonts w:eastAsia="Times New Roman" w:cs="Calibri"/>
          <w:color w:val="000000"/>
          <w:rtl/>
        </w:rPr>
        <w:t>מִרְקַחַת</w:t>
      </w:r>
      <w:r w:rsidRPr="00221545">
        <w:rPr>
          <w:rFonts w:eastAsia="Times New Roman" w:cs="Calibri"/>
          <w:color w:val="000000"/>
        </w:rPr>
        <w:t>.</w:t>
      </w:r>
    </w:p>
    <w:p w14:paraId="57FCBB2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5A502DE" w14:textId="77777777" w:rsidR="006872B4" w:rsidRPr="00221545" w:rsidRDefault="006872B4" w:rsidP="00E22FE8">
      <w:pPr>
        <w:rPr>
          <w:rFonts w:eastAsia="Times New Roman" w:cs="Calibri"/>
          <w:color w:val="000000"/>
        </w:rPr>
      </w:pPr>
      <w:r w:rsidRPr="00221545">
        <w:rPr>
          <w:rFonts w:eastAsia="Times New Roman" w:cs="Calibri"/>
          <w:b/>
          <w:bCs/>
          <w:color w:val="000000"/>
        </w:rPr>
        <w:t>a perfumed compound</w:t>
      </w:r>
      <w:r w:rsidRPr="00221545">
        <w:rPr>
          <w:rFonts w:eastAsia="Times New Roman" w:cs="Calibri"/>
          <w:color w:val="000000"/>
        </w:rPr>
        <w:t> Heb. </w:t>
      </w:r>
      <w:r w:rsidRPr="00221545">
        <w:rPr>
          <w:rFonts w:eastAsia="Times New Roman" w:cs="Calibri"/>
          <w:color w:val="000000"/>
          <w:rtl/>
        </w:rPr>
        <w:t>רֽקַח מִרְקַחַת</w:t>
      </w:r>
      <w:r w:rsidRPr="00221545">
        <w:rPr>
          <w:rFonts w:eastAsia="Times New Roman" w:cs="Calibri"/>
          <w:color w:val="000000"/>
        </w:rPr>
        <w:t>, a compound made through the skill of mixing.</w:t>
      </w:r>
    </w:p>
    <w:p w14:paraId="766BB27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CABA6A7" w14:textId="77777777" w:rsidR="006872B4" w:rsidRPr="00221545" w:rsidRDefault="006872B4" w:rsidP="00E22FE8">
      <w:pPr>
        <w:rPr>
          <w:rFonts w:eastAsia="Times New Roman" w:cs="Calibri"/>
          <w:color w:val="000000"/>
        </w:rPr>
      </w:pPr>
      <w:r w:rsidRPr="00221545">
        <w:rPr>
          <w:rFonts w:eastAsia="Times New Roman" w:cs="Calibri"/>
          <w:b/>
          <w:bCs/>
          <w:color w:val="000000"/>
        </w:rPr>
        <w:t>according to the art of a perfumer</w:t>
      </w:r>
      <w:r w:rsidRPr="00221545">
        <w:rPr>
          <w:rFonts w:eastAsia="Times New Roman" w:cs="Calibri"/>
          <w:color w:val="000000"/>
        </w:rPr>
        <w:t> Heb. </w:t>
      </w:r>
      <w:r w:rsidRPr="00221545">
        <w:rPr>
          <w:rFonts w:eastAsia="Times New Roman" w:cs="Calibri"/>
          <w:color w:val="000000"/>
          <w:rtl/>
        </w:rPr>
        <w:t>רֽקֵחַ</w:t>
      </w:r>
      <w:r w:rsidRPr="00221545">
        <w:rPr>
          <w:rFonts w:eastAsia="Times New Roman" w:cs="Calibri"/>
          <w:color w:val="000000"/>
        </w:rPr>
        <w:t>, the name of the craftsman in this field.</w:t>
      </w:r>
    </w:p>
    <w:p w14:paraId="0025198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A51271C" w14:textId="77777777" w:rsidR="006872B4" w:rsidRPr="00221545" w:rsidRDefault="006872B4" w:rsidP="00E22FE8">
      <w:pPr>
        <w:rPr>
          <w:rFonts w:eastAsia="Times New Roman" w:cs="Calibri"/>
          <w:color w:val="000000"/>
        </w:rPr>
      </w:pPr>
      <w:r w:rsidRPr="00221545">
        <w:rPr>
          <w:rFonts w:eastAsia="Times New Roman" w:cs="Calibri"/>
          <w:b/>
          <w:bCs/>
          <w:color w:val="000000"/>
        </w:rPr>
        <w:t>26</w:t>
      </w:r>
      <w:r w:rsidRPr="00221545">
        <w:rPr>
          <w:rFonts w:eastAsia="Times New Roman" w:cs="Calibri"/>
          <w:color w:val="000000"/>
        </w:rPr>
        <w:t> </w:t>
      </w:r>
      <w:r w:rsidRPr="00221545">
        <w:rPr>
          <w:rFonts w:eastAsia="Times New Roman" w:cs="Calibri"/>
          <w:b/>
          <w:bCs/>
          <w:color w:val="000000"/>
        </w:rPr>
        <w:t>And you shall anoint with it</w:t>
      </w:r>
      <w:r w:rsidRPr="00221545">
        <w:rPr>
          <w:rFonts w:eastAsia="Times New Roman" w:cs="Calibri"/>
          <w:color w:val="000000"/>
        </w:rPr>
        <w:t> All anointments were in the shape of the Greek [letter] “chaff,” except those of the kings, which were like a sort of crown. -[from Ker. 5b]</w:t>
      </w:r>
    </w:p>
    <w:p w14:paraId="0656399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4EB09C0" w14:textId="77777777" w:rsidR="006872B4" w:rsidRPr="00221545" w:rsidRDefault="006872B4" w:rsidP="00E22FE8">
      <w:pPr>
        <w:rPr>
          <w:rFonts w:eastAsia="Times New Roman" w:cs="Calibri"/>
          <w:color w:val="000000"/>
        </w:rPr>
      </w:pPr>
      <w:r w:rsidRPr="00221545">
        <w:rPr>
          <w:rFonts w:eastAsia="Times New Roman" w:cs="Calibri"/>
          <w:b/>
          <w:bCs/>
          <w:color w:val="000000"/>
        </w:rPr>
        <w:t>29</w:t>
      </w:r>
      <w:r w:rsidRPr="00221545">
        <w:rPr>
          <w:rFonts w:eastAsia="Times New Roman" w:cs="Calibri"/>
          <w:color w:val="000000"/>
        </w:rPr>
        <w:t> </w:t>
      </w:r>
      <w:r w:rsidRPr="00221545">
        <w:rPr>
          <w:rFonts w:eastAsia="Times New Roman" w:cs="Calibri"/>
          <w:b/>
          <w:bCs/>
          <w:color w:val="000000"/>
        </w:rPr>
        <w:t>And you shall sanctify them</w:t>
      </w:r>
      <w:r w:rsidRPr="00221545">
        <w:rPr>
          <w:rFonts w:eastAsia="Times New Roman" w:cs="Calibri"/>
          <w:color w:val="000000"/>
        </w:rPr>
        <w:t>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14:paraId="37E1ECA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141B88F" w14:textId="77777777" w:rsidR="006872B4" w:rsidRPr="00221545" w:rsidRDefault="006872B4" w:rsidP="00E22FE8">
      <w:pPr>
        <w:rPr>
          <w:rFonts w:eastAsia="Times New Roman" w:cs="Calibri"/>
          <w:color w:val="000000"/>
        </w:rPr>
      </w:pPr>
      <w:r w:rsidRPr="00221545">
        <w:rPr>
          <w:rFonts w:eastAsia="Times New Roman" w:cs="Calibri"/>
          <w:b/>
          <w:bCs/>
          <w:color w:val="000000"/>
        </w:rPr>
        <w:t>31</w:t>
      </w:r>
      <w:r w:rsidRPr="00221545">
        <w:rPr>
          <w:rFonts w:eastAsia="Times New Roman" w:cs="Calibri"/>
          <w:color w:val="000000"/>
        </w:rPr>
        <w:t> </w:t>
      </w:r>
      <w:r w:rsidRPr="00221545">
        <w:rPr>
          <w:rFonts w:eastAsia="Times New Roman" w:cs="Calibri"/>
          <w:b/>
          <w:bCs/>
          <w:color w:val="000000"/>
        </w:rPr>
        <w:t>for your generations</w:t>
      </w:r>
      <w:r w:rsidRPr="00221545">
        <w:rPr>
          <w:rFonts w:eastAsia="Times New Roman" w:cs="Calibri"/>
          <w:color w:val="000000"/>
        </w:rPr>
        <w:t> From here our Rabbis deduced that it [the anointing oil made by Moses] will all remain in existence in the future. -[from Horioth 11b]</w:t>
      </w:r>
    </w:p>
    <w:p w14:paraId="01522EA1"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8D38086" w14:textId="77777777" w:rsidR="006872B4" w:rsidRPr="00221545" w:rsidRDefault="006872B4" w:rsidP="00E22FE8">
      <w:pPr>
        <w:rPr>
          <w:rFonts w:eastAsia="Times New Roman" w:cs="Calibri"/>
          <w:color w:val="000000"/>
        </w:rPr>
      </w:pPr>
      <w:r w:rsidRPr="00221545">
        <w:rPr>
          <w:rFonts w:eastAsia="Times New Roman" w:cs="Calibri"/>
          <w:b/>
          <w:bCs/>
          <w:color w:val="000000"/>
        </w:rPr>
        <w:t>This</w:t>
      </w:r>
      <w:r w:rsidRPr="00221545">
        <w:rPr>
          <w:rFonts w:eastAsia="Times New Roman" w:cs="Calibri"/>
          <w:color w:val="000000"/>
        </w:rPr>
        <w:t> Heb. </w:t>
      </w:r>
      <w:r w:rsidRPr="00221545">
        <w:rPr>
          <w:rFonts w:eastAsia="Times New Roman" w:cs="Calibri"/>
          <w:color w:val="000000"/>
          <w:rtl/>
        </w:rPr>
        <w:t>זֶה</w:t>
      </w:r>
      <w:r w:rsidRPr="00221545">
        <w:rPr>
          <w:rFonts w:eastAsia="Times New Roman" w:cs="Calibri"/>
          <w:color w:val="000000"/>
        </w:rPr>
        <w:t>. In gematria, this equals twelve logs. [</w:t>
      </w:r>
      <w:r w:rsidRPr="00221545">
        <w:rPr>
          <w:rFonts w:eastAsia="Times New Roman" w:cs="Calibri"/>
          <w:color w:val="000000"/>
          <w:rtl/>
        </w:rPr>
        <w:t>7= ז</w:t>
      </w:r>
      <w:r w:rsidRPr="00221545">
        <w:rPr>
          <w:rFonts w:eastAsia="Times New Roman" w:cs="Calibri"/>
          <w:color w:val="000000"/>
        </w:rPr>
        <w:t>, </w:t>
      </w:r>
      <w:r w:rsidRPr="00221545">
        <w:rPr>
          <w:rFonts w:eastAsia="Times New Roman" w:cs="Calibri"/>
          <w:color w:val="000000"/>
          <w:rtl/>
        </w:rPr>
        <w:t>5= ה</w:t>
      </w:r>
      <w:r w:rsidRPr="00221545">
        <w:rPr>
          <w:rFonts w:eastAsia="Times New Roman" w:cs="Calibri"/>
          <w:color w:val="000000"/>
        </w:rPr>
        <w:t>, totaling 12.] -[from Horioth 11b]</w:t>
      </w:r>
    </w:p>
    <w:p w14:paraId="74F66AB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C68280D" w14:textId="6F6679CE" w:rsidR="006872B4" w:rsidRPr="00221545" w:rsidRDefault="006872B4" w:rsidP="00E22FE8">
      <w:pPr>
        <w:rPr>
          <w:rFonts w:eastAsia="Times New Roman" w:cs="Calibri"/>
          <w:color w:val="000000"/>
        </w:rPr>
      </w:pPr>
      <w:r w:rsidRPr="00221545">
        <w:rPr>
          <w:rFonts w:eastAsia="Times New Roman" w:cs="Calibri"/>
          <w:b/>
          <w:bCs/>
          <w:color w:val="000000"/>
        </w:rPr>
        <w:t>32</w:t>
      </w:r>
      <w:r w:rsidRPr="00221545">
        <w:rPr>
          <w:rFonts w:eastAsia="Times New Roman" w:cs="Calibri"/>
          <w:color w:val="000000"/>
        </w:rPr>
        <w:t> </w:t>
      </w:r>
      <w:r w:rsidRPr="00221545">
        <w:rPr>
          <w:rFonts w:eastAsia="Times New Roman" w:cs="Calibri"/>
          <w:b/>
          <w:bCs/>
          <w:color w:val="000000"/>
        </w:rPr>
        <w:t>It shall not be poured</w:t>
      </w:r>
      <w:r w:rsidRPr="00221545">
        <w:rPr>
          <w:rFonts w:eastAsia="Times New Roman" w:cs="Calibri"/>
          <w:color w:val="000000"/>
        </w:rPr>
        <w:t> Heb. </w:t>
      </w:r>
      <w:r w:rsidRPr="00221545">
        <w:rPr>
          <w:rFonts w:eastAsia="Times New Roman" w:cs="Calibri"/>
          <w:color w:val="000000"/>
          <w:rtl/>
        </w:rPr>
        <w:t>איִיסָךְ</w:t>
      </w:r>
      <w:r w:rsidRPr="00221545">
        <w:rPr>
          <w:rFonts w:eastAsia="Times New Roman" w:cs="Calibri"/>
          <w:color w:val="000000"/>
        </w:rPr>
        <w:t>. [This is spelled] with two “yud”s. It is an expression [in the form] of </w:t>
      </w:r>
      <w:r w:rsidRPr="00221545">
        <w:rPr>
          <w:rFonts w:eastAsia="Times New Roman" w:cs="Calibri"/>
          <w:color w:val="000000"/>
          <w:rtl/>
        </w:rPr>
        <w:t>איִפְעַל</w:t>
      </w:r>
      <w:r w:rsidRPr="00221545">
        <w:rPr>
          <w:rFonts w:eastAsia="Times New Roman" w:cs="Calibri"/>
          <w:color w:val="000000"/>
        </w:rPr>
        <w:t>, it shall not do, like, “and in order that it be good</w:t>
      </w:r>
      <w:r w:rsidRPr="00221545">
        <w:rPr>
          <w:rFonts w:eastAsia="Times New Roman" w:cs="Calibri"/>
          <w:color w:val="000000"/>
          <w:rtl/>
        </w:rPr>
        <w:t>(יִיטַב) </w:t>
      </w:r>
      <w:r w:rsidR="00DB50B6" w:rsidRPr="00221545">
        <w:rPr>
          <w:rFonts w:eastAsia="Times New Roman" w:cs="Calibri"/>
          <w:color w:val="000000"/>
        </w:rPr>
        <w:t xml:space="preserve"> f</w:t>
      </w:r>
      <w:r w:rsidRPr="00221545">
        <w:rPr>
          <w:rFonts w:eastAsia="Times New Roman" w:cs="Calibri"/>
          <w:color w:val="000000"/>
        </w:rPr>
        <w:t>or you” (Deut. 5:16).</w:t>
      </w:r>
    </w:p>
    <w:p w14:paraId="32D5381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8D59B21" w14:textId="77777777" w:rsidR="006872B4" w:rsidRPr="00221545" w:rsidRDefault="006872B4" w:rsidP="00E22FE8">
      <w:pPr>
        <w:rPr>
          <w:rFonts w:eastAsia="Times New Roman" w:cs="Calibri"/>
          <w:color w:val="000000"/>
        </w:rPr>
      </w:pPr>
      <w:r w:rsidRPr="00221545">
        <w:rPr>
          <w:rFonts w:eastAsia="Times New Roman" w:cs="Calibri"/>
          <w:b/>
          <w:bCs/>
          <w:color w:val="000000"/>
        </w:rPr>
        <w:lastRenderedPageBreak/>
        <w:t>It shall not be poured upon human flesh</w:t>
      </w:r>
      <w:r w:rsidRPr="00221545">
        <w:rPr>
          <w:rFonts w:eastAsia="Times New Roman" w:cs="Calibri"/>
          <w:color w:val="000000"/>
        </w:rPr>
        <w:t> from this very oil.</w:t>
      </w:r>
    </w:p>
    <w:p w14:paraId="75AD137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BD1555D" w14:textId="77777777" w:rsidR="006872B4" w:rsidRPr="00221545" w:rsidRDefault="006872B4" w:rsidP="00E22FE8">
      <w:pPr>
        <w:rPr>
          <w:rFonts w:eastAsia="Times New Roman" w:cs="Calibri"/>
          <w:color w:val="000000"/>
        </w:rPr>
      </w:pPr>
      <w:r w:rsidRPr="00221545">
        <w:rPr>
          <w:rFonts w:eastAsia="Times New Roman" w:cs="Calibri"/>
          <w:b/>
          <w:bCs/>
          <w:color w:val="000000"/>
        </w:rPr>
        <w:t>and according to its formula you shall not make anything like it</w:t>
      </w:r>
      <w:r w:rsidRPr="00221545">
        <w:rPr>
          <w:rFonts w:eastAsia="Times New Roman" w:cs="Calibri"/>
          <w:color w:val="000000"/>
        </w:rPr>
        <w:t>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w:t>
      </w:r>
    </w:p>
    <w:p w14:paraId="78C4980A"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909ADDF" w14:textId="39ABD1DF" w:rsidR="006872B4" w:rsidRPr="00221545" w:rsidRDefault="006872B4" w:rsidP="00E22FE8">
      <w:pPr>
        <w:rPr>
          <w:rFonts w:eastAsia="Times New Roman" w:cs="Calibri"/>
          <w:color w:val="000000"/>
        </w:rPr>
      </w:pPr>
      <w:r w:rsidRPr="00221545">
        <w:rPr>
          <w:rFonts w:eastAsia="Times New Roman" w:cs="Calibri"/>
          <w:b/>
          <w:bCs/>
          <w:color w:val="000000"/>
        </w:rPr>
        <w:t>according to its formula</w:t>
      </w:r>
      <w:r w:rsidRPr="00221545">
        <w:rPr>
          <w:rFonts w:eastAsia="Times New Roman" w:cs="Calibri"/>
          <w:color w:val="000000"/>
        </w:rPr>
        <w:t> Heb. </w:t>
      </w:r>
      <w:r w:rsidRPr="00221545">
        <w:rPr>
          <w:rFonts w:eastAsia="Times New Roman" w:cs="Calibri"/>
          <w:color w:val="000000"/>
          <w:rtl/>
        </w:rPr>
        <w:t>וּבְמַתְכֻּנְתּוֹ</w:t>
      </w:r>
      <w:r w:rsidRPr="00221545">
        <w:rPr>
          <w:rFonts w:eastAsia="Times New Roman" w:cs="Calibri"/>
          <w:color w:val="000000"/>
        </w:rPr>
        <w:t>, a word meaning a number, like “the number of</w:t>
      </w:r>
      <w:r w:rsidRPr="00221545">
        <w:rPr>
          <w:rFonts w:eastAsia="Times New Roman" w:cs="Calibri"/>
          <w:color w:val="000000"/>
          <w:rtl/>
        </w:rPr>
        <w:t>(מַתְכּֽנֶת) </w:t>
      </w:r>
      <w:r w:rsidR="008450F0" w:rsidRPr="00221545">
        <w:rPr>
          <w:rFonts w:eastAsia="Times New Roman" w:cs="Calibri"/>
          <w:color w:val="000000"/>
        </w:rPr>
        <w:t xml:space="preserve"> b</w:t>
      </w:r>
      <w:r w:rsidRPr="00221545">
        <w:rPr>
          <w:rFonts w:eastAsia="Times New Roman" w:cs="Calibri"/>
          <w:color w:val="000000"/>
        </w:rPr>
        <w:t>ricks” (Exod. 5:8), and so, </w:t>
      </w:r>
      <w:r w:rsidRPr="00221545">
        <w:rPr>
          <w:rFonts w:eastAsia="Times New Roman" w:cs="Calibri"/>
          <w:color w:val="000000"/>
          <w:rtl/>
        </w:rPr>
        <w:t>בְּמַתְכֻּנְתָּה</w:t>
      </w:r>
      <w:r w:rsidRPr="00221545">
        <w:rPr>
          <w:rFonts w:eastAsia="Times New Roman" w:cs="Calibri"/>
          <w:color w:val="000000"/>
        </w:rPr>
        <w:t>, mentioned in reference to the incense (below, verse 37).</w:t>
      </w:r>
    </w:p>
    <w:p w14:paraId="73600FC3"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7499E2E" w14:textId="77777777" w:rsidR="006872B4" w:rsidRPr="00221545" w:rsidRDefault="006872B4" w:rsidP="00E22FE8">
      <w:pPr>
        <w:rPr>
          <w:rFonts w:eastAsia="Times New Roman" w:cs="Calibri"/>
          <w:color w:val="000000"/>
        </w:rPr>
      </w:pPr>
      <w:r w:rsidRPr="00221545">
        <w:rPr>
          <w:rFonts w:eastAsia="Times New Roman" w:cs="Calibri"/>
          <w:b/>
          <w:bCs/>
          <w:color w:val="000000"/>
        </w:rPr>
        <w:t>33</w:t>
      </w:r>
      <w:r w:rsidRPr="00221545">
        <w:rPr>
          <w:rFonts w:eastAsia="Times New Roman" w:cs="Calibri"/>
          <w:color w:val="000000"/>
        </w:rPr>
        <w:t> </w:t>
      </w:r>
      <w:r w:rsidRPr="00221545">
        <w:rPr>
          <w:rFonts w:eastAsia="Times New Roman" w:cs="Calibri"/>
          <w:b/>
          <w:bCs/>
          <w:color w:val="000000"/>
        </w:rPr>
        <w:t>or puts any of it</w:t>
      </w:r>
      <w:r w:rsidRPr="00221545">
        <w:rPr>
          <w:rFonts w:eastAsia="Times New Roman" w:cs="Calibri"/>
          <w:color w:val="000000"/>
        </w:rPr>
        <w:t> </w:t>
      </w:r>
      <w:r w:rsidRPr="00221545">
        <w:rPr>
          <w:rFonts w:eastAsia="Times New Roman" w:cs="Calibri"/>
          <w:b/>
          <w:bCs/>
          <w:color w:val="000000"/>
        </w:rPr>
        <w:t>Of that [oil] of [i.e., made by] Moses. [However, anyone who anoints himself with oil that was made copying the original anointing oil is not liable.] - [from Ker. 5a]</w:t>
      </w:r>
    </w:p>
    <w:p w14:paraId="6E462BBE"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508FA7B" w14:textId="77777777" w:rsidR="006872B4" w:rsidRPr="00221545" w:rsidRDefault="006872B4" w:rsidP="00E22FE8">
      <w:pPr>
        <w:rPr>
          <w:rFonts w:eastAsia="Times New Roman" w:cs="Calibri"/>
          <w:color w:val="000000"/>
        </w:rPr>
      </w:pPr>
      <w:r w:rsidRPr="00221545">
        <w:rPr>
          <w:rFonts w:eastAsia="Times New Roman" w:cs="Calibri"/>
          <w:b/>
          <w:bCs/>
          <w:color w:val="000000"/>
        </w:rPr>
        <w:t>on an alien</w:t>
      </w:r>
      <w:r w:rsidRPr="00221545">
        <w:rPr>
          <w:rFonts w:eastAsia="Times New Roman" w:cs="Calibri"/>
          <w:color w:val="000000"/>
        </w:rPr>
        <w:t> [I.e.,] which is not needed for the kehunah or the kingship.</w:t>
      </w:r>
    </w:p>
    <w:p w14:paraId="147E0E3D"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2F4ED90" w14:textId="7CB5BA91" w:rsidR="006872B4" w:rsidRPr="00221545" w:rsidRDefault="006872B4" w:rsidP="00E22FE8">
      <w:pPr>
        <w:rPr>
          <w:rFonts w:eastAsia="Times New Roman" w:cs="Calibri"/>
          <w:color w:val="000000"/>
        </w:rPr>
      </w:pPr>
      <w:r w:rsidRPr="00221545">
        <w:rPr>
          <w:rFonts w:eastAsia="Times New Roman" w:cs="Calibri"/>
          <w:b/>
          <w:bCs/>
          <w:color w:val="000000"/>
        </w:rPr>
        <w:t>34</w:t>
      </w:r>
      <w:r w:rsidRPr="00221545">
        <w:rPr>
          <w:rFonts w:eastAsia="Times New Roman" w:cs="Calibri"/>
          <w:color w:val="000000"/>
        </w:rPr>
        <w:t> </w:t>
      </w:r>
      <w:r w:rsidRPr="00221545">
        <w:rPr>
          <w:rFonts w:eastAsia="Times New Roman" w:cs="Calibri"/>
          <w:b/>
          <w:bCs/>
          <w:color w:val="000000"/>
        </w:rPr>
        <w:t>balsam sap</w:t>
      </w:r>
      <w:r w:rsidRPr="00221545">
        <w:rPr>
          <w:rFonts w:eastAsia="Times New Roman" w:cs="Calibri"/>
          <w:color w:val="000000"/>
        </w:rPr>
        <w:t> Heb. </w:t>
      </w:r>
      <w:r w:rsidRPr="00221545">
        <w:rPr>
          <w:rFonts w:eastAsia="Times New Roman" w:cs="Calibri"/>
          <w:color w:val="000000"/>
          <w:rtl/>
        </w:rPr>
        <w:t>נָטָף</w:t>
      </w:r>
      <w:r w:rsidRPr="00221545">
        <w:rPr>
          <w:rFonts w:eastAsia="Times New Roman" w:cs="Calibri"/>
          <w:color w:val="000000"/>
        </w:rPr>
        <w:t>. This is balm </w:t>
      </w:r>
      <w:r w:rsidRPr="00221545">
        <w:rPr>
          <w:rFonts w:eastAsia="Times New Roman" w:cs="Calibri"/>
          <w:color w:val="000000"/>
          <w:rtl/>
        </w:rPr>
        <w:t>(צֳרִי)</w:t>
      </w:r>
      <w:r w:rsidRPr="00221545">
        <w:rPr>
          <w:rFonts w:eastAsia="Times New Roman" w:cs="Calibri"/>
          <w:color w:val="000000"/>
        </w:rPr>
        <w:t>, but since it is only the sap that drips</w:t>
      </w:r>
      <w:r w:rsidRPr="00221545">
        <w:rPr>
          <w:rFonts w:eastAsia="Times New Roman" w:cs="Calibri"/>
          <w:color w:val="000000"/>
          <w:rtl/>
        </w:rPr>
        <w:t>(נוֹטֵף) </w:t>
      </w:r>
      <w:r w:rsidR="00367DC3" w:rsidRPr="00221545">
        <w:rPr>
          <w:rFonts w:eastAsia="Times New Roman" w:cs="Calibri"/>
          <w:color w:val="000000"/>
        </w:rPr>
        <w:t xml:space="preserve"> f</w:t>
      </w:r>
      <w:r w:rsidRPr="00221545">
        <w:rPr>
          <w:rFonts w:eastAsia="Times New Roman" w:cs="Calibri"/>
          <w:color w:val="000000"/>
        </w:rPr>
        <w:t>rom the balsam trees, it is called</w:t>
      </w:r>
      <w:r w:rsidRPr="00221545">
        <w:rPr>
          <w:rFonts w:eastAsia="Times New Roman" w:cs="Calibri"/>
          <w:color w:val="000000"/>
          <w:rtl/>
        </w:rPr>
        <w:t>נָטָף </w:t>
      </w:r>
      <w:r w:rsidR="008450F0" w:rsidRPr="00221545">
        <w:rPr>
          <w:rFonts w:eastAsia="Times New Roman" w:cs="Calibri"/>
          <w:color w:val="000000"/>
        </w:rPr>
        <w:t xml:space="preserve"> (</w:t>
      </w:r>
      <w:r w:rsidRPr="00221545">
        <w:rPr>
          <w:rFonts w:eastAsia="Times New Roman" w:cs="Calibri"/>
          <w:color w:val="000000"/>
        </w:rPr>
        <w:t>Ker. 6a), and in French, gomme, gum resin. The balm itself, however, is called triaca [in Old Provencal], theriac.</w:t>
      </w:r>
    </w:p>
    <w:p w14:paraId="494A780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8EB0EF7" w14:textId="00BD3A2D" w:rsidR="006872B4" w:rsidRPr="00221545" w:rsidRDefault="006872B4" w:rsidP="00E22FE8">
      <w:pPr>
        <w:rPr>
          <w:rFonts w:eastAsia="Times New Roman" w:cs="Calibri"/>
          <w:color w:val="000000"/>
        </w:rPr>
      </w:pPr>
      <w:r w:rsidRPr="00221545">
        <w:rPr>
          <w:rFonts w:eastAsia="Times New Roman" w:cs="Calibri"/>
          <w:b/>
          <w:bCs/>
          <w:color w:val="000000"/>
        </w:rPr>
        <w:t>onycha</w:t>
      </w:r>
      <w:r w:rsidRPr="00221545">
        <w:rPr>
          <w:rFonts w:eastAsia="Times New Roman" w:cs="Calibri"/>
          <w:color w:val="000000"/>
        </w:rPr>
        <w:t> Heb. </w:t>
      </w:r>
      <w:r w:rsidRPr="00221545">
        <w:rPr>
          <w:rFonts w:eastAsia="Times New Roman" w:cs="Calibri"/>
          <w:color w:val="000000"/>
          <w:rtl/>
        </w:rPr>
        <w:t>וּשְׁחֵלֶת</w:t>
      </w:r>
      <w:r w:rsidRPr="00221545">
        <w:rPr>
          <w:rFonts w:eastAsia="Times New Roman" w:cs="Calibri"/>
          <w:color w:val="000000"/>
        </w:rPr>
        <w:t>, a root of a spice, smooth and shiny as fingernails, and in the language of the Mishnah (Ker. 6a) it is called </w:t>
      </w:r>
      <w:r w:rsidRPr="00221545">
        <w:rPr>
          <w:rFonts w:eastAsia="Times New Roman" w:cs="Calibri"/>
          <w:color w:val="000000"/>
          <w:rtl/>
        </w:rPr>
        <w:t>צִפּֽרֶן</w:t>
      </w:r>
      <w:r w:rsidRPr="00221545">
        <w:rPr>
          <w:rFonts w:eastAsia="Times New Roman" w:cs="Calibri"/>
          <w:color w:val="000000"/>
        </w:rPr>
        <w:t>. This is what Onkelos renders as </w:t>
      </w:r>
      <w:r w:rsidRPr="00221545">
        <w:rPr>
          <w:rFonts w:eastAsia="Times New Roman" w:cs="Calibri"/>
          <w:color w:val="000000"/>
          <w:rtl/>
        </w:rPr>
        <w:t>וְטוּפְרָא</w:t>
      </w:r>
      <w:r w:rsidRPr="00221545">
        <w:rPr>
          <w:rFonts w:eastAsia="Times New Roman" w:cs="Calibri"/>
          <w:color w:val="000000"/>
        </w:rPr>
        <w:t>. [Both</w:t>
      </w:r>
      <w:r w:rsidRPr="00221545">
        <w:rPr>
          <w:rFonts w:eastAsia="Times New Roman" w:cs="Calibri"/>
          <w:color w:val="000000"/>
          <w:rtl/>
        </w:rPr>
        <w:t>צִפּֽרֶן </w:t>
      </w:r>
      <w:r w:rsidR="008450F0" w:rsidRPr="00221545">
        <w:rPr>
          <w:rFonts w:eastAsia="Times New Roman" w:cs="Calibri"/>
          <w:color w:val="000000"/>
        </w:rPr>
        <w:t xml:space="preserve"> </w:t>
      </w:r>
      <w:r w:rsidRPr="00221545">
        <w:rPr>
          <w:rFonts w:eastAsia="Times New Roman" w:cs="Calibri"/>
          <w:color w:val="000000"/>
        </w:rPr>
        <w:t>and </w:t>
      </w:r>
      <w:r w:rsidRPr="00221545">
        <w:rPr>
          <w:rFonts w:eastAsia="Times New Roman" w:cs="Calibri"/>
          <w:color w:val="000000"/>
          <w:rtl/>
        </w:rPr>
        <w:t> טוּפְרָא</w:t>
      </w:r>
      <w:r w:rsidRPr="00221545">
        <w:rPr>
          <w:rFonts w:eastAsia="Times New Roman" w:cs="Calibri"/>
          <w:color w:val="000000"/>
        </w:rPr>
        <w:t>mean “fingernail.”]</w:t>
      </w:r>
    </w:p>
    <w:p w14:paraId="7CA9E79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D260E68" w14:textId="77777777" w:rsidR="006872B4" w:rsidRPr="00221545" w:rsidRDefault="006872B4" w:rsidP="00E22FE8">
      <w:pPr>
        <w:rPr>
          <w:rFonts w:eastAsia="Times New Roman" w:cs="Calibri"/>
          <w:color w:val="000000"/>
        </w:rPr>
      </w:pPr>
      <w:r w:rsidRPr="00221545">
        <w:rPr>
          <w:rFonts w:eastAsia="Times New Roman" w:cs="Calibri"/>
          <w:b/>
          <w:bCs/>
          <w:color w:val="000000"/>
        </w:rPr>
        <w:t>and galbanum</w:t>
      </w:r>
      <w:r w:rsidRPr="00221545">
        <w:rPr>
          <w:rFonts w:eastAsia="Times New Roman" w:cs="Calibri"/>
          <w:color w:val="000000"/>
        </w:rPr>
        <w:t>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p>
    <w:p w14:paraId="5803662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572ACC1" w14:textId="77777777" w:rsidR="006872B4" w:rsidRPr="00221545" w:rsidRDefault="006872B4" w:rsidP="00E22FE8">
      <w:pPr>
        <w:rPr>
          <w:rFonts w:eastAsia="Times New Roman" w:cs="Calibri"/>
          <w:color w:val="000000"/>
        </w:rPr>
      </w:pPr>
      <w:r w:rsidRPr="00221545">
        <w:rPr>
          <w:rFonts w:eastAsia="Times New Roman" w:cs="Calibri"/>
          <w:b/>
          <w:bCs/>
          <w:color w:val="000000"/>
        </w:rPr>
        <w:t>aromatics</w:t>
      </w:r>
      <w:r w:rsidRPr="00221545">
        <w:rPr>
          <w:rFonts w:eastAsia="Times New Roman" w:cs="Calibri"/>
          <w:color w:val="000000"/>
        </w:rPr>
        <w:t> Heb. </w:t>
      </w:r>
      <w:r w:rsidRPr="00221545">
        <w:rPr>
          <w:rFonts w:eastAsia="Times New Roman" w:cs="Calibri"/>
          <w:color w:val="000000"/>
          <w:rtl/>
        </w:rPr>
        <w:t>סַמִּים</w:t>
      </w:r>
      <w:r w:rsidRPr="00221545">
        <w:rPr>
          <w:rFonts w:eastAsia="Times New Roman" w:cs="Calibri"/>
          <w:color w:val="000000"/>
        </w:rPr>
        <w:t>. Other [aromatics]. -[from Ker. 6b]</w:t>
      </w:r>
    </w:p>
    <w:p w14:paraId="6B5A1FA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B7C7A8A" w14:textId="2496B952" w:rsidR="006872B4" w:rsidRPr="00221545" w:rsidRDefault="006872B4" w:rsidP="00E22FE8">
      <w:pPr>
        <w:rPr>
          <w:rFonts w:eastAsia="Times New Roman" w:cs="Calibri"/>
          <w:color w:val="000000"/>
        </w:rPr>
      </w:pPr>
      <w:r w:rsidRPr="00221545">
        <w:rPr>
          <w:rFonts w:eastAsia="Times New Roman" w:cs="Calibri"/>
          <w:b/>
          <w:bCs/>
          <w:color w:val="000000"/>
        </w:rPr>
        <w:t>and pure frankincense</w:t>
      </w:r>
      <w:r w:rsidRPr="00221545">
        <w:rPr>
          <w:rFonts w:eastAsia="Times New Roman" w:cs="Calibri"/>
          <w:color w:val="000000"/>
        </w:rPr>
        <w:t> From here our Rabbis learned that eleven ingredients were told to Moses [when he was] at Sinai: the minimum of aromatics—two [since </w:t>
      </w:r>
      <w:r w:rsidRPr="00221545">
        <w:rPr>
          <w:rFonts w:eastAsia="Times New Roman" w:cs="Calibri"/>
          <w:color w:val="000000"/>
          <w:rtl/>
        </w:rPr>
        <w:t>סַמִּים </w:t>
      </w:r>
      <w:r w:rsidRPr="00221545">
        <w:rPr>
          <w:rFonts w:eastAsia="Times New Roman" w:cs="Calibri"/>
          <w:color w:val="000000"/>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221545">
        <w:rPr>
          <w:rFonts w:eastAsia="Times New Roman" w:cs="Calibri"/>
          <w:color w:val="000000"/>
          <w:rtl/>
        </w:rPr>
        <w:t>(שִׁבּֽלֶת נֵרְדְּ)</w:t>
      </w:r>
      <w:r w:rsidRPr="00221545">
        <w:rPr>
          <w:rFonts w:eastAsia="Times New Roman" w:cs="Calibri"/>
          <w:color w:val="000000"/>
        </w:rPr>
        <w:t>, and (8) saffron, totaling eight, because </w:t>
      </w:r>
      <w:r w:rsidRPr="00221545">
        <w:rPr>
          <w:rFonts w:eastAsia="Times New Roman" w:cs="Calibri"/>
          <w:color w:val="000000"/>
          <w:rtl/>
        </w:rPr>
        <w:t>שִׁבּֽלֶת </w:t>
      </w:r>
      <w:r w:rsidR="00367DC3" w:rsidRPr="00221545">
        <w:rPr>
          <w:rFonts w:eastAsia="Times New Roman" w:cs="Calibri"/>
          <w:color w:val="000000"/>
        </w:rPr>
        <w:t xml:space="preserve"> </w:t>
      </w:r>
      <w:r w:rsidRPr="00221545">
        <w:rPr>
          <w:rFonts w:eastAsia="Times New Roman" w:cs="Calibri"/>
          <w:color w:val="000000"/>
        </w:rPr>
        <w:t>and </w:t>
      </w:r>
      <w:r w:rsidRPr="00221545">
        <w:rPr>
          <w:rFonts w:eastAsia="Times New Roman" w:cs="Calibri"/>
          <w:color w:val="000000"/>
          <w:rtl/>
        </w:rPr>
        <w:t>נֵרְדְּ </w:t>
      </w:r>
      <w:r w:rsidR="00367DC3" w:rsidRPr="00221545">
        <w:rPr>
          <w:rFonts w:eastAsia="Times New Roman" w:cs="Calibri"/>
          <w:color w:val="000000"/>
        </w:rPr>
        <w:t xml:space="preserve"> </w:t>
      </w:r>
      <w:r w:rsidRPr="00221545">
        <w:rPr>
          <w:rFonts w:eastAsia="Times New Roman" w:cs="Calibri"/>
          <w:color w:val="000000"/>
        </w:rPr>
        <w:t>are one, for spikenard</w:t>
      </w:r>
      <w:r w:rsidRPr="00221545">
        <w:rPr>
          <w:rFonts w:eastAsia="Times New Roman" w:cs="Calibri"/>
          <w:color w:val="000000"/>
          <w:rtl/>
        </w:rPr>
        <w:t>נֵרְדְּ </w:t>
      </w:r>
      <w:r w:rsidR="00367DC3" w:rsidRPr="00221545">
        <w:rPr>
          <w:rFonts w:eastAsia="Times New Roman" w:cs="Calibri"/>
          <w:color w:val="000000"/>
        </w:rPr>
        <w:t xml:space="preserve"> i</w:t>
      </w:r>
      <w:r w:rsidRPr="00221545">
        <w:rPr>
          <w:rFonts w:eastAsia="Times New Roman" w:cs="Calibri"/>
          <w:color w:val="000000"/>
        </w:rPr>
        <w:t>s like an ear [of grain] </w:t>
      </w:r>
      <w:r w:rsidRPr="00221545">
        <w:rPr>
          <w:rFonts w:eastAsia="Times New Roman" w:cs="Calibri"/>
          <w:color w:val="000000"/>
          <w:rtl/>
        </w:rPr>
        <w:t>שִׁבּֽלֶת</w:t>
      </w:r>
      <w:r w:rsidRPr="00221545">
        <w:rPr>
          <w:rFonts w:eastAsia="Times New Roman" w:cs="Calibri"/>
          <w:color w:val="000000"/>
        </w:rPr>
        <w:t>. [To continue:] (9) costus, (10) aromatic bark, and (11) cinnamon, thus totaling eleven. Borith carshina [mentioned further in the Baraitha, is not counted because it] does not go up in smoke, but they rub the onycha with it to whiten it so that it should be beautiful. -[from Ker. 6a]</w:t>
      </w:r>
    </w:p>
    <w:p w14:paraId="7176078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80BA893" w14:textId="67A9073B" w:rsidR="006872B4" w:rsidRPr="00221545" w:rsidRDefault="006872B4" w:rsidP="00E22FE8">
      <w:pPr>
        <w:rPr>
          <w:rFonts w:eastAsia="Times New Roman" w:cs="Calibri"/>
          <w:color w:val="000000"/>
        </w:rPr>
      </w:pPr>
      <w:r w:rsidRPr="00221545">
        <w:rPr>
          <w:rFonts w:eastAsia="Times New Roman" w:cs="Calibri"/>
          <w:b/>
          <w:bCs/>
          <w:color w:val="000000"/>
        </w:rPr>
        <w:t>they shall be of equal weight</w:t>
      </w:r>
      <w:r w:rsidRPr="00221545">
        <w:rPr>
          <w:rFonts w:eastAsia="Times New Roman" w:cs="Calibri"/>
          <w:color w:val="000000"/>
        </w:rPr>
        <w:t> Heb. </w:t>
      </w:r>
      <w:r w:rsidRPr="00221545">
        <w:rPr>
          <w:rFonts w:eastAsia="Times New Roman" w:cs="Calibri"/>
          <w:color w:val="000000"/>
          <w:rtl/>
        </w:rPr>
        <w:t>בַּד בְּבַד יִהְיֶה</w:t>
      </w:r>
      <w:r w:rsidRPr="00221545">
        <w:rPr>
          <w:rFonts w:eastAsia="Times New Roman" w:cs="Calibri"/>
          <w:color w:val="000000"/>
        </w:rPr>
        <w:t xml:space="preserve">. These four [ingredients] mentioned here [explicitly] shall be equal, a weight for a weight. Like the weight of one, so shall be the weight of the other. </w:t>
      </w:r>
      <w:r w:rsidR="00BD66EB" w:rsidRPr="00221545">
        <w:rPr>
          <w:rFonts w:eastAsia="Times New Roman" w:cs="Calibri"/>
          <w:color w:val="000000"/>
        </w:rPr>
        <w:t>So,</w:t>
      </w:r>
      <w:r w:rsidRPr="00221545">
        <w:rPr>
          <w:rFonts w:eastAsia="Times New Roman" w:cs="Calibri"/>
          <w:color w:val="000000"/>
        </w:rPr>
        <w:t xml:space="preserve"> we learned (Ker. 6a): The balsam, the onycha, the galbanum, and the frankincense the weight of each was seventy manehs. The word</w:t>
      </w:r>
      <w:r w:rsidRPr="00221545">
        <w:rPr>
          <w:rFonts w:eastAsia="Times New Roman" w:cs="Calibri"/>
          <w:color w:val="000000"/>
          <w:rtl/>
        </w:rPr>
        <w:t>בַּד </w:t>
      </w:r>
      <w:r w:rsidR="00F21659" w:rsidRPr="00221545">
        <w:rPr>
          <w:rFonts w:eastAsia="Times New Roman" w:cs="Calibri"/>
          <w:color w:val="000000"/>
        </w:rPr>
        <w:t xml:space="preserve"> a</w:t>
      </w:r>
      <w:r w:rsidRPr="00221545">
        <w:rPr>
          <w:rFonts w:eastAsia="Times New Roman" w:cs="Calibri"/>
          <w:color w:val="000000"/>
        </w:rPr>
        <w:t>ppears to me to mean a unit; each one [i.e., the weight] shall be this one like that one.</w:t>
      </w:r>
    </w:p>
    <w:p w14:paraId="524EE3D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787CA82" w14:textId="24805C7D" w:rsidR="006872B4" w:rsidRPr="00221545" w:rsidRDefault="006872B4" w:rsidP="00E22FE8">
      <w:pPr>
        <w:rPr>
          <w:rFonts w:eastAsia="Times New Roman" w:cs="Calibri"/>
          <w:color w:val="000000"/>
        </w:rPr>
      </w:pPr>
      <w:r w:rsidRPr="00221545">
        <w:rPr>
          <w:rFonts w:eastAsia="Times New Roman" w:cs="Calibri"/>
          <w:b/>
          <w:bCs/>
          <w:color w:val="000000"/>
        </w:rPr>
        <w:t>35</w:t>
      </w:r>
      <w:r w:rsidRPr="00221545">
        <w:rPr>
          <w:rFonts w:eastAsia="Times New Roman" w:cs="Calibri"/>
          <w:color w:val="000000"/>
        </w:rPr>
        <w:t> </w:t>
      </w:r>
      <w:r w:rsidRPr="00221545">
        <w:rPr>
          <w:rFonts w:eastAsia="Times New Roman" w:cs="Calibri"/>
          <w:b/>
          <w:bCs/>
          <w:color w:val="000000"/>
        </w:rPr>
        <w:t>well blended</w:t>
      </w:r>
      <w:r w:rsidRPr="00221545">
        <w:rPr>
          <w:rFonts w:eastAsia="Times New Roman" w:cs="Calibri"/>
          <w:color w:val="000000"/>
        </w:rPr>
        <w:t> Heb. </w:t>
      </w:r>
      <w:r w:rsidRPr="00221545">
        <w:rPr>
          <w:rFonts w:eastAsia="Times New Roman" w:cs="Calibri"/>
          <w:color w:val="000000"/>
          <w:rtl/>
        </w:rPr>
        <w:t>מְמֻלָח</w:t>
      </w:r>
      <w:r w:rsidRPr="00221545">
        <w:rPr>
          <w:rFonts w:eastAsia="Times New Roman" w:cs="Calibri"/>
          <w:color w:val="000000"/>
        </w:rPr>
        <w:t>, as the Targum [Onkelos] renders: </w:t>
      </w:r>
      <w:r w:rsidRPr="00221545">
        <w:rPr>
          <w:rFonts w:eastAsia="Times New Roman" w:cs="Calibri"/>
          <w:color w:val="000000"/>
          <w:rtl/>
        </w:rPr>
        <w:t>מְעָרֵב</w:t>
      </w:r>
      <w:r w:rsidRPr="00221545">
        <w:rPr>
          <w:rFonts w:eastAsia="Times New Roman" w:cs="Calibri"/>
          <w:color w:val="000000"/>
        </w:rPr>
        <w:t>, mixed. He should mix their [the spices’] powder thoroughly, one with the other. Accordingly, I say that [the following] are similar to this: “And the sailors </w:t>
      </w:r>
      <w:r w:rsidRPr="00221545">
        <w:rPr>
          <w:rFonts w:eastAsia="Times New Roman" w:cs="Calibri"/>
          <w:color w:val="000000"/>
          <w:rtl/>
        </w:rPr>
        <w:t>(הַמַּלָּחִים) </w:t>
      </w:r>
      <w:r w:rsidR="00367DC3" w:rsidRPr="00221545">
        <w:rPr>
          <w:rFonts w:eastAsia="Times New Roman" w:cs="Calibri"/>
          <w:color w:val="000000"/>
        </w:rPr>
        <w:t xml:space="preserve"> </w:t>
      </w:r>
      <w:r w:rsidRPr="00221545">
        <w:rPr>
          <w:rFonts w:eastAsia="Times New Roman" w:cs="Calibri"/>
          <w:color w:val="000000"/>
        </w:rPr>
        <w:t>were frightened” (Jonah 1:5); “your sailors </w:t>
      </w:r>
      <w:r w:rsidRPr="00221545">
        <w:rPr>
          <w:rFonts w:eastAsia="Times New Roman" w:cs="Calibri"/>
          <w:color w:val="000000"/>
          <w:rtl/>
        </w:rPr>
        <w:t>(מַלָחַיִךְ) </w:t>
      </w:r>
      <w:r w:rsidR="00367DC3" w:rsidRPr="00221545">
        <w:rPr>
          <w:rFonts w:eastAsia="Times New Roman" w:cs="Calibri"/>
          <w:color w:val="000000"/>
        </w:rPr>
        <w:t xml:space="preserve"> </w:t>
      </w:r>
      <w:r w:rsidRPr="00221545">
        <w:rPr>
          <w:rFonts w:eastAsia="Times New Roman" w:cs="Calibri"/>
          <w:color w:val="000000"/>
        </w:rPr>
        <w:t>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14:paraId="6F70AC6C" w14:textId="77777777" w:rsidR="006872B4" w:rsidRPr="00221545" w:rsidRDefault="006872B4" w:rsidP="00E22FE8">
      <w:pPr>
        <w:rPr>
          <w:rFonts w:eastAsia="Times New Roman" w:cs="Calibri"/>
          <w:color w:val="000000"/>
        </w:rPr>
      </w:pPr>
      <w:r w:rsidRPr="00221545">
        <w:rPr>
          <w:rFonts w:eastAsia="Times New Roman" w:cs="Calibri"/>
          <w:color w:val="000000"/>
        </w:rPr>
        <w:lastRenderedPageBreak/>
        <w:t> </w:t>
      </w:r>
    </w:p>
    <w:p w14:paraId="5093AB36" w14:textId="77777777" w:rsidR="006872B4" w:rsidRPr="00221545" w:rsidRDefault="006872B4" w:rsidP="00E22FE8">
      <w:pPr>
        <w:rPr>
          <w:rFonts w:eastAsia="Times New Roman" w:cs="Calibri"/>
          <w:color w:val="000000"/>
        </w:rPr>
      </w:pPr>
      <w:r w:rsidRPr="00221545">
        <w:rPr>
          <w:rFonts w:eastAsia="Times New Roman" w:cs="Calibri"/>
          <w:b/>
          <w:bCs/>
          <w:color w:val="000000"/>
        </w:rPr>
        <w:t>well blended, pure, holy</w:t>
      </w:r>
      <w:r w:rsidRPr="00221545">
        <w:rPr>
          <w:rFonts w:eastAsia="Times New Roman" w:cs="Calibri"/>
          <w:color w:val="000000"/>
        </w:rPr>
        <w:t> It shall be well blended; it shall be pure, and it shall be holy.</w:t>
      </w:r>
    </w:p>
    <w:p w14:paraId="4C1C19B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D149A23" w14:textId="77777777" w:rsidR="006872B4" w:rsidRPr="00221545" w:rsidRDefault="006872B4" w:rsidP="00E22FE8">
      <w:pPr>
        <w:rPr>
          <w:rFonts w:eastAsia="Times New Roman" w:cs="Calibri"/>
          <w:color w:val="000000"/>
        </w:rPr>
      </w:pPr>
      <w:r w:rsidRPr="00221545">
        <w:rPr>
          <w:rFonts w:eastAsia="Times New Roman" w:cs="Calibri"/>
          <w:b/>
          <w:bCs/>
          <w:color w:val="000000"/>
        </w:rPr>
        <w:t>36</w:t>
      </w:r>
      <w:r w:rsidRPr="00221545">
        <w:rPr>
          <w:rFonts w:eastAsia="Times New Roman" w:cs="Calibri"/>
          <w:color w:val="000000"/>
        </w:rPr>
        <w:t> </w:t>
      </w:r>
      <w:r w:rsidRPr="00221545">
        <w:rPr>
          <w:rFonts w:eastAsia="Times New Roman" w:cs="Calibri"/>
          <w:b/>
          <w:bCs/>
          <w:color w:val="000000"/>
        </w:rPr>
        <w:t>and you shall set some of it</w:t>
      </w:r>
      <w:r w:rsidRPr="00221545">
        <w:rPr>
          <w:rFonts w:eastAsia="Times New Roman" w:cs="Calibri"/>
          <w:color w:val="000000"/>
        </w:rPr>
        <w:t> This is the daily incense, which is on the inner altar, which is in the Tent of Meeting.</w:t>
      </w:r>
    </w:p>
    <w:p w14:paraId="4A6A242E"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4FACF1A" w14:textId="77777777" w:rsidR="006872B4" w:rsidRPr="00221545" w:rsidRDefault="006872B4" w:rsidP="00E22FE8">
      <w:pPr>
        <w:rPr>
          <w:rFonts w:eastAsia="Times New Roman" w:cs="Calibri"/>
          <w:color w:val="000000"/>
        </w:rPr>
      </w:pPr>
      <w:r w:rsidRPr="00221545">
        <w:rPr>
          <w:rFonts w:eastAsia="Times New Roman" w:cs="Calibri"/>
          <w:b/>
          <w:bCs/>
          <w:color w:val="000000"/>
        </w:rPr>
        <w:t>where I will arrange meetings with you</w:t>
      </w:r>
      <w:r w:rsidRPr="00221545">
        <w:rPr>
          <w:rFonts w:eastAsia="Times New Roman" w:cs="Calibri"/>
          <w:color w:val="000000"/>
        </w:rPr>
        <w:t> All appointments to speak that I will set up for you, I will set up for that place.</w:t>
      </w:r>
    </w:p>
    <w:p w14:paraId="04E802D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3C1EF9C" w14:textId="77777777" w:rsidR="006872B4" w:rsidRPr="00221545" w:rsidRDefault="006872B4" w:rsidP="00E22FE8">
      <w:pPr>
        <w:rPr>
          <w:rFonts w:eastAsia="Times New Roman" w:cs="Calibri"/>
          <w:color w:val="000000"/>
        </w:rPr>
      </w:pPr>
      <w:r w:rsidRPr="00221545">
        <w:rPr>
          <w:rFonts w:eastAsia="Times New Roman" w:cs="Calibri"/>
          <w:b/>
          <w:bCs/>
          <w:color w:val="000000"/>
        </w:rPr>
        <w:t>37</w:t>
      </w:r>
      <w:r w:rsidRPr="00221545">
        <w:rPr>
          <w:rFonts w:eastAsia="Times New Roman" w:cs="Calibri"/>
          <w:color w:val="000000"/>
        </w:rPr>
        <w:t> </w:t>
      </w:r>
      <w:r w:rsidRPr="00221545">
        <w:rPr>
          <w:rFonts w:eastAsia="Times New Roman" w:cs="Calibri"/>
          <w:b/>
          <w:bCs/>
          <w:color w:val="000000"/>
        </w:rPr>
        <w:t>according to its formula</w:t>
      </w:r>
      <w:r w:rsidRPr="00221545">
        <w:rPr>
          <w:rFonts w:eastAsia="Times New Roman" w:cs="Calibri"/>
          <w:color w:val="000000"/>
        </w:rPr>
        <w:t> According to the number of its ingredients.</w:t>
      </w:r>
    </w:p>
    <w:p w14:paraId="5212170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B0A3BD7" w14:textId="77777777" w:rsidR="006872B4" w:rsidRPr="00221545" w:rsidRDefault="006872B4" w:rsidP="00E22FE8">
      <w:pPr>
        <w:rPr>
          <w:rFonts w:eastAsia="Times New Roman" w:cs="Calibri"/>
          <w:b/>
          <w:bCs/>
          <w:color w:val="000000"/>
        </w:rPr>
      </w:pPr>
      <w:r w:rsidRPr="00221545">
        <w:rPr>
          <w:rFonts w:eastAsia="Times New Roman" w:cs="Calibri"/>
          <w:b/>
          <w:bCs/>
          <w:color w:val="000000"/>
        </w:rPr>
        <w:t>it shall be holy to you for the Lord That you shall not make it except for My Name.</w:t>
      </w:r>
    </w:p>
    <w:p w14:paraId="72A667D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4EAA0E8" w14:textId="77777777" w:rsidR="006872B4" w:rsidRPr="00221545" w:rsidRDefault="006872B4" w:rsidP="00E22FE8">
      <w:pPr>
        <w:rPr>
          <w:rFonts w:eastAsia="Times New Roman" w:cs="Calibri"/>
          <w:color w:val="000000"/>
        </w:rPr>
      </w:pPr>
      <w:r w:rsidRPr="00221545">
        <w:rPr>
          <w:rFonts w:eastAsia="Times New Roman" w:cs="Calibri"/>
          <w:b/>
          <w:bCs/>
          <w:color w:val="000000"/>
        </w:rPr>
        <w:t>38</w:t>
      </w:r>
      <w:r w:rsidRPr="00221545">
        <w:rPr>
          <w:rFonts w:eastAsia="Times New Roman" w:cs="Calibri"/>
          <w:color w:val="000000"/>
        </w:rPr>
        <w:t> </w:t>
      </w:r>
      <w:r w:rsidRPr="00221545">
        <w:rPr>
          <w:rFonts w:eastAsia="Times New Roman" w:cs="Calibri"/>
          <w:b/>
          <w:bCs/>
          <w:color w:val="000000"/>
        </w:rPr>
        <w:t>to smell it[s fragrance]</w:t>
      </w:r>
      <w:r w:rsidRPr="00221545">
        <w:rPr>
          <w:rFonts w:eastAsia="Times New Roman" w:cs="Calibri"/>
          <w:color w:val="000000"/>
        </w:rPr>
        <w:t> But you may make it according to its formula of your own [ingredients] in order to deliver it to the community. -[from Ker. 5a]</w:t>
      </w:r>
    </w:p>
    <w:p w14:paraId="682BE395" w14:textId="77777777" w:rsidR="006872B4" w:rsidRPr="00221545" w:rsidRDefault="006872B4" w:rsidP="00E22FE8">
      <w:pPr>
        <w:pBdr>
          <w:bottom w:val="double" w:sz="6" w:space="1" w:color="auto"/>
        </w:pBdr>
        <w:rPr>
          <w:rFonts w:eastAsia="Times New Roman" w:cs="Calibri"/>
          <w:color w:val="000000"/>
        </w:rPr>
      </w:pPr>
      <w:r w:rsidRPr="00221545">
        <w:rPr>
          <w:rFonts w:ascii="Times New Roman" w:eastAsia="Times New Roman" w:hAnsi="Times New Roman" w:cs="Times New Roman"/>
          <w:b/>
          <w:bCs/>
          <w:color w:val="000000"/>
        </w:rPr>
        <w:t> </w:t>
      </w:r>
    </w:p>
    <w:p w14:paraId="76C6BC58" w14:textId="77777777" w:rsidR="006872B4" w:rsidRPr="00221545" w:rsidRDefault="006872B4" w:rsidP="00E22FE8">
      <w:pPr>
        <w:rPr>
          <w:rFonts w:ascii="Times New Roman" w:eastAsia="Times New Roman" w:hAnsi="Times New Roman" w:cs="Times New Roman"/>
          <w:color w:val="000000"/>
        </w:rPr>
      </w:pPr>
    </w:p>
    <w:p w14:paraId="4134676B" w14:textId="39690317" w:rsidR="006872B4" w:rsidRPr="00221545" w:rsidRDefault="006872B4" w:rsidP="00E22FE8">
      <w:pPr>
        <w:rPr>
          <w:rFonts w:ascii="Cambria" w:eastAsia="Times New Roman" w:hAnsi="Cambria" w:cs="Calibri"/>
          <w:b/>
          <w:bCs/>
          <w:color w:val="000000"/>
          <w:sz w:val="28"/>
          <w:szCs w:val="28"/>
        </w:rPr>
      </w:pPr>
      <w:r w:rsidRPr="00221545">
        <w:rPr>
          <w:rFonts w:ascii="Cambria" w:eastAsia="Times New Roman" w:hAnsi="Cambria" w:cs="Calibri"/>
          <w:b/>
          <w:bCs/>
          <w:color w:val="000000"/>
          <w:spacing w:val="-20"/>
          <w:sz w:val="28"/>
          <w:szCs w:val="28"/>
        </w:rPr>
        <w:t>Ketubim: </w:t>
      </w:r>
      <w:r w:rsidRPr="00221545">
        <w:rPr>
          <w:rFonts w:ascii="Cambria" w:eastAsia="Times New Roman" w:hAnsi="Cambria" w:cs="Calibri"/>
          <w:b/>
          <w:bCs/>
          <w:color w:val="000000"/>
          <w:sz w:val="28"/>
          <w:szCs w:val="28"/>
        </w:rPr>
        <w:t>Tehillim (Psalms) 66:1-20</w:t>
      </w:r>
    </w:p>
    <w:p w14:paraId="127039A2" w14:textId="77777777" w:rsidR="006872B4" w:rsidRPr="00221545" w:rsidRDefault="006872B4" w:rsidP="00E22FE8">
      <w:pPr>
        <w:rPr>
          <w:rFonts w:ascii="Cambria" w:eastAsia="Times New Roman" w:hAnsi="Cambria"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6872B4" w:rsidRPr="00221545" w14:paraId="1032F9E4" w14:textId="77777777" w:rsidTr="00F21659">
        <w:trPr>
          <w:jc w:val="center"/>
        </w:trPr>
        <w:tc>
          <w:tcPr>
            <w:tcW w:w="5110" w:type="dxa"/>
            <w:tcMar>
              <w:top w:w="0" w:type="dxa"/>
              <w:left w:w="108" w:type="dxa"/>
              <w:bottom w:w="0" w:type="dxa"/>
              <w:right w:w="108" w:type="dxa"/>
            </w:tcMar>
            <w:hideMark/>
          </w:tcPr>
          <w:p w14:paraId="765FB372" w14:textId="77777777" w:rsidR="006872B4" w:rsidRPr="00221545" w:rsidRDefault="006872B4" w:rsidP="00E22FE8">
            <w:pPr>
              <w:jc w:val="center"/>
              <w:rPr>
                <w:rFonts w:asciiTheme="minorHAnsi" w:eastAsia="Times New Roman" w:hAnsiTheme="minorHAnsi" w:cstheme="minorHAnsi"/>
                <w:sz w:val="24"/>
                <w:szCs w:val="24"/>
              </w:rPr>
            </w:pPr>
            <w:r w:rsidRPr="00221545">
              <w:rPr>
                <w:rFonts w:asciiTheme="minorHAnsi" w:eastAsia="Times New Roman" w:hAnsiTheme="minorHAnsi" w:cstheme="minorHAnsi"/>
                <w:b/>
                <w:bCs/>
                <w:sz w:val="24"/>
                <w:szCs w:val="24"/>
                <w:lang w:val="en-AU"/>
              </w:rPr>
              <w:t>Rashi</w:t>
            </w:r>
          </w:p>
        </w:tc>
        <w:tc>
          <w:tcPr>
            <w:tcW w:w="5104" w:type="dxa"/>
            <w:tcMar>
              <w:top w:w="0" w:type="dxa"/>
              <w:left w:w="108" w:type="dxa"/>
              <w:bottom w:w="0" w:type="dxa"/>
              <w:right w:w="108" w:type="dxa"/>
            </w:tcMar>
            <w:hideMark/>
          </w:tcPr>
          <w:p w14:paraId="50741413" w14:textId="77777777" w:rsidR="006872B4" w:rsidRPr="00221545" w:rsidRDefault="006872B4" w:rsidP="00E22FE8">
            <w:pPr>
              <w:jc w:val="center"/>
              <w:rPr>
                <w:rFonts w:asciiTheme="minorHAnsi" w:eastAsia="Times New Roman" w:hAnsiTheme="minorHAnsi" w:cstheme="minorHAnsi"/>
                <w:sz w:val="24"/>
                <w:szCs w:val="24"/>
              </w:rPr>
            </w:pPr>
            <w:r w:rsidRPr="00221545">
              <w:rPr>
                <w:rFonts w:asciiTheme="minorHAnsi" w:eastAsia="Times New Roman" w:hAnsiTheme="minorHAnsi" w:cstheme="minorHAnsi"/>
                <w:b/>
                <w:bCs/>
                <w:sz w:val="24"/>
                <w:szCs w:val="24"/>
                <w:lang w:val="en-AU"/>
              </w:rPr>
              <w:t>Targum</w:t>
            </w:r>
          </w:p>
        </w:tc>
      </w:tr>
      <w:tr w:rsidR="006872B4" w:rsidRPr="00221545" w14:paraId="490FA5D4" w14:textId="77777777" w:rsidTr="00F21659">
        <w:trPr>
          <w:jc w:val="center"/>
        </w:trPr>
        <w:tc>
          <w:tcPr>
            <w:tcW w:w="5110" w:type="dxa"/>
            <w:tcMar>
              <w:top w:w="0" w:type="dxa"/>
              <w:left w:w="108" w:type="dxa"/>
              <w:bottom w:w="0" w:type="dxa"/>
              <w:right w:w="108" w:type="dxa"/>
            </w:tcMar>
            <w:hideMark/>
          </w:tcPr>
          <w:p w14:paraId="0EA96344"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1. </w:t>
            </w:r>
            <w:r w:rsidRPr="00221545">
              <w:rPr>
                <w:rFonts w:asciiTheme="minorHAnsi" w:eastAsia="Times New Roman" w:hAnsiTheme="minorHAnsi" w:cstheme="minorHAnsi"/>
              </w:rPr>
              <w:t>For the conductor, a song of praise; shout for joy to God, all the earth.</w:t>
            </w:r>
          </w:p>
        </w:tc>
        <w:tc>
          <w:tcPr>
            <w:tcW w:w="5104" w:type="dxa"/>
            <w:tcMar>
              <w:top w:w="0" w:type="dxa"/>
              <w:left w:w="108" w:type="dxa"/>
              <w:bottom w:w="0" w:type="dxa"/>
              <w:right w:w="108" w:type="dxa"/>
            </w:tcMar>
            <w:hideMark/>
          </w:tcPr>
          <w:p w14:paraId="1351ED77"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 For praise. A praise song. Shout for joy in the presence of the Lord, all inhabitants of the earth.</w:t>
            </w:r>
          </w:p>
        </w:tc>
      </w:tr>
      <w:tr w:rsidR="006872B4" w:rsidRPr="00221545" w14:paraId="73650749" w14:textId="77777777" w:rsidTr="00F21659">
        <w:trPr>
          <w:jc w:val="center"/>
        </w:trPr>
        <w:tc>
          <w:tcPr>
            <w:tcW w:w="5110" w:type="dxa"/>
            <w:tcMar>
              <w:top w:w="0" w:type="dxa"/>
              <w:left w:w="108" w:type="dxa"/>
              <w:bottom w:w="0" w:type="dxa"/>
              <w:right w:w="108" w:type="dxa"/>
            </w:tcMar>
            <w:hideMark/>
          </w:tcPr>
          <w:p w14:paraId="7859874F"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2. </w:t>
            </w:r>
            <w:r w:rsidRPr="00221545">
              <w:rPr>
                <w:rFonts w:asciiTheme="minorHAnsi" w:eastAsia="Times New Roman" w:hAnsiTheme="minorHAnsi" w:cstheme="minorHAnsi"/>
              </w:rPr>
              <w:t>Sing the glory of His name; make glorious His praise.</w:t>
            </w:r>
          </w:p>
        </w:tc>
        <w:tc>
          <w:tcPr>
            <w:tcW w:w="5104" w:type="dxa"/>
            <w:tcMar>
              <w:top w:w="0" w:type="dxa"/>
              <w:left w:w="108" w:type="dxa"/>
              <w:bottom w:w="0" w:type="dxa"/>
              <w:right w:w="108" w:type="dxa"/>
            </w:tcMar>
            <w:hideMark/>
          </w:tcPr>
          <w:p w14:paraId="1DA8E4FA"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2. Praise the glory of His name; set forth the glory of His praise.</w:t>
            </w:r>
          </w:p>
        </w:tc>
      </w:tr>
      <w:tr w:rsidR="006872B4" w:rsidRPr="00221545" w14:paraId="3240EB29" w14:textId="77777777" w:rsidTr="00F21659">
        <w:trPr>
          <w:jc w:val="center"/>
        </w:trPr>
        <w:tc>
          <w:tcPr>
            <w:tcW w:w="5110" w:type="dxa"/>
            <w:tcMar>
              <w:top w:w="0" w:type="dxa"/>
              <w:left w:w="108" w:type="dxa"/>
              <w:bottom w:w="0" w:type="dxa"/>
              <w:right w:w="108" w:type="dxa"/>
            </w:tcMar>
            <w:hideMark/>
          </w:tcPr>
          <w:p w14:paraId="05D56BC4"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3. </w:t>
            </w:r>
            <w:r w:rsidRPr="00221545">
              <w:rPr>
                <w:rFonts w:asciiTheme="minorHAnsi" w:eastAsia="Times New Roman" w:hAnsiTheme="minorHAnsi" w:cstheme="minorHAnsi"/>
              </w:rPr>
              <w:t>Say to God, "How awesome are Your </w:t>
            </w:r>
            <w:r w:rsidRPr="00221545">
              <w:rPr>
                <w:rFonts w:asciiTheme="minorHAnsi" w:eastAsia="Times New Roman" w:hAnsiTheme="minorHAnsi" w:cstheme="minorHAnsi"/>
                <w:b/>
                <w:bCs/>
              </w:rPr>
              <w:t>deeds</w:t>
            </w:r>
            <w:r w:rsidRPr="00221545">
              <w:rPr>
                <w:rFonts w:asciiTheme="minorHAnsi" w:eastAsia="Times New Roman" w:hAnsiTheme="minorHAnsi" w:cstheme="minorHAnsi"/>
              </w:rPr>
              <w:t>! Through the greatness of Your might, Your enemies will admit their lies to You.</w:t>
            </w:r>
          </w:p>
        </w:tc>
        <w:tc>
          <w:tcPr>
            <w:tcW w:w="5104" w:type="dxa"/>
            <w:tcMar>
              <w:top w:w="0" w:type="dxa"/>
              <w:left w:w="108" w:type="dxa"/>
              <w:bottom w:w="0" w:type="dxa"/>
              <w:right w:w="108" w:type="dxa"/>
            </w:tcMar>
            <w:hideMark/>
          </w:tcPr>
          <w:p w14:paraId="6793F59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3. Say in the presence of God, “How fearful are Your </w:t>
            </w:r>
            <w:r w:rsidRPr="00221545">
              <w:rPr>
                <w:rFonts w:asciiTheme="minorHAnsi" w:eastAsia="Times New Roman" w:hAnsiTheme="minorHAnsi" w:cstheme="minorHAnsi"/>
                <w:b/>
                <w:bCs/>
                <w:lang w:val="en-AU"/>
              </w:rPr>
              <w:t>works</w:t>
            </w:r>
            <w:r w:rsidRPr="00221545">
              <w:rPr>
                <w:rFonts w:asciiTheme="minorHAnsi" w:eastAsia="Times New Roman" w:hAnsiTheme="minorHAnsi" w:cstheme="minorHAnsi"/>
                <w:lang w:val="en-AU"/>
              </w:rPr>
              <w:t>! For all the abundance of Your </w:t>
            </w:r>
            <w:r w:rsidRPr="00221545">
              <w:rPr>
                <w:rFonts w:asciiTheme="minorHAnsi" w:eastAsia="Times New Roman" w:hAnsiTheme="minorHAnsi" w:cstheme="minorHAnsi"/>
                <w:b/>
                <w:bCs/>
                <w:lang w:val="en-AU"/>
              </w:rPr>
              <w:t>works</w:t>
            </w:r>
            <w:r w:rsidRPr="00221545">
              <w:rPr>
                <w:rFonts w:asciiTheme="minorHAnsi" w:eastAsia="Times New Roman" w:hAnsiTheme="minorHAnsi" w:cstheme="minorHAnsi"/>
                <w:lang w:val="en-AU"/>
              </w:rPr>
              <w:t>, Your enemies will deny You.”</w:t>
            </w:r>
          </w:p>
        </w:tc>
      </w:tr>
      <w:tr w:rsidR="006872B4" w:rsidRPr="00221545" w14:paraId="6BC55EF0" w14:textId="77777777" w:rsidTr="00F21659">
        <w:trPr>
          <w:jc w:val="center"/>
        </w:trPr>
        <w:tc>
          <w:tcPr>
            <w:tcW w:w="5110" w:type="dxa"/>
            <w:tcMar>
              <w:top w:w="0" w:type="dxa"/>
              <w:left w:w="108" w:type="dxa"/>
              <w:bottom w:w="0" w:type="dxa"/>
              <w:right w:w="108" w:type="dxa"/>
            </w:tcMar>
            <w:hideMark/>
          </w:tcPr>
          <w:p w14:paraId="7F8A46CD"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4. </w:t>
            </w:r>
            <w:r w:rsidRPr="00221545">
              <w:rPr>
                <w:rFonts w:asciiTheme="minorHAnsi" w:eastAsia="Times New Roman" w:hAnsiTheme="minorHAnsi" w:cstheme="minorHAnsi"/>
              </w:rPr>
              <w:t>All the earth will prostrate themselves to You and sing praises to You; they will sing praises to Your name forever."</w:t>
            </w:r>
          </w:p>
        </w:tc>
        <w:tc>
          <w:tcPr>
            <w:tcW w:w="5104" w:type="dxa"/>
            <w:tcMar>
              <w:top w:w="0" w:type="dxa"/>
              <w:left w:w="108" w:type="dxa"/>
              <w:bottom w:w="0" w:type="dxa"/>
              <w:right w:w="108" w:type="dxa"/>
            </w:tcMar>
            <w:hideMark/>
          </w:tcPr>
          <w:p w14:paraId="76CB2E8A"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4. All the inhabitants of the earth will bow down before You, and they will praise You, they will praise Your name forever.</w:t>
            </w:r>
          </w:p>
        </w:tc>
      </w:tr>
      <w:tr w:rsidR="006872B4" w:rsidRPr="00221545" w14:paraId="63201C71" w14:textId="77777777" w:rsidTr="00F21659">
        <w:trPr>
          <w:jc w:val="center"/>
        </w:trPr>
        <w:tc>
          <w:tcPr>
            <w:tcW w:w="5110" w:type="dxa"/>
            <w:tcMar>
              <w:top w:w="0" w:type="dxa"/>
              <w:left w:w="108" w:type="dxa"/>
              <w:bottom w:w="0" w:type="dxa"/>
              <w:right w:w="108" w:type="dxa"/>
            </w:tcMar>
            <w:hideMark/>
          </w:tcPr>
          <w:p w14:paraId="0DD8124E"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5. </w:t>
            </w:r>
            <w:r w:rsidRPr="00221545">
              <w:rPr>
                <w:rFonts w:asciiTheme="minorHAnsi" w:eastAsia="Times New Roman" w:hAnsiTheme="minorHAnsi" w:cstheme="minorHAnsi"/>
              </w:rPr>
              <w:t>Go and see the </w:t>
            </w:r>
            <w:r w:rsidRPr="00221545">
              <w:rPr>
                <w:rFonts w:asciiTheme="minorHAnsi" w:eastAsia="Times New Roman" w:hAnsiTheme="minorHAnsi" w:cstheme="minorHAnsi"/>
                <w:b/>
                <w:bCs/>
              </w:rPr>
              <w:t>deeds</w:t>
            </w:r>
            <w:r w:rsidRPr="00221545">
              <w:rPr>
                <w:rFonts w:asciiTheme="minorHAnsi" w:eastAsia="Times New Roman" w:hAnsiTheme="minorHAnsi" w:cstheme="minorHAnsi"/>
              </w:rPr>
              <w:t> of God, awesome in His </w:t>
            </w:r>
            <w:r w:rsidRPr="00221545">
              <w:rPr>
                <w:rFonts w:asciiTheme="minorHAnsi" w:eastAsia="Times New Roman" w:hAnsiTheme="minorHAnsi" w:cstheme="minorHAnsi"/>
                <w:b/>
                <w:bCs/>
              </w:rPr>
              <w:t>deeds</w:t>
            </w:r>
            <w:r w:rsidRPr="00221545">
              <w:rPr>
                <w:rFonts w:asciiTheme="minorHAnsi" w:eastAsia="Times New Roman" w:hAnsiTheme="minorHAnsi" w:cstheme="minorHAnsi"/>
              </w:rPr>
              <w:t> toward mankind.</w:t>
            </w:r>
          </w:p>
        </w:tc>
        <w:tc>
          <w:tcPr>
            <w:tcW w:w="5104" w:type="dxa"/>
            <w:tcMar>
              <w:top w:w="0" w:type="dxa"/>
              <w:left w:w="108" w:type="dxa"/>
              <w:bottom w:w="0" w:type="dxa"/>
              <w:right w:w="108" w:type="dxa"/>
            </w:tcMar>
            <w:hideMark/>
          </w:tcPr>
          <w:p w14:paraId="3542EA37"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5. Come and see the </w:t>
            </w:r>
            <w:r w:rsidRPr="00221545">
              <w:rPr>
                <w:rFonts w:asciiTheme="minorHAnsi" w:eastAsia="Times New Roman" w:hAnsiTheme="minorHAnsi" w:cstheme="minorHAnsi"/>
                <w:b/>
                <w:bCs/>
                <w:lang w:val="en-AU"/>
              </w:rPr>
              <w:t>works</w:t>
            </w:r>
            <w:r w:rsidRPr="00221545">
              <w:rPr>
                <w:rFonts w:asciiTheme="minorHAnsi" w:eastAsia="Times New Roman" w:hAnsiTheme="minorHAnsi" w:cstheme="minorHAnsi"/>
                <w:lang w:val="en-AU"/>
              </w:rPr>
              <w:t> of God; fearful is the lord of destiny to the sons of men.</w:t>
            </w:r>
          </w:p>
        </w:tc>
      </w:tr>
      <w:tr w:rsidR="006872B4" w:rsidRPr="00221545" w14:paraId="6D7EC3CC" w14:textId="77777777" w:rsidTr="00F21659">
        <w:trPr>
          <w:jc w:val="center"/>
        </w:trPr>
        <w:tc>
          <w:tcPr>
            <w:tcW w:w="5110" w:type="dxa"/>
            <w:tcMar>
              <w:top w:w="0" w:type="dxa"/>
              <w:left w:w="108" w:type="dxa"/>
              <w:bottom w:w="0" w:type="dxa"/>
              <w:right w:w="108" w:type="dxa"/>
            </w:tcMar>
            <w:hideMark/>
          </w:tcPr>
          <w:p w14:paraId="61EFFA6F"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6. </w:t>
            </w:r>
            <w:r w:rsidRPr="00221545">
              <w:rPr>
                <w:rFonts w:asciiTheme="minorHAnsi" w:eastAsia="Times New Roman" w:hAnsiTheme="minorHAnsi" w:cstheme="minorHAnsi"/>
              </w:rPr>
              <w:t>He turned the sea into dry land; in the river they crossed by foot; there we rejoiced with Him.</w:t>
            </w:r>
          </w:p>
        </w:tc>
        <w:tc>
          <w:tcPr>
            <w:tcW w:w="5104" w:type="dxa"/>
            <w:tcMar>
              <w:top w:w="0" w:type="dxa"/>
              <w:left w:w="108" w:type="dxa"/>
              <w:bottom w:w="0" w:type="dxa"/>
              <w:right w:w="108" w:type="dxa"/>
            </w:tcMar>
            <w:hideMark/>
          </w:tcPr>
          <w:p w14:paraId="4E6756EE"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6. He turned the Red Sea to dry land; the sons of Israel crossed the river Jordan on their feet; He conveyed them to His holy mountain; there will we rejoice in His Word.</w:t>
            </w:r>
          </w:p>
        </w:tc>
      </w:tr>
      <w:tr w:rsidR="006872B4" w:rsidRPr="00221545" w14:paraId="04E632E8" w14:textId="77777777" w:rsidTr="00F21659">
        <w:trPr>
          <w:jc w:val="center"/>
        </w:trPr>
        <w:tc>
          <w:tcPr>
            <w:tcW w:w="5110" w:type="dxa"/>
            <w:tcMar>
              <w:top w:w="0" w:type="dxa"/>
              <w:left w:w="108" w:type="dxa"/>
              <w:bottom w:w="0" w:type="dxa"/>
              <w:right w:w="108" w:type="dxa"/>
            </w:tcMar>
            <w:hideMark/>
          </w:tcPr>
          <w:p w14:paraId="332A530F"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7. </w:t>
            </w:r>
            <w:r w:rsidRPr="00221545">
              <w:rPr>
                <w:rFonts w:asciiTheme="minorHAnsi" w:eastAsia="Times New Roman" w:hAnsiTheme="minorHAnsi" w:cstheme="minorHAnsi"/>
              </w:rPr>
              <w:t>With His might, He rules the world; His eyes oversee the nations; the rebellious ones will not exalt themselves, ever.</w:t>
            </w:r>
          </w:p>
        </w:tc>
        <w:tc>
          <w:tcPr>
            <w:tcW w:w="5104" w:type="dxa"/>
            <w:tcMar>
              <w:top w:w="0" w:type="dxa"/>
              <w:left w:w="108" w:type="dxa"/>
              <w:bottom w:w="0" w:type="dxa"/>
              <w:right w:w="108" w:type="dxa"/>
            </w:tcMar>
            <w:hideMark/>
          </w:tcPr>
          <w:p w14:paraId="79C13A4A"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7. He who rules over the world in the power of His strength, His eyes behold the Gentiles; let the disobedient not exalt themselves forever.</w:t>
            </w:r>
          </w:p>
        </w:tc>
      </w:tr>
      <w:tr w:rsidR="006872B4" w:rsidRPr="00221545" w14:paraId="30811760" w14:textId="77777777" w:rsidTr="00F21659">
        <w:trPr>
          <w:jc w:val="center"/>
        </w:trPr>
        <w:tc>
          <w:tcPr>
            <w:tcW w:w="5110" w:type="dxa"/>
            <w:tcMar>
              <w:top w:w="0" w:type="dxa"/>
              <w:left w:w="108" w:type="dxa"/>
              <w:bottom w:w="0" w:type="dxa"/>
              <w:right w:w="108" w:type="dxa"/>
            </w:tcMar>
            <w:hideMark/>
          </w:tcPr>
          <w:p w14:paraId="0E3B91E0"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8. </w:t>
            </w:r>
            <w:r w:rsidRPr="00221545">
              <w:rPr>
                <w:rFonts w:asciiTheme="minorHAnsi" w:eastAsia="Times New Roman" w:hAnsiTheme="minorHAnsi" w:cstheme="minorHAnsi"/>
              </w:rPr>
              <w:t>O peoples, bless our God, and make the voice of His praise heard.</w:t>
            </w:r>
          </w:p>
        </w:tc>
        <w:tc>
          <w:tcPr>
            <w:tcW w:w="5104" w:type="dxa"/>
            <w:tcMar>
              <w:top w:w="0" w:type="dxa"/>
              <w:left w:w="108" w:type="dxa"/>
              <w:bottom w:w="0" w:type="dxa"/>
              <w:right w:w="108" w:type="dxa"/>
            </w:tcMar>
            <w:hideMark/>
          </w:tcPr>
          <w:p w14:paraId="1E57FC91"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8. Bless God, O Gentiles, and make the sound of His praise heard.</w:t>
            </w:r>
          </w:p>
        </w:tc>
      </w:tr>
      <w:tr w:rsidR="006872B4" w:rsidRPr="00221545" w14:paraId="1487C572" w14:textId="77777777" w:rsidTr="00F21659">
        <w:trPr>
          <w:jc w:val="center"/>
        </w:trPr>
        <w:tc>
          <w:tcPr>
            <w:tcW w:w="5110" w:type="dxa"/>
            <w:tcMar>
              <w:top w:w="0" w:type="dxa"/>
              <w:left w:w="108" w:type="dxa"/>
              <w:bottom w:w="0" w:type="dxa"/>
              <w:right w:w="108" w:type="dxa"/>
            </w:tcMar>
            <w:hideMark/>
          </w:tcPr>
          <w:p w14:paraId="636A8967"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9. </w:t>
            </w:r>
            <w:r w:rsidRPr="00221545">
              <w:rPr>
                <w:rFonts w:asciiTheme="minorHAnsi" w:eastAsia="Times New Roman" w:hAnsiTheme="minorHAnsi" w:cstheme="minorHAnsi"/>
              </w:rPr>
              <w:t>He, Who kept our souls alive and did not let our foot falter.</w:t>
            </w:r>
          </w:p>
        </w:tc>
        <w:tc>
          <w:tcPr>
            <w:tcW w:w="5104" w:type="dxa"/>
            <w:tcMar>
              <w:top w:w="0" w:type="dxa"/>
              <w:left w:w="108" w:type="dxa"/>
              <w:bottom w:w="0" w:type="dxa"/>
              <w:right w:w="108" w:type="dxa"/>
            </w:tcMar>
            <w:hideMark/>
          </w:tcPr>
          <w:p w14:paraId="092611DB" w14:textId="4DF9044C"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9. Who has designated our souls for the life of the age to </w:t>
            </w:r>
            <w:r w:rsidR="00BD66EB" w:rsidRPr="00221545">
              <w:rPr>
                <w:rFonts w:asciiTheme="minorHAnsi" w:eastAsia="Times New Roman" w:hAnsiTheme="minorHAnsi" w:cstheme="minorHAnsi"/>
                <w:lang w:val="en-AU"/>
              </w:rPr>
              <w:t>come and</w:t>
            </w:r>
            <w:r w:rsidRPr="00221545">
              <w:rPr>
                <w:rFonts w:asciiTheme="minorHAnsi" w:eastAsia="Times New Roman" w:hAnsiTheme="minorHAnsi" w:cstheme="minorHAnsi"/>
                <w:lang w:val="en-AU"/>
              </w:rPr>
              <w:t xml:space="preserve"> has not allowed our feet to be shaken.</w:t>
            </w:r>
          </w:p>
        </w:tc>
      </w:tr>
      <w:tr w:rsidR="006872B4" w:rsidRPr="00221545" w14:paraId="3F8AE24B" w14:textId="77777777" w:rsidTr="00F21659">
        <w:trPr>
          <w:jc w:val="center"/>
        </w:trPr>
        <w:tc>
          <w:tcPr>
            <w:tcW w:w="5110" w:type="dxa"/>
            <w:tcMar>
              <w:top w:w="0" w:type="dxa"/>
              <w:left w:w="108" w:type="dxa"/>
              <w:bottom w:w="0" w:type="dxa"/>
              <w:right w:w="108" w:type="dxa"/>
            </w:tcMar>
            <w:hideMark/>
          </w:tcPr>
          <w:p w14:paraId="37AE5372"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10. </w:t>
            </w:r>
            <w:r w:rsidRPr="00221545">
              <w:rPr>
                <w:rFonts w:asciiTheme="minorHAnsi" w:eastAsia="Times New Roman" w:hAnsiTheme="minorHAnsi" w:cstheme="minorHAnsi"/>
              </w:rPr>
              <w:t>For </w:t>
            </w:r>
            <w:r w:rsidRPr="00221545">
              <w:rPr>
                <w:rFonts w:asciiTheme="minorHAnsi" w:eastAsia="Times New Roman" w:hAnsiTheme="minorHAnsi" w:cstheme="minorHAnsi"/>
                <w:b/>
                <w:bCs/>
              </w:rPr>
              <w:t>You tested us, O God; You refined us as though refining silver.</w:t>
            </w:r>
          </w:p>
        </w:tc>
        <w:tc>
          <w:tcPr>
            <w:tcW w:w="5104" w:type="dxa"/>
            <w:tcMar>
              <w:top w:w="0" w:type="dxa"/>
              <w:left w:w="108" w:type="dxa"/>
              <w:bottom w:w="0" w:type="dxa"/>
              <w:right w:w="108" w:type="dxa"/>
            </w:tcMar>
            <w:hideMark/>
          </w:tcPr>
          <w:p w14:paraId="35C41C9F"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10. For you have tried us, O God, </w:t>
            </w:r>
            <w:r w:rsidRPr="00221545">
              <w:rPr>
                <w:rFonts w:asciiTheme="minorHAnsi" w:eastAsia="Times New Roman" w:hAnsiTheme="minorHAnsi" w:cstheme="minorHAnsi"/>
                <w:b/>
                <w:bCs/>
                <w:lang w:val="en-AU"/>
              </w:rPr>
              <w:t>You have refined us like a smith who refines silver.</w:t>
            </w:r>
            <w:r w:rsidRPr="00221545">
              <w:rPr>
                <w:rFonts w:asciiTheme="minorHAnsi" w:eastAsia="Times New Roman" w:hAnsiTheme="minorHAnsi" w:cstheme="minorHAnsi"/>
                <w:lang w:val="en-AU"/>
              </w:rPr>
              <w:t> </w:t>
            </w:r>
            <w:r w:rsidRPr="00221545">
              <w:rPr>
                <w:rFonts w:asciiTheme="minorHAnsi" w:eastAsia="Times New Roman" w:hAnsiTheme="minorHAnsi" w:cstheme="minorHAnsi"/>
                <w:i/>
                <w:iCs/>
                <w:lang w:val="en-AU"/>
              </w:rPr>
              <w:t>Another Targum:</w:t>
            </w:r>
            <w:r w:rsidRPr="00221545">
              <w:rPr>
                <w:rFonts w:asciiTheme="minorHAnsi" w:eastAsia="Times New Roman" w:hAnsiTheme="minorHAnsi" w:cstheme="minorHAnsi"/>
                <w:lang w:val="en-AU"/>
              </w:rPr>
              <w:t> For You have tried [us], for You have tested our fathers, O God; You exiled them among the kingdoms; You found them refined as one who purifies silver.</w:t>
            </w:r>
          </w:p>
        </w:tc>
      </w:tr>
      <w:tr w:rsidR="006872B4" w:rsidRPr="00221545" w14:paraId="1E662322" w14:textId="77777777" w:rsidTr="00F21659">
        <w:trPr>
          <w:jc w:val="center"/>
        </w:trPr>
        <w:tc>
          <w:tcPr>
            <w:tcW w:w="5110" w:type="dxa"/>
            <w:tcMar>
              <w:top w:w="0" w:type="dxa"/>
              <w:left w:w="108" w:type="dxa"/>
              <w:bottom w:w="0" w:type="dxa"/>
              <w:right w:w="108" w:type="dxa"/>
            </w:tcMar>
            <w:hideMark/>
          </w:tcPr>
          <w:p w14:paraId="4E182B9D"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lastRenderedPageBreak/>
              <w:t>11. </w:t>
            </w:r>
            <w:r w:rsidRPr="00221545">
              <w:rPr>
                <w:rFonts w:asciiTheme="minorHAnsi" w:eastAsia="Times New Roman" w:hAnsiTheme="minorHAnsi" w:cstheme="minorHAnsi"/>
              </w:rPr>
              <w:t>You brought us into a trap; You placed a chain on our loins.</w:t>
            </w:r>
          </w:p>
        </w:tc>
        <w:tc>
          <w:tcPr>
            <w:tcW w:w="5104" w:type="dxa"/>
            <w:tcMar>
              <w:top w:w="0" w:type="dxa"/>
              <w:left w:w="108" w:type="dxa"/>
              <w:bottom w:w="0" w:type="dxa"/>
              <w:right w:w="108" w:type="dxa"/>
            </w:tcMar>
            <w:hideMark/>
          </w:tcPr>
          <w:p w14:paraId="104E141C"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11. You brought us into the net, You placed chains on our loins. </w:t>
            </w:r>
            <w:r w:rsidRPr="00221545">
              <w:rPr>
                <w:rFonts w:asciiTheme="minorHAnsi" w:eastAsia="Times New Roman" w:hAnsiTheme="minorHAnsi" w:cstheme="minorHAnsi"/>
                <w:i/>
                <w:iCs/>
                <w:lang w:val="en-AU"/>
              </w:rPr>
              <w:t>Another Targum:</w:t>
            </w:r>
            <w:r w:rsidRPr="00221545">
              <w:rPr>
                <w:rFonts w:asciiTheme="minorHAnsi" w:eastAsia="Times New Roman" w:hAnsiTheme="minorHAnsi" w:cstheme="minorHAnsi"/>
                <w:lang w:val="en-AU"/>
              </w:rPr>
              <w:t> You brought us into Egypt as into a net; You placed the rule of the Babylonians upon us, and we became like one on whose loins chains of trouble are placed.</w:t>
            </w:r>
          </w:p>
        </w:tc>
      </w:tr>
      <w:tr w:rsidR="006872B4" w:rsidRPr="00221545" w14:paraId="3B987A34" w14:textId="77777777" w:rsidTr="00F21659">
        <w:trPr>
          <w:jc w:val="center"/>
        </w:trPr>
        <w:tc>
          <w:tcPr>
            <w:tcW w:w="5110" w:type="dxa"/>
            <w:tcMar>
              <w:top w:w="0" w:type="dxa"/>
              <w:left w:w="108" w:type="dxa"/>
              <w:bottom w:w="0" w:type="dxa"/>
              <w:right w:w="108" w:type="dxa"/>
            </w:tcMar>
            <w:hideMark/>
          </w:tcPr>
          <w:p w14:paraId="4F5E823A"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12. </w:t>
            </w:r>
            <w:r w:rsidRPr="00221545">
              <w:rPr>
                <w:rFonts w:asciiTheme="minorHAnsi" w:eastAsia="Times New Roman" w:hAnsiTheme="minorHAnsi" w:cstheme="minorHAnsi"/>
              </w:rPr>
              <w:t>You caused man to ride at our head; we came in fire and water, and You took us out to satiety.</w:t>
            </w:r>
          </w:p>
        </w:tc>
        <w:tc>
          <w:tcPr>
            <w:tcW w:w="5104" w:type="dxa"/>
            <w:tcMar>
              <w:top w:w="0" w:type="dxa"/>
              <w:left w:w="108" w:type="dxa"/>
              <w:bottom w:w="0" w:type="dxa"/>
              <w:right w:w="108" w:type="dxa"/>
            </w:tcMar>
            <w:hideMark/>
          </w:tcPr>
          <w:p w14:paraId="77B6D1B8"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12. You humbled us, You made our creditors ride over our heads; You judged us as if by fire and water, and You brought us out to a broad place. </w:t>
            </w:r>
            <w:r w:rsidRPr="00221545">
              <w:rPr>
                <w:rFonts w:asciiTheme="minorHAnsi" w:eastAsia="Times New Roman" w:hAnsiTheme="minorHAnsi" w:cstheme="minorHAnsi"/>
                <w:i/>
                <w:iCs/>
                <w:lang w:val="en-AU"/>
              </w:rPr>
              <w:t>Another Targum:</w:t>
            </w:r>
            <w:r w:rsidRPr="00221545">
              <w:rPr>
                <w:rFonts w:asciiTheme="minorHAnsi" w:eastAsia="Times New Roman" w:hAnsiTheme="minorHAnsi" w:cstheme="minorHAnsi"/>
                <w:lang w:val="en-AU"/>
              </w:rPr>
              <w:t> The Medes and Greeks rode over us, they passed over our heads; You brought us among the Romans, who judge us like the cruel Chaldeans, who cast our father Abraham into the fiery furnace, and the Egyptians, who cast our infants into the water; yet You brought us up to freedom.</w:t>
            </w:r>
          </w:p>
        </w:tc>
      </w:tr>
      <w:tr w:rsidR="006872B4" w:rsidRPr="00221545" w14:paraId="2B1B15E9" w14:textId="77777777" w:rsidTr="00F21659">
        <w:trPr>
          <w:jc w:val="center"/>
        </w:trPr>
        <w:tc>
          <w:tcPr>
            <w:tcW w:w="5110" w:type="dxa"/>
            <w:tcMar>
              <w:top w:w="0" w:type="dxa"/>
              <w:left w:w="108" w:type="dxa"/>
              <w:bottom w:w="0" w:type="dxa"/>
              <w:right w:w="108" w:type="dxa"/>
            </w:tcMar>
            <w:hideMark/>
          </w:tcPr>
          <w:p w14:paraId="6394E831"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13. </w:t>
            </w:r>
            <w:r w:rsidRPr="00221545">
              <w:rPr>
                <w:rFonts w:asciiTheme="minorHAnsi" w:eastAsia="Times New Roman" w:hAnsiTheme="minorHAnsi" w:cstheme="minorHAnsi"/>
              </w:rPr>
              <w:t xml:space="preserve">I will come to Your house with </w:t>
            </w:r>
            <w:r w:rsidRPr="00221545">
              <w:rPr>
                <w:rFonts w:asciiTheme="minorHAnsi" w:eastAsia="Times New Roman" w:hAnsiTheme="minorHAnsi" w:cstheme="minorHAnsi"/>
                <w:b/>
                <w:bCs/>
              </w:rPr>
              <w:t>burnt offerings</w:t>
            </w:r>
            <w:r w:rsidRPr="00221545">
              <w:rPr>
                <w:rFonts w:asciiTheme="minorHAnsi" w:eastAsia="Times New Roman" w:hAnsiTheme="minorHAnsi" w:cstheme="minorHAnsi"/>
              </w:rPr>
              <w:t>; I will pay You my vows,</w:t>
            </w:r>
          </w:p>
        </w:tc>
        <w:tc>
          <w:tcPr>
            <w:tcW w:w="5104" w:type="dxa"/>
            <w:tcMar>
              <w:top w:w="0" w:type="dxa"/>
              <w:left w:w="108" w:type="dxa"/>
              <w:bottom w:w="0" w:type="dxa"/>
              <w:right w:w="108" w:type="dxa"/>
            </w:tcMar>
            <w:hideMark/>
          </w:tcPr>
          <w:p w14:paraId="629C8EB1" w14:textId="3C7C685C"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13. I will enter Your house with </w:t>
            </w:r>
            <w:r w:rsidR="00BC7857" w:rsidRPr="00221545">
              <w:rPr>
                <w:rFonts w:asciiTheme="minorHAnsi" w:eastAsia="Times New Roman" w:hAnsiTheme="minorHAnsi" w:cstheme="minorHAnsi"/>
                <w:b/>
                <w:bCs/>
                <w:lang w:val="en-AU"/>
              </w:rPr>
              <w:t>burnt- offerings</w:t>
            </w:r>
            <w:r w:rsidRPr="00221545">
              <w:rPr>
                <w:rFonts w:asciiTheme="minorHAnsi" w:eastAsia="Times New Roman" w:hAnsiTheme="minorHAnsi" w:cstheme="minorHAnsi"/>
                <w:lang w:val="en-AU"/>
              </w:rPr>
              <w:t>, I will pay You my vows. </w:t>
            </w:r>
            <w:r w:rsidRPr="00221545">
              <w:rPr>
                <w:rFonts w:asciiTheme="minorHAnsi" w:eastAsia="Times New Roman" w:hAnsiTheme="minorHAnsi" w:cstheme="minorHAnsi"/>
                <w:i/>
                <w:iCs/>
                <w:lang w:val="en-AU"/>
              </w:rPr>
              <w:t>Another Targum:</w:t>
            </w:r>
            <w:r w:rsidRPr="00221545">
              <w:rPr>
                <w:rFonts w:asciiTheme="minorHAnsi" w:eastAsia="Times New Roman" w:hAnsiTheme="minorHAnsi" w:cstheme="minorHAnsi"/>
                <w:lang w:val="en-AU"/>
              </w:rPr>
              <w:t xml:space="preserve"> Just as You have mercy on us and redeem us, then we will enter Your sanctuary with </w:t>
            </w:r>
            <w:r w:rsidRPr="00221545">
              <w:rPr>
                <w:rFonts w:asciiTheme="minorHAnsi" w:eastAsia="Times New Roman" w:hAnsiTheme="minorHAnsi" w:cstheme="minorHAnsi"/>
                <w:b/>
                <w:bCs/>
                <w:lang w:val="en-AU"/>
              </w:rPr>
              <w:t>burnt-</w:t>
            </w:r>
            <w:r w:rsidR="00BC7857" w:rsidRPr="00221545">
              <w:rPr>
                <w:rFonts w:asciiTheme="minorHAnsi" w:eastAsia="Times New Roman" w:hAnsiTheme="minorHAnsi" w:cstheme="minorHAnsi"/>
                <w:b/>
                <w:bCs/>
                <w:lang w:val="en-AU"/>
              </w:rPr>
              <w:t xml:space="preserve"> </w:t>
            </w:r>
            <w:r w:rsidRPr="00221545">
              <w:rPr>
                <w:rFonts w:asciiTheme="minorHAnsi" w:eastAsia="Times New Roman" w:hAnsiTheme="minorHAnsi" w:cstheme="minorHAnsi"/>
                <w:b/>
                <w:bCs/>
                <w:lang w:val="en-AU"/>
              </w:rPr>
              <w:t>offerings</w:t>
            </w:r>
            <w:r w:rsidRPr="00221545">
              <w:rPr>
                <w:rFonts w:asciiTheme="minorHAnsi" w:eastAsia="Times New Roman" w:hAnsiTheme="minorHAnsi" w:cstheme="minorHAnsi"/>
                <w:lang w:val="en-AU"/>
              </w:rPr>
              <w:t xml:space="preserve"> and we will pay You our vows.</w:t>
            </w:r>
          </w:p>
        </w:tc>
      </w:tr>
      <w:tr w:rsidR="006872B4" w:rsidRPr="00221545" w14:paraId="44110047" w14:textId="77777777" w:rsidTr="00F21659">
        <w:trPr>
          <w:jc w:val="center"/>
        </w:trPr>
        <w:tc>
          <w:tcPr>
            <w:tcW w:w="5110" w:type="dxa"/>
            <w:tcMar>
              <w:top w:w="0" w:type="dxa"/>
              <w:left w:w="108" w:type="dxa"/>
              <w:bottom w:w="0" w:type="dxa"/>
              <w:right w:w="108" w:type="dxa"/>
            </w:tcMar>
            <w:hideMark/>
          </w:tcPr>
          <w:p w14:paraId="49245DEA" w14:textId="2132A0C0"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14. </w:t>
            </w:r>
            <w:r w:rsidRPr="00221545">
              <w:rPr>
                <w:rFonts w:asciiTheme="minorHAnsi" w:eastAsia="Times New Roman" w:hAnsiTheme="minorHAnsi" w:cstheme="minorHAnsi"/>
              </w:rPr>
              <w:t xml:space="preserve">Which my lips </w:t>
            </w:r>
            <w:r w:rsidR="00BD66EB" w:rsidRPr="00221545">
              <w:rPr>
                <w:rFonts w:asciiTheme="minorHAnsi" w:eastAsia="Times New Roman" w:hAnsiTheme="minorHAnsi" w:cstheme="minorHAnsi"/>
              </w:rPr>
              <w:t>uttered,</w:t>
            </w:r>
            <w:r w:rsidRPr="00221545">
              <w:rPr>
                <w:rFonts w:asciiTheme="minorHAnsi" w:eastAsia="Times New Roman" w:hAnsiTheme="minorHAnsi" w:cstheme="minorHAnsi"/>
              </w:rPr>
              <w:t xml:space="preserve"> and my mouth spoke in my distress.</w:t>
            </w:r>
          </w:p>
        </w:tc>
        <w:tc>
          <w:tcPr>
            <w:tcW w:w="5104" w:type="dxa"/>
            <w:tcMar>
              <w:top w:w="0" w:type="dxa"/>
              <w:left w:w="108" w:type="dxa"/>
              <w:bottom w:w="0" w:type="dxa"/>
              <w:right w:w="108" w:type="dxa"/>
            </w:tcMar>
            <w:hideMark/>
          </w:tcPr>
          <w:p w14:paraId="1333C4C9"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14. Which opened my lips, and my mouth spoke, when I was in distress.</w:t>
            </w:r>
          </w:p>
        </w:tc>
      </w:tr>
      <w:tr w:rsidR="006872B4" w:rsidRPr="00221545" w14:paraId="34849341" w14:textId="77777777" w:rsidTr="00F21659">
        <w:trPr>
          <w:jc w:val="center"/>
        </w:trPr>
        <w:tc>
          <w:tcPr>
            <w:tcW w:w="5110" w:type="dxa"/>
            <w:tcMar>
              <w:top w:w="0" w:type="dxa"/>
              <w:left w:w="108" w:type="dxa"/>
              <w:bottom w:w="0" w:type="dxa"/>
              <w:right w:w="108" w:type="dxa"/>
            </w:tcMar>
            <w:hideMark/>
          </w:tcPr>
          <w:p w14:paraId="5B44728B"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15. </w:t>
            </w:r>
            <w:r w:rsidRPr="00221545">
              <w:rPr>
                <w:rFonts w:asciiTheme="minorHAnsi" w:eastAsia="Times New Roman" w:hAnsiTheme="minorHAnsi" w:cstheme="minorHAnsi"/>
              </w:rPr>
              <w:t>Burnt offerings of fat animals I will offer up to You with the burning of rams; I will prepare cattle with he-goats forever.</w:t>
            </w:r>
          </w:p>
        </w:tc>
        <w:tc>
          <w:tcPr>
            <w:tcW w:w="5104" w:type="dxa"/>
            <w:tcMar>
              <w:top w:w="0" w:type="dxa"/>
              <w:left w:w="108" w:type="dxa"/>
              <w:bottom w:w="0" w:type="dxa"/>
              <w:right w:w="108" w:type="dxa"/>
            </w:tcMar>
            <w:hideMark/>
          </w:tcPr>
          <w:p w14:paraId="6BEB14A9"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15. Fat burnt-offerings I will offer in Your presence, with the sweet smell of the sacrifice of rams; I will make [sacrifice of] bulls with he-goats forever.</w:t>
            </w:r>
          </w:p>
        </w:tc>
      </w:tr>
      <w:tr w:rsidR="006872B4" w:rsidRPr="00221545" w14:paraId="414AF7B8" w14:textId="77777777" w:rsidTr="00F21659">
        <w:trPr>
          <w:jc w:val="center"/>
        </w:trPr>
        <w:tc>
          <w:tcPr>
            <w:tcW w:w="5110" w:type="dxa"/>
            <w:tcMar>
              <w:top w:w="0" w:type="dxa"/>
              <w:left w:w="108" w:type="dxa"/>
              <w:bottom w:w="0" w:type="dxa"/>
              <w:right w:w="108" w:type="dxa"/>
            </w:tcMar>
            <w:hideMark/>
          </w:tcPr>
          <w:p w14:paraId="5D11E1D4"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16. </w:t>
            </w:r>
            <w:r w:rsidRPr="00221545">
              <w:rPr>
                <w:rFonts w:asciiTheme="minorHAnsi" w:eastAsia="Times New Roman" w:hAnsiTheme="minorHAnsi" w:cstheme="minorHAnsi"/>
              </w:rPr>
              <w:t>Come, hearken and I will tell all you who fear God what He did for my soul.</w:t>
            </w:r>
          </w:p>
        </w:tc>
        <w:tc>
          <w:tcPr>
            <w:tcW w:w="5104" w:type="dxa"/>
            <w:tcMar>
              <w:top w:w="0" w:type="dxa"/>
              <w:left w:w="108" w:type="dxa"/>
              <w:bottom w:w="0" w:type="dxa"/>
              <w:right w:w="108" w:type="dxa"/>
            </w:tcMar>
            <w:hideMark/>
          </w:tcPr>
          <w:p w14:paraId="12116B38"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16. Come hear, and I will tell all who fear God what He has done for my soul.</w:t>
            </w:r>
          </w:p>
        </w:tc>
      </w:tr>
      <w:tr w:rsidR="006872B4" w:rsidRPr="00221545" w14:paraId="1C21E036" w14:textId="77777777" w:rsidTr="00F21659">
        <w:trPr>
          <w:jc w:val="center"/>
        </w:trPr>
        <w:tc>
          <w:tcPr>
            <w:tcW w:w="5110" w:type="dxa"/>
            <w:tcMar>
              <w:top w:w="0" w:type="dxa"/>
              <w:left w:w="108" w:type="dxa"/>
              <w:bottom w:w="0" w:type="dxa"/>
              <w:right w:w="108" w:type="dxa"/>
            </w:tcMar>
            <w:hideMark/>
          </w:tcPr>
          <w:p w14:paraId="740E2668"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17. </w:t>
            </w:r>
            <w:r w:rsidRPr="00221545">
              <w:rPr>
                <w:rFonts w:asciiTheme="minorHAnsi" w:eastAsia="Times New Roman" w:hAnsiTheme="minorHAnsi" w:cstheme="minorHAnsi"/>
              </w:rPr>
              <w:t>My mouth called out to Him, and He was exalted under my tongue.</w:t>
            </w:r>
          </w:p>
        </w:tc>
        <w:tc>
          <w:tcPr>
            <w:tcW w:w="5104" w:type="dxa"/>
            <w:tcMar>
              <w:top w:w="0" w:type="dxa"/>
              <w:left w:w="108" w:type="dxa"/>
              <w:bottom w:w="0" w:type="dxa"/>
              <w:right w:w="108" w:type="dxa"/>
            </w:tcMar>
            <w:hideMark/>
          </w:tcPr>
          <w:p w14:paraId="5DE45871"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17. I cried out to Him with my mouth, and His praise was on my tongue.</w:t>
            </w:r>
          </w:p>
        </w:tc>
      </w:tr>
      <w:tr w:rsidR="006872B4" w:rsidRPr="00221545" w14:paraId="500F14CF" w14:textId="77777777" w:rsidTr="00F21659">
        <w:trPr>
          <w:jc w:val="center"/>
        </w:trPr>
        <w:tc>
          <w:tcPr>
            <w:tcW w:w="5110" w:type="dxa"/>
            <w:tcMar>
              <w:top w:w="0" w:type="dxa"/>
              <w:left w:w="108" w:type="dxa"/>
              <w:bottom w:w="0" w:type="dxa"/>
              <w:right w:w="108" w:type="dxa"/>
            </w:tcMar>
            <w:hideMark/>
          </w:tcPr>
          <w:p w14:paraId="5AA34671"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18. </w:t>
            </w:r>
            <w:r w:rsidRPr="00221545">
              <w:rPr>
                <w:rFonts w:asciiTheme="minorHAnsi" w:eastAsia="Times New Roman" w:hAnsiTheme="minorHAnsi" w:cstheme="minorHAnsi"/>
              </w:rPr>
              <w:t>If I saw iniquity in my heart, the Lord does not hear it.</w:t>
            </w:r>
          </w:p>
        </w:tc>
        <w:tc>
          <w:tcPr>
            <w:tcW w:w="5104" w:type="dxa"/>
            <w:tcMar>
              <w:top w:w="0" w:type="dxa"/>
              <w:left w:w="108" w:type="dxa"/>
              <w:bottom w:w="0" w:type="dxa"/>
              <w:right w:w="108" w:type="dxa"/>
            </w:tcMar>
            <w:hideMark/>
          </w:tcPr>
          <w:p w14:paraId="44D23A30"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18. If I saw falsehood in my heart, would the Lord not hear?</w:t>
            </w:r>
          </w:p>
        </w:tc>
      </w:tr>
      <w:tr w:rsidR="006872B4" w:rsidRPr="00221545" w14:paraId="362DDF13" w14:textId="77777777" w:rsidTr="00F21659">
        <w:trPr>
          <w:jc w:val="center"/>
        </w:trPr>
        <w:tc>
          <w:tcPr>
            <w:tcW w:w="5110" w:type="dxa"/>
            <w:tcMar>
              <w:top w:w="0" w:type="dxa"/>
              <w:left w:w="108" w:type="dxa"/>
              <w:bottom w:w="0" w:type="dxa"/>
              <w:right w:w="108" w:type="dxa"/>
            </w:tcMar>
            <w:hideMark/>
          </w:tcPr>
          <w:p w14:paraId="6D9E2D14"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19. </w:t>
            </w:r>
            <w:r w:rsidRPr="00221545">
              <w:rPr>
                <w:rFonts w:asciiTheme="minorHAnsi" w:eastAsia="Times New Roman" w:hAnsiTheme="minorHAnsi" w:cstheme="minorHAnsi"/>
              </w:rPr>
              <w:t>But God heard; He hearkened to the voice of my prayer.</w:t>
            </w:r>
          </w:p>
        </w:tc>
        <w:tc>
          <w:tcPr>
            <w:tcW w:w="5104" w:type="dxa"/>
            <w:tcMar>
              <w:top w:w="0" w:type="dxa"/>
              <w:left w:w="108" w:type="dxa"/>
              <w:bottom w:w="0" w:type="dxa"/>
              <w:right w:w="108" w:type="dxa"/>
            </w:tcMar>
            <w:hideMark/>
          </w:tcPr>
          <w:p w14:paraId="683436F9"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19. Truly God has heard, He listened to the sound of my prayer.</w:t>
            </w:r>
          </w:p>
        </w:tc>
      </w:tr>
      <w:tr w:rsidR="006872B4" w:rsidRPr="00221545" w14:paraId="3AD0C2BA" w14:textId="77777777" w:rsidTr="00F21659">
        <w:trPr>
          <w:jc w:val="center"/>
        </w:trPr>
        <w:tc>
          <w:tcPr>
            <w:tcW w:w="5110" w:type="dxa"/>
            <w:tcMar>
              <w:top w:w="0" w:type="dxa"/>
              <w:left w:w="108" w:type="dxa"/>
              <w:bottom w:w="0" w:type="dxa"/>
              <w:right w:w="108" w:type="dxa"/>
            </w:tcMar>
            <w:hideMark/>
          </w:tcPr>
          <w:p w14:paraId="18D3B5F8"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20. </w:t>
            </w:r>
            <w:r w:rsidRPr="00221545">
              <w:rPr>
                <w:rFonts w:asciiTheme="minorHAnsi" w:eastAsia="Times New Roman" w:hAnsiTheme="minorHAnsi" w:cstheme="minorHAnsi"/>
              </w:rPr>
              <w:t>Blessed be God, Who did not remove my prayer and His </w:t>
            </w:r>
            <w:r w:rsidRPr="00221545">
              <w:rPr>
                <w:rFonts w:asciiTheme="minorHAnsi" w:eastAsia="Times New Roman" w:hAnsiTheme="minorHAnsi" w:cstheme="minorHAnsi"/>
                <w:b/>
                <w:bCs/>
              </w:rPr>
              <w:t>kindness (Heb. Chessed)</w:t>
            </w:r>
            <w:r w:rsidRPr="00221545">
              <w:rPr>
                <w:rFonts w:asciiTheme="minorHAnsi" w:eastAsia="Times New Roman" w:hAnsiTheme="minorHAnsi" w:cstheme="minorHAnsi"/>
              </w:rPr>
              <w:t> from me.</w:t>
            </w:r>
          </w:p>
        </w:tc>
        <w:tc>
          <w:tcPr>
            <w:tcW w:w="5104" w:type="dxa"/>
            <w:tcMar>
              <w:top w:w="0" w:type="dxa"/>
              <w:left w:w="108" w:type="dxa"/>
              <w:bottom w:w="0" w:type="dxa"/>
              <w:right w:w="108" w:type="dxa"/>
            </w:tcMar>
            <w:hideMark/>
          </w:tcPr>
          <w:p w14:paraId="0CF8AB50"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20. Blessed be God, who has not removed my prayer and His </w:t>
            </w:r>
            <w:r w:rsidRPr="00221545">
              <w:rPr>
                <w:rFonts w:asciiTheme="minorHAnsi" w:eastAsia="Times New Roman" w:hAnsiTheme="minorHAnsi" w:cstheme="minorHAnsi"/>
                <w:b/>
                <w:bCs/>
                <w:lang w:val="en-AU"/>
              </w:rPr>
              <w:t>favour</w:t>
            </w:r>
            <w:r w:rsidRPr="00221545">
              <w:rPr>
                <w:rFonts w:asciiTheme="minorHAnsi" w:eastAsia="Times New Roman" w:hAnsiTheme="minorHAnsi" w:cstheme="minorHAnsi"/>
                <w:lang w:val="en-AU"/>
              </w:rPr>
              <w:t> from me.</w:t>
            </w:r>
          </w:p>
        </w:tc>
      </w:tr>
    </w:tbl>
    <w:p w14:paraId="00A300F6" w14:textId="77777777" w:rsidR="00367DC3" w:rsidRPr="00221545" w:rsidRDefault="00367DC3" w:rsidP="00367DC3">
      <w:pPr>
        <w:pBdr>
          <w:bottom w:val="double" w:sz="4" w:space="1" w:color="auto"/>
        </w:pBdr>
        <w:rPr>
          <w:rFonts w:ascii="Times New Roman" w:eastAsia="Times New Roman" w:hAnsi="Times New Roman" w:cs="Times New Roman"/>
          <w:color w:val="000000"/>
          <w:lang w:val="en-AU"/>
        </w:rPr>
      </w:pPr>
    </w:p>
    <w:p w14:paraId="61242801" w14:textId="5333ADE5" w:rsidR="006872B4" w:rsidRPr="00221545" w:rsidRDefault="006872B4" w:rsidP="00E22FE8">
      <w:pPr>
        <w:rPr>
          <w:rFonts w:eastAsia="Times New Roman" w:cs="Calibri"/>
          <w:color w:val="000000"/>
        </w:rPr>
      </w:pPr>
      <w:r w:rsidRPr="00221545">
        <w:rPr>
          <w:rFonts w:ascii="Times New Roman" w:eastAsia="Times New Roman" w:hAnsi="Times New Roman" w:cs="Times New Roman"/>
          <w:color w:val="000000"/>
          <w:lang w:val="en-AU"/>
        </w:rPr>
        <w:t> </w:t>
      </w:r>
    </w:p>
    <w:p w14:paraId="431F92B1" w14:textId="58939B88" w:rsidR="006872B4" w:rsidRPr="00221545" w:rsidRDefault="006872B4" w:rsidP="00E22FE8">
      <w:pPr>
        <w:pStyle w:val="Heading2"/>
        <w:rPr>
          <w:rFonts w:cs="Times New Roman"/>
        </w:rPr>
      </w:pPr>
      <w:r w:rsidRPr="00221545">
        <w:rPr>
          <w:rFonts w:cs="Times New Roman"/>
        </w:rPr>
        <w:t xml:space="preserve">Rashi’s Commentary on </w:t>
      </w:r>
      <w:r w:rsidR="00367DC3" w:rsidRPr="00221545">
        <w:rPr>
          <w:rFonts w:cs="Times New Roman"/>
        </w:rPr>
        <w:t>Tehillim (</w:t>
      </w:r>
      <w:r w:rsidRPr="00221545">
        <w:rPr>
          <w:rFonts w:cs="Times New Roman"/>
        </w:rPr>
        <w:t>Psalm</w:t>
      </w:r>
      <w:r w:rsidR="00367DC3" w:rsidRPr="00221545">
        <w:rPr>
          <w:rFonts w:cs="Times New Roman"/>
        </w:rPr>
        <w:t>s)</w:t>
      </w:r>
      <w:r w:rsidRPr="00221545">
        <w:rPr>
          <w:rFonts w:cs="Times New Roman"/>
        </w:rPr>
        <w:t xml:space="preserve"> 66:1-20</w:t>
      </w:r>
    </w:p>
    <w:p w14:paraId="2D4B7275" w14:textId="77777777" w:rsidR="006872B4" w:rsidRPr="00221545" w:rsidRDefault="006872B4" w:rsidP="00E22FE8">
      <w:pPr>
        <w:rPr>
          <w:rFonts w:eastAsia="Times New Roman" w:cs="Calibri"/>
          <w:color w:val="000000"/>
        </w:rPr>
      </w:pPr>
      <w:r w:rsidRPr="00221545">
        <w:rPr>
          <w:rFonts w:ascii="Times New Roman" w:eastAsia="Times New Roman" w:hAnsi="Times New Roman" w:cs="Times New Roman"/>
          <w:color w:val="000000"/>
          <w:lang w:val="en-AU"/>
        </w:rPr>
        <w:t> </w:t>
      </w:r>
    </w:p>
    <w:p w14:paraId="4272CA65" w14:textId="77777777" w:rsidR="006872B4" w:rsidRPr="00221545" w:rsidRDefault="006872B4" w:rsidP="00E22FE8">
      <w:pPr>
        <w:rPr>
          <w:rFonts w:eastAsia="Times New Roman" w:cs="Calibri"/>
          <w:color w:val="000000"/>
        </w:rPr>
      </w:pPr>
      <w:r w:rsidRPr="00221545">
        <w:rPr>
          <w:rFonts w:eastAsia="Times New Roman" w:cs="Calibri"/>
          <w:b/>
          <w:bCs/>
          <w:color w:val="000000"/>
        </w:rPr>
        <w:t>2 Sing the glory of His name</w:t>
      </w:r>
      <w:r w:rsidRPr="00221545">
        <w:rPr>
          <w:rFonts w:eastAsia="Times New Roman" w:cs="Calibri"/>
          <w:color w:val="000000"/>
        </w:rPr>
        <w:t> Sing in honor of His name. Or: Recite the glory of His name with music and song.</w:t>
      </w:r>
    </w:p>
    <w:p w14:paraId="48CB6101"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D5534D0" w14:textId="77777777" w:rsidR="006872B4" w:rsidRPr="00221545" w:rsidRDefault="006872B4" w:rsidP="00E22FE8">
      <w:pPr>
        <w:rPr>
          <w:rFonts w:eastAsia="Times New Roman" w:cs="Calibri"/>
          <w:color w:val="000000"/>
        </w:rPr>
      </w:pPr>
      <w:r w:rsidRPr="00221545">
        <w:rPr>
          <w:rFonts w:eastAsia="Times New Roman" w:cs="Calibri"/>
          <w:b/>
          <w:bCs/>
          <w:color w:val="000000"/>
        </w:rPr>
        <w:t>3 How awesome</w:t>
      </w:r>
      <w:r w:rsidRPr="00221545">
        <w:rPr>
          <w:rFonts w:eastAsia="Times New Roman" w:cs="Calibri"/>
          <w:color w:val="000000"/>
        </w:rPr>
        <w:t> is each one of Your deeds!</w:t>
      </w:r>
    </w:p>
    <w:p w14:paraId="08D7D40D"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AEEAAF2" w14:textId="77777777" w:rsidR="006872B4" w:rsidRPr="00221545" w:rsidRDefault="006872B4" w:rsidP="00E22FE8">
      <w:pPr>
        <w:rPr>
          <w:rFonts w:eastAsia="Times New Roman" w:cs="Calibri"/>
          <w:color w:val="000000"/>
        </w:rPr>
      </w:pPr>
      <w:r w:rsidRPr="00221545">
        <w:rPr>
          <w:rFonts w:eastAsia="Times New Roman" w:cs="Calibri"/>
          <w:b/>
          <w:bCs/>
          <w:color w:val="000000"/>
        </w:rPr>
        <w:t>Through the greatness of Your might </w:t>
      </w:r>
      <w:r w:rsidRPr="00221545">
        <w:rPr>
          <w:rFonts w:eastAsia="Times New Roman" w:cs="Calibri"/>
          <w:color w:val="000000"/>
        </w:rPr>
        <w:t>When You show the world Your might through pestilence, sword, famine, or lightning Your enemies, the wicked, confess their lies and sins because of their great fear.</w:t>
      </w:r>
    </w:p>
    <w:p w14:paraId="1120F6E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8ACF8D3" w14:textId="77777777" w:rsidR="006872B4" w:rsidRPr="00221545" w:rsidRDefault="006872B4" w:rsidP="00E22FE8">
      <w:pPr>
        <w:rPr>
          <w:rFonts w:eastAsia="Times New Roman" w:cs="Calibri"/>
          <w:color w:val="000000"/>
        </w:rPr>
      </w:pPr>
      <w:r w:rsidRPr="00221545">
        <w:rPr>
          <w:rFonts w:eastAsia="Times New Roman" w:cs="Calibri"/>
          <w:b/>
          <w:bCs/>
          <w:color w:val="000000"/>
        </w:rPr>
        <w:t>5 awesome in His deeds </w:t>
      </w:r>
      <w:r w:rsidRPr="00221545">
        <w:rPr>
          <w:rFonts w:eastAsia="Times New Roman" w:cs="Calibri"/>
          <w:color w:val="000000"/>
        </w:rPr>
        <w:t>Feared by mankind, lest He find a transgression in them, for all their deeds are revealed to You.</w:t>
      </w:r>
    </w:p>
    <w:p w14:paraId="5ED2889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DD03106" w14:textId="77777777" w:rsidR="006872B4" w:rsidRPr="00221545" w:rsidRDefault="006872B4" w:rsidP="00E22FE8">
      <w:pPr>
        <w:rPr>
          <w:rFonts w:eastAsia="Times New Roman" w:cs="Calibri"/>
          <w:color w:val="000000"/>
        </w:rPr>
      </w:pPr>
      <w:r w:rsidRPr="00221545">
        <w:rPr>
          <w:rFonts w:eastAsia="Times New Roman" w:cs="Calibri"/>
          <w:b/>
          <w:bCs/>
          <w:color w:val="000000"/>
        </w:rPr>
        <w:lastRenderedPageBreak/>
        <w:t>6 He turned the sea into dry land </w:t>
      </w:r>
      <w:r w:rsidRPr="00221545">
        <w:rPr>
          <w:rFonts w:eastAsia="Times New Roman" w:cs="Calibri"/>
          <w:color w:val="000000"/>
        </w:rPr>
        <w:t>The Sea of Reeds.</w:t>
      </w:r>
    </w:p>
    <w:p w14:paraId="46F5974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6B998C5" w14:textId="77777777" w:rsidR="006872B4" w:rsidRPr="00221545" w:rsidRDefault="006872B4" w:rsidP="00E22FE8">
      <w:pPr>
        <w:rPr>
          <w:rFonts w:eastAsia="Times New Roman" w:cs="Calibri"/>
          <w:color w:val="000000"/>
        </w:rPr>
      </w:pPr>
      <w:r w:rsidRPr="00221545">
        <w:rPr>
          <w:rFonts w:eastAsia="Times New Roman" w:cs="Calibri"/>
          <w:b/>
          <w:bCs/>
          <w:color w:val="000000"/>
        </w:rPr>
        <w:t>there it rejoiced with it</w:t>
      </w:r>
      <w:r w:rsidRPr="00221545">
        <w:rPr>
          <w:rFonts w:eastAsia="Times New Roman" w:cs="Calibri"/>
          <w:color w:val="000000"/>
        </w:rPr>
        <w:t> I found: There was a thing with which the sea rejoiced, i.e., that the sea saw the Holy One, blessed be He.</w:t>
      </w:r>
    </w:p>
    <w:p w14:paraId="2926A1D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A1AD07A" w14:textId="77777777" w:rsidR="006872B4" w:rsidRPr="00221545" w:rsidRDefault="006872B4" w:rsidP="00E22FE8">
      <w:pPr>
        <w:rPr>
          <w:rFonts w:eastAsia="Times New Roman" w:cs="Calibri"/>
          <w:color w:val="000000"/>
        </w:rPr>
      </w:pPr>
      <w:r w:rsidRPr="00221545">
        <w:rPr>
          <w:rFonts w:eastAsia="Times New Roman" w:cs="Calibri"/>
          <w:b/>
          <w:bCs/>
          <w:color w:val="000000"/>
        </w:rPr>
        <w:t>7 will not exalt themselves</w:t>
      </w:r>
      <w:r w:rsidRPr="00221545">
        <w:rPr>
          <w:rFonts w:eastAsia="Times New Roman" w:cs="Calibri"/>
          <w:color w:val="000000"/>
        </w:rPr>
        <w:t> Their hand will not be high.</w:t>
      </w:r>
    </w:p>
    <w:p w14:paraId="01BCB45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F5EFCD1" w14:textId="71ABF88E" w:rsidR="006872B4" w:rsidRPr="00221545" w:rsidRDefault="00BD66EB" w:rsidP="00E22FE8">
      <w:pPr>
        <w:rPr>
          <w:rFonts w:eastAsia="Times New Roman" w:cs="Calibri"/>
          <w:color w:val="000000"/>
        </w:rPr>
      </w:pPr>
      <w:r w:rsidRPr="00221545">
        <w:rPr>
          <w:rFonts w:eastAsia="Times New Roman" w:cs="Calibri"/>
          <w:b/>
          <w:bCs/>
          <w:color w:val="000000"/>
        </w:rPr>
        <w:t>8 O peoples</w:t>
      </w:r>
      <w:r w:rsidR="006872B4" w:rsidRPr="00221545">
        <w:rPr>
          <w:rFonts w:eastAsia="Times New Roman" w:cs="Calibri"/>
          <w:b/>
          <w:bCs/>
          <w:color w:val="000000"/>
        </w:rPr>
        <w:t xml:space="preserve"> bless our God</w:t>
      </w:r>
      <w:r w:rsidR="006872B4" w:rsidRPr="00221545">
        <w:rPr>
          <w:rFonts w:eastAsia="Times New Roman" w:cs="Calibri"/>
          <w:color w:val="000000"/>
        </w:rPr>
        <w:t> for His wonders, that He kept our soul alive in exile, and you cannot annihilate us.</w:t>
      </w:r>
    </w:p>
    <w:p w14:paraId="3A15B2E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D7CEB48" w14:textId="77777777" w:rsidR="006872B4" w:rsidRPr="00221545" w:rsidRDefault="006872B4" w:rsidP="00E22FE8">
      <w:pPr>
        <w:rPr>
          <w:rFonts w:eastAsia="Times New Roman" w:cs="Calibri"/>
          <w:color w:val="000000"/>
        </w:rPr>
      </w:pPr>
      <w:r w:rsidRPr="00221545">
        <w:rPr>
          <w:rFonts w:eastAsia="Times New Roman" w:cs="Calibri"/>
          <w:b/>
          <w:bCs/>
          <w:color w:val="000000"/>
        </w:rPr>
        <w:t>10 You tested us </w:t>
      </w:r>
      <w:r w:rsidRPr="00221545">
        <w:rPr>
          <w:rFonts w:eastAsia="Times New Roman" w:cs="Calibri"/>
          <w:color w:val="000000"/>
        </w:rPr>
        <w:t>with distress in the exile.</w:t>
      </w:r>
    </w:p>
    <w:p w14:paraId="6C5B1F2A"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EC791C1" w14:textId="77777777" w:rsidR="006872B4" w:rsidRPr="00221545" w:rsidRDefault="006872B4" w:rsidP="00E22FE8">
      <w:pPr>
        <w:rPr>
          <w:rFonts w:eastAsia="Times New Roman" w:cs="Calibri"/>
          <w:color w:val="000000"/>
        </w:rPr>
      </w:pPr>
      <w:r w:rsidRPr="00221545">
        <w:rPr>
          <w:rFonts w:eastAsia="Times New Roman" w:cs="Calibri"/>
          <w:b/>
          <w:bCs/>
          <w:color w:val="000000"/>
        </w:rPr>
        <w:t>You refined us </w:t>
      </w:r>
      <w:r w:rsidRPr="00221545">
        <w:rPr>
          <w:rFonts w:eastAsia="Times New Roman" w:cs="Calibri"/>
          <w:color w:val="000000"/>
        </w:rPr>
        <w:t>to remove the dross from us when we repent before You, as they refine silver to remove its dross.</w:t>
      </w:r>
    </w:p>
    <w:p w14:paraId="492F90E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0D798A8" w14:textId="77777777" w:rsidR="006872B4" w:rsidRPr="00221545" w:rsidRDefault="006872B4" w:rsidP="00E22FE8">
      <w:pPr>
        <w:rPr>
          <w:rFonts w:eastAsia="Times New Roman" w:cs="Calibri"/>
          <w:color w:val="000000"/>
        </w:rPr>
      </w:pPr>
      <w:r w:rsidRPr="00221545">
        <w:rPr>
          <w:rFonts w:eastAsia="Times New Roman" w:cs="Calibri"/>
          <w:b/>
          <w:bCs/>
          <w:color w:val="000000"/>
        </w:rPr>
        <w:t>11 You brought us into a trap</w:t>
      </w:r>
      <w:r w:rsidRPr="00221545">
        <w:rPr>
          <w:rFonts w:eastAsia="Times New Roman" w:cs="Calibri"/>
          <w:color w:val="000000"/>
        </w:rPr>
        <w:t> A narrow place, like in a prison.</w:t>
      </w:r>
    </w:p>
    <w:p w14:paraId="2A08469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A88D55E" w14:textId="77777777" w:rsidR="006872B4" w:rsidRPr="00221545" w:rsidRDefault="006872B4" w:rsidP="00E22FE8">
      <w:pPr>
        <w:rPr>
          <w:rFonts w:eastAsia="Times New Roman" w:cs="Calibri"/>
          <w:color w:val="000000"/>
        </w:rPr>
      </w:pPr>
      <w:r w:rsidRPr="00221545">
        <w:rPr>
          <w:rFonts w:eastAsia="Times New Roman" w:cs="Calibri"/>
          <w:b/>
          <w:bCs/>
          <w:color w:val="000000"/>
        </w:rPr>
        <w:t>a chain</w:t>
      </w:r>
      <w:r w:rsidRPr="00221545">
        <w:rPr>
          <w:rFonts w:eastAsia="Times New Roman" w:cs="Calibri"/>
          <w:color w:val="000000"/>
        </w:rPr>
        <w:t> Heb. </w:t>
      </w:r>
      <w:r w:rsidRPr="00221545">
        <w:rPr>
          <w:rFonts w:eastAsia="Times New Roman" w:cs="Calibri"/>
          <w:color w:val="000000"/>
          <w:rtl/>
        </w:rPr>
        <w:t>מועקה </w:t>
      </w:r>
      <w:r w:rsidRPr="00221545">
        <w:rPr>
          <w:rFonts w:eastAsia="Times New Roman" w:cs="Calibri"/>
          <w:color w:val="000000"/>
        </w:rPr>
        <w:t>, an expression of locking up, and every [expression of] </w:t>
      </w:r>
      <w:r w:rsidRPr="00221545">
        <w:rPr>
          <w:rFonts w:eastAsia="Times New Roman" w:cs="Calibri"/>
          <w:color w:val="000000"/>
          <w:rtl/>
        </w:rPr>
        <w:t>מֵעִיק </w:t>
      </w:r>
      <w:r w:rsidRPr="00221545">
        <w:rPr>
          <w:rFonts w:eastAsia="Times New Roman" w:cs="Calibri"/>
          <w:color w:val="000000"/>
        </w:rPr>
        <w:t>and </w:t>
      </w:r>
      <w:r w:rsidRPr="00221545">
        <w:rPr>
          <w:rFonts w:eastAsia="Times New Roman" w:cs="Calibri"/>
          <w:color w:val="000000"/>
          <w:rtl/>
        </w:rPr>
        <w:t>מֵצִיק </w:t>
      </w:r>
      <w:r w:rsidRPr="00221545">
        <w:rPr>
          <w:rFonts w:eastAsia="Times New Roman" w:cs="Calibri"/>
          <w:color w:val="000000"/>
        </w:rPr>
        <w:t>is like it.</w:t>
      </w:r>
    </w:p>
    <w:p w14:paraId="0E6E27B5"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2F5F2D7" w14:textId="77777777" w:rsidR="006872B4" w:rsidRPr="00221545" w:rsidRDefault="006872B4" w:rsidP="00E22FE8">
      <w:pPr>
        <w:rPr>
          <w:rFonts w:eastAsia="Times New Roman" w:cs="Calibri"/>
          <w:color w:val="000000"/>
        </w:rPr>
      </w:pPr>
      <w:r w:rsidRPr="00221545">
        <w:rPr>
          <w:rFonts w:eastAsia="Times New Roman" w:cs="Calibri"/>
          <w:b/>
          <w:bCs/>
          <w:color w:val="000000"/>
        </w:rPr>
        <w:t>12 You caused man to ride at our head</w:t>
      </w:r>
      <w:r w:rsidRPr="00221545">
        <w:rPr>
          <w:rFonts w:eastAsia="Times New Roman" w:cs="Calibri"/>
          <w:color w:val="000000"/>
        </w:rPr>
        <w:t> The kings of all the heathen nations.</w:t>
      </w:r>
    </w:p>
    <w:p w14:paraId="207202C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0E0D8D1" w14:textId="77777777" w:rsidR="006872B4" w:rsidRPr="00221545" w:rsidRDefault="006872B4" w:rsidP="00E22FE8">
      <w:pPr>
        <w:rPr>
          <w:rFonts w:eastAsia="Times New Roman" w:cs="Calibri"/>
          <w:color w:val="000000"/>
        </w:rPr>
      </w:pPr>
      <w:r w:rsidRPr="00221545">
        <w:rPr>
          <w:rFonts w:eastAsia="Times New Roman" w:cs="Calibri"/>
          <w:b/>
          <w:bCs/>
          <w:color w:val="000000"/>
        </w:rPr>
        <w:t>13 I shall come to Your house</w:t>
      </w:r>
      <w:r w:rsidRPr="00221545">
        <w:rPr>
          <w:rFonts w:eastAsia="Times New Roman" w:cs="Calibri"/>
          <w:color w:val="000000"/>
        </w:rPr>
        <w:t> when You build the Temple, we shall pay our vows that we vowed in exile.</w:t>
      </w:r>
    </w:p>
    <w:p w14:paraId="5CEAABEE"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1D2B9C8" w14:textId="77777777" w:rsidR="006872B4" w:rsidRPr="00221545" w:rsidRDefault="006872B4" w:rsidP="00E22FE8">
      <w:pPr>
        <w:rPr>
          <w:rFonts w:eastAsia="Times New Roman" w:cs="Calibri"/>
          <w:color w:val="000000"/>
        </w:rPr>
      </w:pPr>
      <w:r w:rsidRPr="00221545">
        <w:rPr>
          <w:rFonts w:eastAsia="Times New Roman" w:cs="Calibri"/>
          <w:b/>
          <w:bCs/>
          <w:color w:val="000000"/>
        </w:rPr>
        <w:t>15 fat</w:t>
      </w:r>
      <w:r w:rsidRPr="00221545">
        <w:rPr>
          <w:rFonts w:eastAsia="Times New Roman" w:cs="Calibri"/>
          <w:color w:val="000000"/>
        </w:rPr>
        <w:t> Heb. </w:t>
      </w:r>
      <w:r w:rsidRPr="00221545">
        <w:rPr>
          <w:rFonts w:eastAsia="Times New Roman" w:cs="Calibri"/>
          <w:color w:val="000000"/>
          <w:rtl/>
        </w:rPr>
        <w:t>מיחים </w:t>
      </w:r>
      <w:r w:rsidRPr="00221545">
        <w:rPr>
          <w:rFonts w:eastAsia="Times New Roman" w:cs="Calibri"/>
          <w:color w:val="000000"/>
        </w:rPr>
        <w:t>, fat, an expression of </w:t>
      </w:r>
      <w:r w:rsidRPr="00221545">
        <w:rPr>
          <w:rFonts w:eastAsia="Times New Roman" w:cs="Calibri"/>
          <w:color w:val="000000"/>
          <w:rtl/>
        </w:rPr>
        <w:t>מוֹחַ </w:t>
      </w:r>
      <w:r w:rsidRPr="00221545">
        <w:rPr>
          <w:rFonts w:eastAsia="Times New Roman" w:cs="Calibri"/>
          <w:color w:val="000000"/>
        </w:rPr>
        <w:t>, marrow.</w:t>
      </w:r>
    </w:p>
    <w:p w14:paraId="7C2DEBD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8BDB489" w14:textId="77777777" w:rsidR="006872B4" w:rsidRPr="00221545" w:rsidRDefault="006872B4" w:rsidP="00E22FE8">
      <w:pPr>
        <w:rPr>
          <w:rFonts w:eastAsia="Times New Roman" w:cs="Calibri"/>
          <w:color w:val="000000"/>
        </w:rPr>
      </w:pPr>
      <w:r w:rsidRPr="00221545">
        <w:rPr>
          <w:rFonts w:eastAsia="Times New Roman" w:cs="Calibri"/>
          <w:b/>
          <w:bCs/>
          <w:color w:val="000000"/>
        </w:rPr>
        <w:t>16 all you who fear God </w:t>
      </w:r>
      <w:r w:rsidRPr="00221545">
        <w:rPr>
          <w:rFonts w:eastAsia="Times New Roman" w:cs="Calibri"/>
          <w:color w:val="000000"/>
        </w:rPr>
        <w:t>They are the proselytes who became converted.</w:t>
      </w:r>
    </w:p>
    <w:p w14:paraId="70C3910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99EDE22" w14:textId="77777777" w:rsidR="006872B4" w:rsidRPr="00221545" w:rsidRDefault="006872B4" w:rsidP="00E22FE8">
      <w:pPr>
        <w:rPr>
          <w:rFonts w:eastAsia="Times New Roman" w:cs="Calibri"/>
          <w:color w:val="000000"/>
        </w:rPr>
      </w:pPr>
      <w:r w:rsidRPr="00221545">
        <w:rPr>
          <w:rFonts w:eastAsia="Times New Roman" w:cs="Calibri"/>
          <w:b/>
          <w:bCs/>
          <w:color w:val="000000"/>
        </w:rPr>
        <w:t>17 My mouth called out to Him </w:t>
      </w:r>
      <w:r w:rsidRPr="00221545">
        <w:rPr>
          <w:rFonts w:eastAsia="Times New Roman" w:cs="Calibri"/>
          <w:color w:val="000000"/>
        </w:rPr>
        <w:t>When we were in exile, we called out to Him, and we recited His exaltation with our tongue.</w:t>
      </w:r>
    </w:p>
    <w:p w14:paraId="7EBC811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0B2094F" w14:textId="5A87463D" w:rsidR="006872B4" w:rsidRPr="00221545" w:rsidRDefault="006872B4" w:rsidP="00E22FE8">
      <w:pPr>
        <w:rPr>
          <w:rFonts w:eastAsia="Times New Roman" w:cs="Calibri"/>
          <w:color w:val="000000"/>
        </w:rPr>
      </w:pPr>
      <w:r w:rsidRPr="00221545">
        <w:rPr>
          <w:rFonts w:eastAsia="Times New Roman" w:cs="Calibri"/>
          <w:b/>
          <w:bCs/>
          <w:color w:val="000000"/>
        </w:rPr>
        <w:t>and He was exalted </w:t>
      </w:r>
      <w:r w:rsidRPr="00221545">
        <w:rPr>
          <w:rFonts w:eastAsia="Times New Roman" w:cs="Calibri"/>
          <w:color w:val="000000"/>
        </w:rPr>
        <w:t>Heb. </w:t>
      </w:r>
      <w:r w:rsidRPr="00221545">
        <w:rPr>
          <w:rFonts w:eastAsia="Times New Roman" w:cs="Calibri"/>
          <w:color w:val="000000"/>
          <w:rtl/>
        </w:rPr>
        <w:t>ורומם </w:t>
      </w:r>
      <w:r w:rsidRPr="00221545">
        <w:rPr>
          <w:rFonts w:eastAsia="Times New Roman" w:cs="Calibri"/>
          <w:color w:val="000000"/>
        </w:rPr>
        <w:t>, like </w:t>
      </w:r>
      <w:r w:rsidRPr="00221545">
        <w:rPr>
          <w:rFonts w:eastAsia="Times New Roman" w:cs="Calibri"/>
          <w:color w:val="000000"/>
          <w:rtl/>
        </w:rPr>
        <w:t>ונתרומם </w:t>
      </w:r>
      <w:r w:rsidRPr="00221545">
        <w:rPr>
          <w:rFonts w:eastAsia="Times New Roman" w:cs="Calibri"/>
          <w:color w:val="000000"/>
        </w:rPr>
        <w:t>, and He was exalted. I found: With my mouth, I called out to Him. </w:t>
      </w:r>
      <w:r w:rsidRPr="00221545">
        <w:rPr>
          <w:rFonts w:eastAsia="Times New Roman" w:cs="Calibri"/>
          <w:color w:val="000000"/>
          <w:rtl/>
        </w:rPr>
        <w:t>ורומם </w:t>
      </w:r>
      <w:r w:rsidR="00F21659" w:rsidRPr="00221545">
        <w:rPr>
          <w:rFonts w:eastAsia="Times New Roman" w:cs="Calibri"/>
          <w:color w:val="000000"/>
        </w:rPr>
        <w:t xml:space="preserve"> </w:t>
      </w:r>
      <w:r w:rsidRPr="00221545">
        <w:rPr>
          <w:rFonts w:eastAsia="Times New Roman" w:cs="Calibri"/>
          <w:color w:val="000000"/>
        </w:rPr>
        <w:t xml:space="preserve">is a noun. His exaltation is ready under my tongue to be let out of my mouth, as (Job 20:12): “though he </w:t>
      </w:r>
      <w:r w:rsidR="00BD66EB" w:rsidRPr="00221545">
        <w:rPr>
          <w:rFonts w:eastAsia="Times New Roman" w:cs="Calibri"/>
          <w:color w:val="000000"/>
        </w:rPr>
        <w:t>hides</w:t>
      </w:r>
      <w:r w:rsidRPr="00221545">
        <w:rPr>
          <w:rFonts w:eastAsia="Times New Roman" w:cs="Calibri"/>
          <w:color w:val="000000"/>
        </w:rPr>
        <w:t xml:space="preserve"> it under his tongue.”</w:t>
      </w:r>
    </w:p>
    <w:p w14:paraId="691BD22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B5ABDD8" w14:textId="77777777" w:rsidR="006872B4" w:rsidRPr="00221545" w:rsidRDefault="006872B4" w:rsidP="00E22FE8">
      <w:pPr>
        <w:rPr>
          <w:rFonts w:eastAsia="Times New Roman" w:cs="Calibri"/>
          <w:color w:val="000000"/>
        </w:rPr>
      </w:pPr>
      <w:r w:rsidRPr="00221545">
        <w:rPr>
          <w:rFonts w:eastAsia="Times New Roman" w:cs="Calibri"/>
          <w:b/>
          <w:bCs/>
          <w:color w:val="000000"/>
        </w:rPr>
        <w:t>18 If I saw iniquity, etc.</w:t>
      </w:r>
      <w:r w:rsidRPr="00221545">
        <w:rPr>
          <w:rFonts w:eastAsia="Times New Roman" w:cs="Calibri"/>
          <w:color w:val="000000"/>
        </w:rPr>
        <w:t> He did not deal with us according to our sins, but He made Himself as though He neither saw nor heard the iniquity that was in our hearts.</w:t>
      </w:r>
    </w:p>
    <w:p w14:paraId="1331FBD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F96F7A9" w14:textId="77777777" w:rsidR="006872B4" w:rsidRPr="00221545" w:rsidRDefault="006872B4" w:rsidP="00E22FE8">
      <w:pPr>
        <w:rPr>
          <w:rFonts w:eastAsia="Times New Roman" w:cs="Calibri"/>
          <w:color w:val="000000"/>
        </w:rPr>
      </w:pPr>
      <w:r w:rsidRPr="00221545">
        <w:rPr>
          <w:rFonts w:eastAsia="Times New Roman" w:cs="Calibri"/>
          <w:b/>
          <w:bCs/>
          <w:color w:val="000000"/>
        </w:rPr>
        <w:t>19 But</w:t>
      </w:r>
      <w:r w:rsidRPr="00221545">
        <w:rPr>
          <w:rFonts w:eastAsia="Times New Roman" w:cs="Calibri"/>
          <w:color w:val="000000"/>
        </w:rPr>
        <w:t> indeed you should know.</w:t>
      </w:r>
    </w:p>
    <w:p w14:paraId="5DA81411"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416ABD1" w14:textId="77777777" w:rsidR="006872B4" w:rsidRPr="00221545" w:rsidRDefault="006872B4" w:rsidP="00E22FE8">
      <w:pPr>
        <w:rPr>
          <w:rFonts w:eastAsia="Times New Roman" w:cs="Calibri"/>
          <w:color w:val="000000"/>
        </w:rPr>
      </w:pPr>
      <w:r w:rsidRPr="00221545">
        <w:rPr>
          <w:rFonts w:eastAsia="Times New Roman" w:cs="Calibri"/>
          <w:b/>
          <w:bCs/>
          <w:color w:val="000000"/>
        </w:rPr>
        <w:t>20 Who did not remove my prayer </w:t>
      </w:r>
      <w:r w:rsidRPr="00221545">
        <w:rPr>
          <w:rFonts w:eastAsia="Times New Roman" w:cs="Calibri"/>
          <w:color w:val="000000"/>
        </w:rPr>
        <w:t>from before Him, and He did not remove His kindness from me.</w:t>
      </w:r>
    </w:p>
    <w:p w14:paraId="44CA2A05" w14:textId="77777777" w:rsidR="006872B4" w:rsidRPr="00221545" w:rsidRDefault="006872B4" w:rsidP="00E22FE8">
      <w:pPr>
        <w:pBdr>
          <w:bottom w:val="double" w:sz="6" w:space="1" w:color="auto"/>
        </w:pBdr>
        <w:rPr>
          <w:rFonts w:eastAsia="Times New Roman" w:cs="Calibri"/>
          <w:color w:val="000000"/>
        </w:rPr>
      </w:pPr>
      <w:r w:rsidRPr="00221545">
        <w:rPr>
          <w:rFonts w:ascii="Times New Roman" w:eastAsia="Times New Roman" w:hAnsi="Times New Roman" w:cs="Times New Roman"/>
          <w:color w:val="000000"/>
          <w:lang w:val="en-AU"/>
        </w:rPr>
        <w:t> </w:t>
      </w:r>
    </w:p>
    <w:p w14:paraId="1ABAEB65" w14:textId="77777777" w:rsidR="006872B4" w:rsidRPr="00221545" w:rsidRDefault="006872B4" w:rsidP="00E22FE8">
      <w:pPr>
        <w:rPr>
          <w:rFonts w:ascii="Algerian" w:eastAsia="Times New Roman" w:hAnsi="Algerian" w:cs="Calibri"/>
          <w:color w:val="000000"/>
        </w:rPr>
      </w:pPr>
      <w:r w:rsidRPr="00221545">
        <w:rPr>
          <w:rFonts w:ascii="Times New Roman" w:eastAsia="Times New Roman" w:hAnsi="Times New Roman" w:cs="Times New Roman"/>
          <w:color w:val="000000"/>
          <w:lang w:val="en-AU"/>
        </w:rPr>
        <w:t> </w:t>
      </w:r>
    </w:p>
    <w:p w14:paraId="4B1CA492" w14:textId="77777777" w:rsidR="00555070" w:rsidRPr="00221545" w:rsidRDefault="00555070">
      <w:pPr>
        <w:jc w:val="left"/>
        <w:rPr>
          <w:rFonts w:ascii="Cambria" w:eastAsia="Times New Roman" w:hAnsi="Cambria" w:cs="Calibri"/>
          <w:b/>
          <w:bCs/>
          <w:color w:val="000000"/>
          <w:sz w:val="28"/>
          <w:szCs w:val="28"/>
          <w:lang w:val="en-AU"/>
        </w:rPr>
      </w:pPr>
      <w:r w:rsidRPr="00221545">
        <w:rPr>
          <w:rFonts w:ascii="Cambria" w:hAnsi="Cambria"/>
        </w:rPr>
        <w:br w:type="page"/>
      </w:r>
    </w:p>
    <w:p w14:paraId="0FE5328C" w14:textId="352E4512" w:rsidR="006872B4" w:rsidRPr="00221545" w:rsidRDefault="006872B4" w:rsidP="00E22FE8">
      <w:pPr>
        <w:pStyle w:val="Heading4"/>
        <w:rPr>
          <w:rFonts w:ascii="Cambria" w:hAnsi="Cambria"/>
        </w:rPr>
      </w:pPr>
      <w:r w:rsidRPr="00221545">
        <w:rPr>
          <w:rFonts w:ascii="Cambria" w:hAnsi="Cambria"/>
        </w:rPr>
        <w:lastRenderedPageBreak/>
        <w:t>Meditation from the Psalms</w:t>
      </w:r>
    </w:p>
    <w:p w14:paraId="66D0E8D1" w14:textId="77777777" w:rsidR="006872B4" w:rsidRPr="00221545" w:rsidRDefault="006872B4" w:rsidP="00E22FE8">
      <w:pPr>
        <w:jc w:val="center"/>
        <w:rPr>
          <w:rFonts w:asciiTheme="minorHAnsi" w:eastAsia="Times New Roman" w:hAnsiTheme="minorHAnsi" w:cstheme="minorHAnsi"/>
          <w:color w:val="000000"/>
          <w:sz w:val="24"/>
          <w:szCs w:val="24"/>
        </w:rPr>
      </w:pPr>
      <w:r w:rsidRPr="00221545">
        <w:rPr>
          <w:rFonts w:asciiTheme="minorHAnsi" w:eastAsia="Times New Roman" w:hAnsiTheme="minorHAnsi" w:cstheme="minorHAnsi"/>
          <w:b/>
          <w:bCs/>
          <w:color w:val="000000"/>
          <w:sz w:val="24"/>
          <w:szCs w:val="24"/>
          <w:lang w:val="en-AU"/>
        </w:rPr>
        <w:t>Psalms </w:t>
      </w:r>
      <w:r w:rsidRPr="00221545">
        <w:rPr>
          <w:rFonts w:asciiTheme="minorHAnsi" w:eastAsia="Times New Roman" w:hAnsiTheme="minorHAnsi" w:cstheme="minorHAnsi"/>
          <w:b/>
          <w:bCs/>
          <w:color w:val="000000"/>
          <w:sz w:val="24"/>
          <w:szCs w:val="24"/>
          <w:cs/>
        </w:rPr>
        <w:t>‎‎</w:t>
      </w:r>
      <w:r w:rsidRPr="00221545">
        <w:rPr>
          <w:rFonts w:asciiTheme="minorHAnsi" w:eastAsia="Times New Roman" w:hAnsiTheme="minorHAnsi" w:cstheme="minorHAnsi"/>
          <w:b/>
          <w:bCs/>
          <w:color w:val="000000"/>
          <w:sz w:val="24"/>
          <w:szCs w:val="24"/>
        </w:rPr>
        <w:t>66:1</w:t>
      </w:r>
      <w:r w:rsidRPr="00221545">
        <w:rPr>
          <w:rFonts w:asciiTheme="minorHAnsi" w:eastAsia="Times New Roman" w:hAnsiTheme="minorHAnsi" w:cstheme="minorHAnsi"/>
          <w:b/>
          <w:bCs/>
          <w:color w:val="000000"/>
          <w:sz w:val="24"/>
          <w:szCs w:val="24"/>
          <w:lang w:val="en-AU"/>
        </w:rPr>
        <w:t>-</w:t>
      </w:r>
      <w:r w:rsidRPr="00221545">
        <w:rPr>
          <w:rFonts w:asciiTheme="minorHAnsi" w:eastAsia="Times New Roman" w:hAnsiTheme="minorHAnsi" w:cstheme="minorHAnsi"/>
          <w:b/>
          <w:bCs/>
          <w:color w:val="000000"/>
          <w:sz w:val="24"/>
          <w:szCs w:val="24"/>
        </w:rPr>
        <w:t>20</w:t>
      </w:r>
    </w:p>
    <w:p w14:paraId="77809076" w14:textId="04127A21" w:rsidR="006872B4" w:rsidRPr="00221545" w:rsidRDefault="006872B4" w:rsidP="00E22FE8">
      <w:pPr>
        <w:jc w:val="center"/>
        <w:rPr>
          <w:rFonts w:asciiTheme="minorHAnsi" w:eastAsia="Times New Roman" w:hAnsiTheme="minorHAnsi" w:cstheme="minorHAnsi"/>
          <w:color w:val="000000"/>
        </w:rPr>
      </w:pPr>
      <w:r w:rsidRPr="00221545">
        <w:rPr>
          <w:rFonts w:asciiTheme="minorHAnsi" w:eastAsia="Times New Roman" w:hAnsiTheme="minorHAnsi" w:cstheme="minorHAnsi"/>
          <w:color w:val="000000"/>
          <w:lang w:val="en-AU"/>
        </w:rPr>
        <w:t>Rabbi Dr. Hillel ben David</w:t>
      </w:r>
    </w:p>
    <w:p w14:paraId="1A32E659" w14:textId="77777777" w:rsidR="006872B4" w:rsidRPr="00221545" w:rsidRDefault="006872B4" w:rsidP="00E22FE8">
      <w:pPr>
        <w:rPr>
          <w:rFonts w:eastAsia="Times New Roman" w:cs="Calibri"/>
          <w:color w:val="000000"/>
        </w:rPr>
      </w:pPr>
      <w:r w:rsidRPr="00221545">
        <w:rPr>
          <w:rFonts w:ascii="Times New Roman" w:eastAsia="Times New Roman" w:hAnsi="Times New Roman" w:cs="Times New Roman"/>
          <w:color w:val="000000"/>
        </w:rPr>
        <w:t> </w:t>
      </w:r>
    </w:p>
    <w:p w14:paraId="2DBB91F7" w14:textId="77777777" w:rsidR="006872B4" w:rsidRPr="00221545" w:rsidRDefault="006872B4" w:rsidP="00E22FE8">
      <w:pPr>
        <w:rPr>
          <w:rFonts w:asciiTheme="minorHAnsi" w:hAnsiTheme="minorHAnsi" w:cstheme="minorHAnsi"/>
        </w:rPr>
      </w:pPr>
      <w:r w:rsidRPr="00221545">
        <w:rPr>
          <w:rFonts w:asciiTheme="minorHAnsi" w:hAnsiTheme="minorHAnsi" w:cstheme="minorHAnsi"/>
          <w:iCs/>
        </w:rPr>
        <w:t>David composed this psalm in the twilight of his career, when G-d released him from the threat of the many hostile nations which surrounded him. Relieved of his concerns about the present, David was free to dream of the Messianic future</w:t>
      </w:r>
      <w:r w:rsidRPr="00221545">
        <w:rPr>
          <w:rFonts w:asciiTheme="minorHAnsi" w:hAnsiTheme="minorHAnsi" w:cstheme="minorHAnsi"/>
        </w:rPr>
        <w:t>.</w:t>
      </w:r>
      <w:r w:rsidRPr="00221545">
        <w:rPr>
          <w:rFonts w:asciiTheme="minorHAnsi" w:hAnsiTheme="minorHAnsi" w:cstheme="minorHAnsi"/>
          <w:vertAlign w:val="superscript"/>
        </w:rPr>
        <w:footnoteReference w:id="5"/>
      </w:r>
    </w:p>
    <w:p w14:paraId="0FDB7BF6" w14:textId="77777777" w:rsidR="006872B4" w:rsidRPr="00221545" w:rsidRDefault="006872B4" w:rsidP="00E22FE8">
      <w:pPr>
        <w:rPr>
          <w:rFonts w:asciiTheme="minorHAnsi" w:hAnsiTheme="minorHAnsi" w:cstheme="minorHAnsi"/>
        </w:rPr>
      </w:pPr>
    </w:p>
    <w:p w14:paraId="722F4DED" w14:textId="77777777" w:rsidR="006872B4" w:rsidRPr="00221545" w:rsidRDefault="006872B4" w:rsidP="00E22FE8">
      <w:pPr>
        <w:rPr>
          <w:rFonts w:asciiTheme="minorHAnsi" w:hAnsiTheme="minorHAnsi" w:cstheme="minorHAnsi"/>
          <w:bCs/>
        </w:rPr>
      </w:pPr>
      <w:r w:rsidRPr="00221545">
        <w:rPr>
          <w:rFonts w:asciiTheme="minorHAnsi" w:hAnsiTheme="minorHAnsi" w:cstheme="minorHAnsi"/>
          <w:iCs/>
        </w:rPr>
        <w:t>The psalmist first turns to Israel’s glorious past, replete with wonders and miracles. The salvation of days gone by inspires the faith that such events are destined to be repeated on an even grander scale in the future, when G-d grants Israel its ultimate redemption</w:t>
      </w:r>
      <w:r w:rsidRPr="00221545">
        <w:rPr>
          <w:rFonts w:asciiTheme="minorHAnsi" w:hAnsiTheme="minorHAnsi" w:cstheme="minorHAnsi"/>
          <w:bCs/>
        </w:rPr>
        <w:t>.</w:t>
      </w:r>
      <w:r w:rsidRPr="00221545">
        <w:rPr>
          <w:rFonts w:asciiTheme="minorHAnsi" w:hAnsiTheme="minorHAnsi" w:cstheme="minorHAnsi"/>
          <w:bCs/>
          <w:vertAlign w:val="superscript"/>
        </w:rPr>
        <w:footnoteReference w:id="6"/>
      </w:r>
    </w:p>
    <w:p w14:paraId="1BCD7AD4" w14:textId="77777777" w:rsidR="006872B4" w:rsidRPr="00221545" w:rsidRDefault="006872B4" w:rsidP="00E22FE8">
      <w:pPr>
        <w:rPr>
          <w:rFonts w:asciiTheme="minorHAnsi" w:hAnsiTheme="minorHAnsi" w:cstheme="minorHAnsi"/>
          <w:bCs/>
        </w:rPr>
      </w:pPr>
    </w:p>
    <w:p w14:paraId="34EDE910" w14:textId="77777777" w:rsidR="006872B4" w:rsidRPr="00221545" w:rsidRDefault="006872B4" w:rsidP="00E22FE8">
      <w:pPr>
        <w:rPr>
          <w:rFonts w:asciiTheme="minorHAnsi" w:hAnsiTheme="minorHAnsi" w:cstheme="minorHAnsi"/>
          <w:iCs/>
        </w:rPr>
      </w:pPr>
      <w:r w:rsidRPr="00221545">
        <w:rPr>
          <w:rFonts w:asciiTheme="minorHAnsi" w:hAnsiTheme="minorHAnsi" w:cstheme="minorHAnsi"/>
        </w:rPr>
        <w:t>Meiri</w:t>
      </w:r>
      <w:r w:rsidRPr="00221545">
        <w:rPr>
          <w:rFonts w:asciiTheme="minorHAnsi" w:hAnsiTheme="minorHAnsi" w:cstheme="minorHAnsi"/>
          <w:vertAlign w:val="superscript"/>
        </w:rPr>
        <w:footnoteReference w:id="7"/>
      </w:r>
      <w:r w:rsidRPr="00221545">
        <w:rPr>
          <w:rFonts w:asciiTheme="minorHAnsi" w:hAnsiTheme="minorHAnsi" w:cstheme="minorHAnsi"/>
        </w:rPr>
        <w:t xml:space="preserve"> </w:t>
      </w:r>
      <w:r w:rsidRPr="00221545">
        <w:rPr>
          <w:rFonts w:asciiTheme="minorHAnsi" w:hAnsiTheme="minorHAnsi" w:cstheme="minorHAnsi"/>
          <w:iCs/>
        </w:rPr>
        <w:t>also suggests that the original version of this psalm was com</w:t>
      </w:r>
      <w:r w:rsidRPr="00221545">
        <w:rPr>
          <w:rFonts w:asciiTheme="minorHAnsi" w:hAnsiTheme="minorHAnsi" w:cstheme="minorHAnsi"/>
          <w:iCs/>
        </w:rPr>
        <w:softHyphen/>
        <w:t xml:space="preserve">posed at the time of the exodus from Egypt It foretells the splendor of the Temple, which was destined to be built by </w:t>
      </w:r>
      <w:r w:rsidRPr="00221545">
        <w:rPr>
          <w:rFonts w:asciiTheme="minorHAnsi" w:hAnsiTheme="minorHAnsi" w:cstheme="minorHAnsi"/>
          <w:bCs/>
          <w:iCs/>
        </w:rPr>
        <w:t xml:space="preserve">Solomon, </w:t>
      </w:r>
      <w:r w:rsidRPr="00221545">
        <w:rPr>
          <w:rFonts w:asciiTheme="minorHAnsi" w:hAnsiTheme="minorHAnsi" w:cstheme="minorHAnsi"/>
          <w:iCs/>
        </w:rPr>
        <w:t>Later, David adapted this work to the circumstances of his and future generations.</w:t>
      </w:r>
    </w:p>
    <w:p w14:paraId="2612E0AF" w14:textId="77777777" w:rsidR="006872B4" w:rsidRPr="00221545" w:rsidRDefault="006872B4" w:rsidP="00E22FE8">
      <w:pPr>
        <w:rPr>
          <w:rFonts w:asciiTheme="minorHAnsi" w:hAnsiTheme="minorHAnsi" w:cstheme="minorHAnsi"/>
          <w:iCs/>
        </w:rPr>
      </w:pPr>
    </w:p>
    <w:p w14:paraId="3D425332" w14:textId="77777777" w:rsidR="006872B4" w:rsidRPr="00221545" w:rsidRDefault="006872B4" w:rsidP="00E22FE8">
      <w:pPr>
        <w:rPr>
          <w:rFonts w:asciiTheme="minorHAnsi" w:hAnsiTheme="minorHAnsi" w:cstheme="minorHAnsi"/>
          <w:iCs/>
        </w:rPr>
      </w:pPr>
      <w:r w:rsidRPr="00221545">
        <w:rPr>
          <w:rFonts w:asciiTheme="minorHAnsi" w:hAnsiTheme="minorHAnsi" w:cstheme="minorHAnsi"/>
          <w:iCs/>
        </w:rPr>
        <w:t xml:space="preserve">Indeed, </w:t>
      </w:r>
      <w:r w:rsidRPr="00221545">
        <w:rPr>
          <w:rFonts w:asciiTheme="minorHAnsi" w:hAnsiTheme="minorHAnsi" w:cstheme="minorHAnsi"/>
          <w:bCs/>
        </w:rPr>
        <w:t>Sforno</w:t>
      </w:r>
      <w:r w:rsidRPr="00221545">
        <w:rPr>
          <w:rFonts w:asciiTheme="minorHAnsi" w:hAnsiTheme="minorHAnsi" w:cstheme="minorHAnsi"/>
          <w:bCs/>
          <w:vertAlign w:val="superscript"/>
        </w:rPr>
        <w:footnoteReference w:id="8"/>
      </w:r>
      <w:r w:rsidRPr="00221545">
        <w:rPr>
          <w:rFonts w:asciiTheme="minorHAnsi" w:hAnsiTheme="minorHAnsi" w:cstheme="minorHAnsi"/>
          <w:bCs/>
        </w:rPr>
        <w:t xml:space="preserve"> </w:t>
      </w:r>
      <w:r w:rsidRPr="00221545">
        <w:rPr>
          <w:rFonts w:asciiTheme="minorHAnsi" w:hAnsiTheme="minorHAnsi" w:cstheme="minorHAnsi"/>
          <w:iCs/>
        </w:rPr>
        <w:t>observes that this psalm provides an eternal lesson in the art of supplication, David teaches the exiles to exert themselves in prayer to G-d and to emulate the example of their forefathers, who were granted redemption because of their unparalleled devotion in prayer.</w:t>
      </w:r>
    </w:p>
    <w:p w14:paraId="347E72CA" w14:textId="77777777" w:rsidR="006872B4" w:rsidRPr="00221545" w:rsidRDefault="006872B4" w:rsidP="00E22FE8">
      <w:pPr>
        <w:rPr>
          <w:rFonts w:asciiTheme="minorHAnsi" w:hAnsiTheme="minorHAnsi" w:cstheme="minorHAnsi"/>
          <w:iCs/>
        </w:rPr>
      </w:pPr>
    </w:p>
    <w:p w14:paraId="7206901D" w14:textId="77777777" w:rsidR="006872B4" w:rsidRPr="00221545" w:rsidRDefault="006872B4" w:rsidP="00E22FE8">
      <w:pPr>
        <w:rPr>
          <w:rFonts w:asciiTheme="minorHAnsi" w:hAnsiTheme="minorHAnsi" w:cstheme="minorHAnsi"/>
          <w:iCs/>
        </w:rPr>
      </w:pPr>
      <w:r w:rsidRPr="00221545">
        <w:rPr>
          <w:rFonts w:asciiTheme="minorHAnsi" w:hAnsiTheme="minorHAnsi" w:cstheme="minorHAnsi"/>
          <w:iCs/>
        </w:rPr>
        <w:t xml:space="preserve">In light of this, we can understand why the </w:t>
      </w:r>
      <w:r w:rsidRPr="00221545">
        <w:rPr>
          <w:rFonts w:asciiTheme="minorHAnsi" w:hAnsiTheme="minorHAnsi" w:cstheme="minorHAnsi"/>
        </w:rPr>
        <w:t>Vilna Gaon</w:t>
      </w:r>
      <w:r w:rsidRPr="00221545">
        <w:rPr>
          <w:rFonts w:asciiTheme="minorHAnsi" w:hAnsiTheme="minorHAnsi" w:cstheme="minorHAnsi"/>
          <w:vertAlign w:val="superscript"/>
        </w:rPr>
        <w:footnoteReference w:id="9"/>
      </w:r>
      <w:r w:rsidRPr="00221545">
        <w:rPr>
          <w:rFonts w:asciiTheme="minorHAnsi" w:hAnsiTheme="minorHAnsi" w:cstheme="minorHAnsi"/>
          <w:iCs/>
        </w:rPr>
        <w:t xml:space="preserve"> designates this as the ‘Song of the day’ for the sixth day of Passover.</w:t>
      </w:r>
      <w:r w:rsidRPr="00221545">
        <w:rPr>
          <w:rFonts w:asciiTheme="minorHAnsi" w:hAnsiTheme="minorHAnsi" w:cstheme="minorHAnsi"/>
          <w:iCs/>
          <w:vertAlign w:val="superscript"/>
        </w:rPr>
        <w:footnoteReference w:id="10"/>
      </w:r>
      <w:r w:rsidRPr="00221545">
        <w:rPr>
          <w:rFonts w:asciiTheme="minorHAnsi" w:hAnsiTheme="minorHAnsi" w:cstheme="minorHAnsi"/>
          <w:iCs/>
        </w:rPr>
        <w:t xml:space="preserve"> These verses serve as a most appropriate introduction to the climactic redemption at the sea, which occurred on the seventh of Passover.</w:t>
      </w:r>
    </w:p>
    <w:p w14:paraId="00D3957C" w14:textId="77777777" w:rsidR="006872B4" w:rsidRPr="00221545" w:rsidRDefault="006872B4" w:rsidP="00E22FE8">
      <w:pPr>
        <w:rPr>
          <w:rFonts w:asciiTheme="minorHAnsi" w:hAnsiTheme="minorHAnsi" w:cstheme="minorHAnsi"/>
          <w:iCs/>
        </w:rPr>
      </w:pPr>
    </w:p>
    <w:p w14:paraId="501A6DB8" w14:textId="77777777" w:rsidR="006872B4" w:rsidRPr="00221545" w:rsidRDefault="006872B4" w:rsidP="00E22FE8">
      <w:pPr>
        <w:rPr>
          <w:rFonts w:asciiTheme="minorHAnsi" w:hAnsiTheme="minorHAnsi" w:cstheme="minorHAnsi"/>
          <w:iCs/>
        </w:rPr>
      </w:pPr>
      <w:r w:rsidRPr="00221545">
        <w:rPr>
          <w:rFonts w:asciiTheme="minorHAnsi" w:hAnsiTheme="minorHAnsi" w:cstheme="minorHAnsi"/>
          <w:iCs/>
        </w:rPr>
        <w:t>In light of this, we can also understand why this prayer is appropriate for this day of the creation of the world, which He created only for man. Since the duty of man is to love and serve HaShem, it is appropriate that we have a Psalm which speaks of our prayer service and our redemption.</w:t>
      </w:r>
      <w:r w:rsidRPr="00221545">
        <w:rPr>
          <w:rFonts w:asciiTheme="minorHAnsi" w:hAnsiTheme="minorHAnsi" w:cstheme="minorHAnsi"/>
          <w:iCs/>
          <w:vertAlign w:val="superscript"/>
        </w:rPr>
        <w:footnoteReference w:id="11"/>
      </w:r>
    </w:p>
    <w:p w14:paraId="20F0041D" w14:textId="77777777" w:rsidR="006872B4" w:rsidRPr="00221545" w:rsidRDefault="006872B4" w:rsidP="00E22FE8">
      <w:pPr>
        <w:rPr>
          <w:rFonts w:asciiTheme="minorHAnsi" w:hAnsiTheme="minorHAnsi" w:cstheme="minorHAnsi"/>
          <w:iCs/>
        </w:rPr>
      </w:pPr>
    </w:p>
    <w:p w14:paraId="32DA8A6D" w14:textId="77777777" w:rsidR="006872B4" w:rsidRPr="00221545" w:rsidRDefault="006872B4" w:rsidP="00E22FE8">
      <w:pPr>
        <w:rPr>
          <w:rFonts w:asciiTheme="minorHAnsi" w:hAnsiTheme="minorHAnsi" w:cstheme="minorHAnsi"/>
          <w:iCs/>
        </w:rPr>
      </w:pPr>
      <w:r w:rsidRPr="00221545">
        <w:rPr>
          <w:rFonts w:asciiTheme="minorHAnsi" w:hAnsiTheme="minorHAnsi" w:cstheme="minorHAnsi"/>
          <w:iCs/>
        </w:rPr>
        <w:t>Psalms 66:5 contains an enigmatic phrase that must be explained:</w:t>
      </w:r>
    </w:p>
    <w:p w14:paraId="04FD52CA" w14:textId="77777777" w:rsidR="006872B4" w:rsidRPr="00221545" w:rsidRDefault="006872B4" w:rsidP="00E22FE8">
      <w:pPr>
        <w:rPr>
          <w:rFonts w:asciiTheme="minorHAnsi" w:hAnsiTheme="minorHAnsi" w:cstheme="minorHAnsi"/>
          <w:iCs/>
        </w:rPr>
      </w:pPr>
    </w:p>
    <w:p w14:paraId="055DC509" w14:textId="77777777" w:rsidR="006872B4" w:rsidRPr="00221545" w:rsidRDefault="006872B4" w:rsidP="00E22FE8">
      <w:pPr>
        <w:ind w:left="288" w:right="288"/>
        <w:rPr>
          <w:rFonts w:asciiTheme="minorHAnsi" w:hAnsiTheme="minorHAnsi" w:cstheme="minorHAnsi"/>
          <w:i/>
          <w:iCs/>
        </w:rPr>
      </w:pPr>
      <w:r w:rsidRPr="00221545">
        <w:rPr>
          <w:rFonts w:asciiTheme="minorHAnsi" w:hAnsiTheme="minorHAnsi" w:cstheme="minorHAnsi"/>
          <w:b/>
          <w:i/>
          <w:iCs/>
        </w:rPr>
        <w:t>Tehillim (Psalms) 66:5</w:t>
      </w:r>
      <w:r w:rsidRPr="00221545">
        <w:rPr>
          <w:rFonts w:asciiTheme="minorHAnsi" w:hAnsiTheme="minorHAnsi" w:cstheme="minorHAnsi"/>
          <w:i/>
          <w:iCs/>
        </w:rPr>
        <w:t xml:space="preserve"> Come, and see the works of G-d; He shows awesome intrigue toward the children of men.</w:t>
      </w:r>
    </w:p>
    <w:p w14:paraId="795C9FD7" w14:textId="77777777" w:rsidR="006872B4" w:rsidRPr="00221545" w:rsidRDefault="006872B4" w:rsidP="00E22FE8">
      <w:pPr>
        <w:rPr>
          <w:rFonts w:asciiTheme="minorHAnsi" w:hAnsiTheme="minorHAnsi" w:cstheme="minorHAnsi"/>
        </w:rPr>
      </w:pPr>
    </w:p>
    <w:p w14:paraId="716CF66F" w14:textId="77777777" w:rsidR="006872B4" w:rsidRPr="00221545" w:rsidRDefault="006872B4" w:rsidP="00E22FE8">
      <w:pPr>
        <w:rPr>
          <w:rFonts w:asciiTheme="minorHAnsi" w:hAnsiTheme="minorHAnsi" w:cstheme="minorHAnsi"/>
        </w:rPr>
      </w:pPr>
      <w:r w:rsidRPr="00221545">
        <w:rPr>
          <w:rFonts w:asciiTheme="minorHAnsi" w:hAnsiTheme="minorHAnsi" w:cstheme="minorHAnsi"/>
        </w:rPr>
        <w:lastRenderedPageBreak/>
        <w:t>The Rambam</w:t>
      </w:r>
      <w:r w:rsidRPr="00221545">
        <w:rPr>
          <w:rFonts w:asciiTheme="minorHAnsi" w:hAnsiTheme="minorHAnsi" w:cstheme="minorHAnsi"/>
          <w:vertAlign w:val="superscript"/>
        </w:rPr>
        <w:footnoteReference w:id="12"/>
      </w:r>
      <w:r w:rsidRPr="00221545">
        <w:rPr>
          <w:rFonts w:asciiTheme="minorHAnsi" w:hAnsiTheme="minorHAnsi" w:cstheme="minorHAnsi"/>
        </w:rPr>
        <w:t xml:space="preserve"> teaches us that “Perfect tzaddikim (‘righteous men’) cannot stand in the place of baalei teshuva”.</w:t>
      </w:r>
      <w:r w:rsidRPr="00221545">
        <w:rPr>
          <w:rFonts w:asciiTheme="minorHAnsi" w:hAnsiTheme="minorHAnsi" w:cstheme="minorHAnsi"/>
          <w:vertAlign w:val="superscript"/>
        </w:rPr>
        <w:footnoteReference w:id="13"/>
      </w:r>
      <w:r w:rsidRPr="00221545">
        <w:rPr>
          <w:rFonts w:asciiTheme="minorHAnsi" w:hAnsiTheme="minorHAnsi" w:cstheme="minorHAnsi"/>
        </w:rPr>
        <w:t xml:space="preserve"> For teshuva reveals the infinite G</w:t>
      </w:r>
      <w:r w:rsidRPr="00221545">
        <w:rPr>
          <w:rFonts w:asciiTheme="minorHAnsi" w:hAnsiTheme="minorHAnsi" w:cstheme="minorHAnsi"/>
        </w:rPr>
        <w:noBreakHyphen/>
        <w:t>dly spark within our souls and connects us to G</w:t>
      </w:r>
      <w:r w:rsidRPr="00221545">
        <w:rPr>
          <w:rFonts w:asciiTheme="minorHAnsi" w:hAnsiTheme="minorHAnsi" w:cstheme="minorHAnsi"/>
        </w:rPr>
        <w:noBreakHyphen/>
        <w:t>d at a level above even the most sublime levels of divine service.</w:t>
      </w:r>
      <w:r w:rsidRPr="00221545">
        <w:rPr>
          <w:rFonts w:asciiTheme="minorHAnsi" w:hAnsiTheme="minorHAnsi" w:cstheme="minorHAnsi"/>
          <w:vertAlign w:val="superscript"/>
        </w:rPr>
        <w:footnoteReference w:id="14"/>
      </w:r>
      <w:r w:rsidRPr="00221545">
        <w:rPr>
          <w:rFonts w:asciiTheme="minorHAnsi" w:hAnsiTheme="minorHAnsi" w:cstheme="minorHAnsi"/>
        </w:rPr>
        <w:t xml:space="preserve"> It goes without saying that one may not initiate a cycle of sin and teshuva</w:t>
      </w:r>
      <w:r w:rsidRPr="00221545">
        <w:rPr>
          <w:rFonts w:asciiTheme="minorHAnsi" w:hAnsiTheme="minorHAnsi" w:cstheme="minorHAnsi"/>
          <w:vertAlign w:val="superscript"/>
        </w:rPr>
        <w:footnoteReference w:id="15"/>
      </w:r>
      <w:r w:rsidRPr="00221545">
        <w:rPr>
          <w:rFonts w:asciiTheme="minorHAnsi" w:hAnsiTheme="minorHAnsi" w:cstheme="minorHAnsi"/>
        </w:rPr>
        <w:t xml:space="preserve"> in order to attain this intense bond. As our Sages teach,</w:t>
      </w:r>
      <w:r w:rsidRPr="00221545">
        <w:rPr>
          <w:rFonts w:asciiTheme="minorHAnsi" w:hAnsiTheme="minorHAnsi" w:cstheme="minorHAnsi"/>
          <w:vertAlign w:val="superscript"/>
        </w:rPr>
        <w:footnoteReference w:id="16"/>
      </w:r>
      <w:r w:rsidRPr="00221545">
        <w:rPr>
          <w:rFonts w:asciiTheme="minorHAnsi" w:hAnsiTheme="minorHAnsi" w:cstheme="minorHAnsi"/>
        </w:rPr>
        <w:t xml:space="preserve"> “He who says, ‘I will sin and I will repent’, is not granted the opportunity to repent”.</w:t>
      </w:r>
    </w:p>
    <w:p w14:paraId="7C36FFEC" w14:textId="77777777" w:rsidR="006872B4" w:rsidRPr="00221545" w:rsidRDefault="006872B4" w:rsidP="00E22FE8">
      <w:pPr>
        <w:rPr>
          <w:rFonts w:asciiTheme="minorHAnsi" w:hAnsiTheme="minorHAnsi" w:cstheme="minorHAnsi"/>
        </w:rPr>
      </w:pPr>
    </w:p>
    <w:p w14:paraId="65050DD3" w14:textId="63CD848D" w:rsidR="006872B4" w:rsidRPr="00221545" w:rsidRDefault="006872B4" w:rsidP="00E22FE8">
      <w:pPr>
        <w:rPr>
          <w:rFonts w:asciiTheme="minorHAnsi" w:hAnsiTheme="minorHAnsi" w:cstheme="minorHAnsi"/>
        </w:rPr>
      </w:pPr>
      <w:r w:rsidRPr="00221545">
        <w:rPr>
          <w:rFonts w:asciiTheme="minorHAnsi" w:hAnsiTheme="minorHAnsi" w:cstheme="minorHAnsi"/>
        </w:rPr>
        <w:t>To borrow a term from our Sages,</w:t>
      </w:r>
      <w:r w:rsidRPr="00221545">
        <w:rPr>
          <w:rFonts w:asciiTheme="minorHAnsi" w:hAnsiTheme="minorHAnsi" w:cstheme="minorHAnsi"/>
          <w:vertAlign w:val="superscript"/>
        </w:rPr>
        <w:footnoteReference w:id="17"/>
      </w:r>
      <w:r w:rsidRPr="00221545">
        <w:rPr>
          <w:rFonts w:asciiTheme="minorHAnsi" w:hAnsiTheme="minorHAnsi" w:cstheme="minorHAnsi"/>
        </w:rPr>
        <w:t xml:space="preserve"> sin is “a descent for the sake of ascent”. By nature, a Jew is above sin. </w:t>
      </w:r>
      <w:r w:rsidR="00BD66EB" w:rsidRPr="00221545">
        <w:rPr>
          <w:rFonts w:asciiTheme="minorHAnsi" w:hAnsiTheme="minorHAnsi" w:cstheme="minorHAnsi"/>
        </w:rPr>
        <w:t>Thus,</w:t>
      </w:r>
      <w:r w:rsidRPr="00221545">
        <w:rPr>
          <w:rFonts w:asciiTheme="minorHAnsi" w:hAnsiTheme="minorHAnsi" w:cstheme="minorHAnsi"/>
        </w:rPr>
        <w:t xml:space="preserve"> our Sages</w:t>
      </w:r>
      <w:r w:rsidRPr="00221545">
        <w:rPr>
          <w:rFonts w:asciiTheme="minorHAnsi" w:hAnsiTheme="minorHAnsi" w:cstheme="minorHAnsi"/>
          <w:vertAlign w:val="superscript"/>
        </w:rPr>
        <w:footnoteReference w:id="18"/>
      </w:r>
      <w:r w:rsidRPr="00221545">
        <w:rPr>
          <w:rFonts w:asciiTheme="minorHAnsi" w:hAnsiTheme="minorHAnsi" w:cstheme="minorHAnsi"/>
        </w:rPr>
        <w:t xml:space="preserve"> were able to state that certain sins “were not appropriate” to the Jewish people as a whole, or to particular individuals; they seemed to be out of character.</w:t>
      </w:r>
    </w:p>
    <w:p w14:paraId="0DF032B2" w14:textId="77777777" w:rsidR="006872B4" w:rsidRPr="00221545" w:rsidRDefault="006872B4" w:rsidP="00E22FE8">
      <w:pPr>
        <w:rPr>
          <w:rFonts w:asciiTheme="minorHAnsi" w:hAnsiTheme="minorHAnsi" w:cstheme="minorHAnsi"/>
        </w:rPr>
      </w:pPr>
    </w:p>
    <w:p w14:paraId="52D57E60" w14:textId="77777777" w:rsidR="006872B4" w:rsidRPr="00221545" w:rsidRDefault="006872B4" w:rsidP="00E22FE8">
      <w:pPr>
        <w:rPr>
          <w:rFonts w:asciiTheme="minorHAnsi" w:hAnsiTheme="minorHAnsi" w:cstheme="minorHAnsi"/>
        </w:rPr>
      </w:pPr>
      <w:r w:rsidRPr="00221545">
        <w:rPr>
          <w:rFonts w:asciiTheme="minorHAnsi" w:hAnsiTheme="minorHAnsi" w:cstheme="minorHAnsi"/>
        </w:rPr>
        <w:t xml:space="preserve">The punishment for the sins of the tzaddikim not only strengthens the power of the will to reform and the understanding of the way to reform, but </w:t>
      </w:r>
      <w:r w:rsidRPr="00221545">
        <w:rPr>
          <w:rFonts w:asciiTheme="minorHAnsi" w:hAnsiTheme="minorHAnsi" w:cstheme="minorHAnsi"/>
          <w:b/>
          <w:bCs/>
          <w:i/>
          <w:iCs/>
        </w:rPr>
        <w:t>the punishment itself repairs what was damaged in the sin, and the causes of the sin are likewise repaired.</w:t>
      </w:r>
      <w:r w:rsidRPr="00221545">
        <w:rPr>
          <w:rFonts w:asciiTheme="minorHAnsi" w:hAnsiTheme="minorHAnsi" w:cstheme="minorHAnsi"/>
        </w:rPr>
        <w:t xml:space="preserve"> In this way the sin itself, when it is examined within the context of the circumstances that led to it, is not just a sin. In the process of retribution for a sin that was sinned, the sinner experiences a restoration of justice to its proper state.</w:t>
      </w:r>
    </w:p>
    <w:p w14:paraId="635E0D0D" w14:textId="77777777" w:rsidR="006872B4" w:rsidRPr="00221545" w:rsidRDefault="006872B4" w:rsidP="00E22FE8">
      <w:pPr>
        <w:rPr>
          <w:rFonts w:asciiTheme="minorHAnsi" w:hAnsiTheme="minorHAnsi" w:cstheme="minorHAnsi"/>
        </w:rPr>
      </w:pPr>
    </w:p>
    <w:p w14:paraId="2A27A64F" w14:textId="77777777" w:rsidR="006872B4" w:rsidRPr="00221545" w:rsidRDefault="006872B4" w:rsidP="00E22FE8">
      <w:pPr>
        <w:rPr>
          <w:rFonts w:asciiTheme="minorHAnsi" w:hAnsiTheme="minorHAnsi" w:cstheme="minorHAnsi"/>
        </w:rPr>
      </w:pPr>
      <w:r w:rsidRPr="00221545">
        <w:rPr>
          <w:rFonts w:asciiTheme="minorHAnsi" w:hAnsiTheme="minorHAnsi" w:cstheme="minorHAnsi"/>
        </w:rPr>
        <w:t>Why, then, did these sinful acts take place? Because HaShem wanted to raise the people as a whole or the particular individuals involved to a higher level, and the only way this was possible was through their first undergoing the descent of sin.</w:t>
      </w:r>
    </w:p>
    <w:p w14:paraId="4E23DE78" w14:textId="77777777" w:rsidR="006872B4" w:rsidRPr="00221545" w:rsidRDefault="006872B4" w:rsidP="00E22FE8">
      <w:pPr>
        <w:rPr>
          <w:rFonts w:asciiTheme="minorHAnsi" w:hAnsiTheme="minorHAnsi" w:cstheme="minorHAnsi"/>
        </w:rPr>
      </w:pPr>
    </w:p>
    <w:p w14:paraId="511A7D28" w14:textId="77777777" w:rsidR="006872B4" w:rsidRPr="00221545" w:rsidRDefault="006872B4" w:rsidP="00E22FE8">
      <w:pPr>
        <w:rPr>
          <w:rFonts w:asciiTheme="minorHAnsi" w:hAnsiTheme="minorHAnsi" w:cstheme="minorHAnsi"/>
          <w:iCs/>
        </w:rPr>
      </w:pPr>
      <w:r w:rsidRPr="00221545">
        <w:rPr>
          <w:rFonts w:asciiTheme="minorHAnsi" w:hAnsiTheme="minorHAnsi" w:cstheme="minorHAnsi"/>
        </w:rPr>
        <w:t xml:space="preserve">In this context, Chassidic thought paraphrases </w:t>
      </w:r>
      <w:r w:rsidRPr="00221545">
        <w:rPr>
          <w:rFonts w:asciiTheme="minorHAnsi" w:hAnsiTheme="minorHAnsi" w:cstheme="minorHAnsi"/>
          <w:iCs/>
        </w:rPr>
        <w:t>Tehillim</w:t>
      </w:r>
      <w:r w:rsidRPr="00221545">
        <w:rPr>
          <w:rFonts w:asciiTheme="minorHAnsi" w:hAnsiTheme="minorHAnsi" w:cstheme="minorHAnsi"/>
        </w:rPr>
        <w:t xml:space="preserve"> 66:5 and describes sin as “an awesome intrigue devised against man”. When a person’s </w:t>
      </w:r>
      <w:r w:rsidRPr="00221545">
        <w:rPr>
          <w:rFonts w:asciiTheme="minorHAnsi" w:hAnsiTheme="minorHAnsi" w:cstheme="minorHAnsi"/>
          <w:iCs/>
        </w:rPr>
        <w:t>Yetzer HaRa</w:t>
      </w:r>
      <w:r w:rsidRPr="00221545">
        <w:rPr>
          <w:rFonts w:asciiTheme="minorHAnsi" w:hAnsiTheme="minorHAnsi" w:cstheme="minorHAnsi"/>
          <w:i/>
          <w:iCs/>
        </w:rPr>
        <w:t xml:space="preserve"> </w:t>
      </w:r>
      <w:r w:rsidRPr="00221545">
        <w:rPr>
          <w:rFonts w:asciiTheme="minorHAnsi" w:hAnsiTheme="minorHAnsi" w:cstheme="minorHAnsi"/>
        </w:rPr>
        <w:t>over</w:t>
      </w:r>
      <w:r w:rsidRPr="00221545">
        <w:rPr>
          <w:rFonts w:asciiTheme="minorHAnsi" w:hAnsiTheme="minorHAnsi" w:cstheme="minorHAnsi"/>
        </w:rPr>
        <w:softHyphen/>
        <w:t xml:space="preserve">comes him and makes him sin, this is because it was prompted from Above to bring him to this act. Through this “awesome intrigue”, HaShem can bring man to the deeper and more intense bond that is established through </w:t>
      </w:r>
      <w:r w:rsidRPr="00221545">
        <w:rPr>
          <w:rFonts w:asciiTheme="minorHAnsi" w:hAnsiTheme="minorHAnsi" w:cstheme="minorHAnsi"/>
          <w:iCs/>
        </w:rPr>
        <w:t>teshuva.</w:t>
      </w:r>
      <w:r w:rsidRPr="00221545">
        <w:rPr>
          <w:rFonts w:asciiTheme="minorHAnsi" w:hAnsiTheme="minorHAnsi" w:cstheme="minorHAnsi"/>
          <w:iCs/>
          <w:vertAlign w:val="superscript"/>
        </w:rPr>
        <w:footnoteReference w:id="19"/>
      </w:r>
    </w:p>
    <w:p w14:paraId="00404007" w14:textId="77777777" w:rsidR="006872B4" w:rsidRPr="00221545" w:rsidRDefault="006872B4" w:rsidP="00E22FE8">
      <w:pPr>
        <w:rPr>
          <w:rFonts w:asciiTheme="minorHAnsi" w:hAnsiTheme="minorHAnsi" w:cstheme="minorHAnsi"/>
        </w:rPr>
      </w:pPr>
    </w:p>
    <w:p w14:paraId="3BE4ED83" w14:textId="77777777" w:rsidR="006872B4" w:rsidRPr="00221545" w:rsidRDefault="006872B4" w:rsidP="00E22FE8">
      <w:pPr>
        <w:rPr>
          <w:rFonts w:asciiTheme="minorHAnsi" w:hAnsiTheme="minorHAnsi" w:cstheme="minorHAnsi"/>
        </w:rPr>
      </w:pPr>
      <w:r w:rsidRPr="00221545">
        <w:rPr>
          <w:rFonts w:asciiTheme="minorHAnsi" w:hAnsiTheme="minorHAnsi" w:cstheme="minorHAnsi"/>
        </w:rPr>
        <w:t>Yet, our Psalm teaches that we must not harbor sin lest HaShem not hear us:</w:t>
      </w:r>
    </w:p>
    <w:p w14:paraId="5878916F" w14:textId="77777777" w:rsidR="006872B4" w:rsidRPr="00221545" w:rsidRDefault="006872B4" w:rsidP="00E22FE8">
      <w:pPr>
        <w:rPr>
          <w:rFonts w:asciiTheme="minorHAnsi" w:hAnsiTheme="minorHAnsi" w:cstheme="minorHAnsi"/>
        </w:rPr>
      </w:pPr>
    </w:p>
    <w:p w14:paraId="24702532" w14:textId="77777777" w:rsidR="006872B4" w:rsidRPr="00221545" w:rsidRDefault="006872B4" w:rsidP="00E22FE8">
      <w:pPr>
        <w:ind w:left="288" w:right="288"/>
        <w:rPr>
          <w:rFonts w:asciiTheme="minorHAnsi" w:hAnsiTheme="minorHAnsi" w:cstheme="minorHAnsi"/>
          <w:i/>
        </w:rPr>
      </w:pPr>
      <w:r w:rsidRPr="00221545">
        <w:rPr>
          <w:rFonts w:asciiTheme="minorHAnsi" w:hAnsiTheme="minorHAnsi" w:cstheme="minorHAnsi"/>
          <w:b/>
          <w:bCs/>
          <w:i/>
        </w:rPr>
        <w:t>Tehillim (Psalms) 66:18</w:t>
      </w:r>
      <w:r w:rsidRPr="00221545">
        <w:rPr>
          <w:rFonts w:asciiTheme="minorHAnsi" w:hAnsiTheme="minorHAnsi" w:cstheme="minorHAnsi"/>
          <w:i/>
        </w:rPr>
        <w:t xml:space="preserve"> If I had regarded iniquity in my heart, the Lord would not hear; 19 But verily G-d hath heard; He hath attended to the voice of my prayer.</w:t>
      </w:r>
    </w:p>
    <w:p w14:paraId="7D4FA8C8" w14:textId="77777777" w:rsidR="006872B4" w:rsidRPr="00221545" w:rsidRDefault="006872B4" w:rsidP="00E22FE8">
      <w:pPr>
        <w:rPr>
          <w:rFonts w:asciiTheme="minorHAnsi" w:hAnsiTheme="minorHAnsi" w:cstheme="minorHAnsi"/>
        </w:rPr>
      </w:pPr>
    </w:p>
    <w:p w14:paraId="740AF4A4" w14:textId="77777777" w:rsidR="006872B4" w:rsidRPr="00221545" w:rsidRDefault="006872B4" w:rsidP="00E22FE8">
      <w:pPr>
        <w:rPr>
          <w:rFonts w:asciiTheme="minorHAnsi" w:hAnsiTheme="minorHAnsi" w:cstheme="minorHAnsi"/>
        </w:rPr>
      </w:pPr>
      <w:r w:rsidRPr="00221545">
        <w:rPr>
          <w:rFonts w:asciiTheme="minorHAnsi" w:hAnsiTheme="minorHAnsi" w:cstheme="minorHAnsi"/>
        </w:rPr>
        <w:t>This echos what Shaul said:</w:t>
      </w:r>
    </w:p>
    <w:p w14:paraId="63583EAC" w14:textId="77777777" w:rsidR="006872B4" w:rsidRPr="00221545" w:rsidRDefault="006872B4" w:rsidP="00E22FE8">
      <w:pPr>
        <w:rPr>
          <w:rFonts w:asciiTheme="minorHAnsi" w:hAnsiTheme="minorHAnsi" w:cstheme="minorHAnsi"/>
        </w:rPr>
      </w:pPr>
    </w:p>
    <w:p w14:paraId="4B693981" w14:textId="77777777" w:rsidR="006872B4" w:rsidRPr="00221545" w:rsidRDefault="006872B4" w:rsidP="00E22FE8">
      <w:pPr>
        <w:ind w:left="288" w:right="288"/>
        <w:rPr>
          <w:rFonts w:asciiTheme="minorHAnsi" w:hAnsiTheme="minorHAnsi" w:cstheme="minorHAnsi"/>
          <w:i/>
          <w:iCs/>
        </w:rPr>
      </w:pPr>
      <w:r w:rsidRPr="00221545">
        <w:rPr>
          <w:rFonts w:asciiTheme="minorHAnsi" w:hAnsiTheme="minorHAnsi" w:cstheme="minorHAnsi"/>
          <w:b/>
          <w:bCs/>
          <w:i/>
          <w:iCs/>
        </w:rPr>
        <w:t xml:space="preserve">Romans 6:1 </w:t>
      </w:r>
      <w:r w:rsidRPr="00221545">
        <w:rPr>
          <w:rFonts w:asciiTheme="minorHAnsi" w:hAnsiTheme="minorHAnsi" w:cstheme="minorHAnsi"/>
          <w:i/>
          <w:iCs/>
        </w:rPr>
        <w:t>What shall we say then? Shall we continue in sin, that grace may abound? 2 God forbid. How shall we, that are dead to sin, live any longer therein?</w:t>
      </w:r>
    </w:p>
    <w:p w14:paraId="1ECFEEB8" w14:textId="77777777" w:rsidR="006872B4" w:rsidRPr="00221545" w:rsidRDefault="006872B4" w:rsidP="00E22FE8">
      <w:pPr>
        <w:rPr>
          <w:rFonts w:asciiTheme="minorHAnsi" w:hAnsiTheme="minorHAnsi" w:cstheme="minorHAnsi"/>
        </w:rPr>
      </w:pPr>
    </w:p>
    <w:p w14:paraId="2A05CF0E" w14:textId="77777777" w:rsidR="006872B4" w:rsidRPr="00221545" w:rsidRDefault="006872B4" w:rsidP="00E22FE8">
      <w:pPr>
        <w:rPr>
          <w:rFonts w:asciiTheme="minorHAnsi" w:hAnsiTheme="minorHAnsi" w:cstheme="minorHAnsi"/>
        </w:rPr>
      </w:pPr>
      <w:r w:rsidRPr="00221545">
        <w:rPr>
          <w:rFonts w:asciiTheme="minorHAnsi" w:hAnsiTheme="minorHAnsi" w:cstheme="minorHAnsi"/>
        </w:rPr>
        <w:lastRenderedPageBreak/>
        <w:t>David speaks of burnt offerings, twice, in the midst of his praise of HaShem. This suggests that it is worth examining this area more closely.</w:t>
      </w:r>
    </w:p>
    <w:p w14:paraId="3BE50721" w14:textId="77777777" w:rsidR="006872B4" w:rsidRPr="00221545" w:rsidRDefault="006872B4" w:rsidP="00E22FE8">
      <w:pPr>
        <w:rPr>
          <w:rFonts w:asciiTheme="minorHAnsi" w:hAnsiTheme="minorHAnsi" w:cstheme="minorHAnsi"/>
        </w:rPr>
      </w:pPr>
    </w:p>
    <w:p w14:paraId="5C4F5BEC" w14:textId="2B13F804" w:rsidR="006872B4" w:rsidRPr="00221545" w:rsidRDefault="006872B4" w:rsidP="00E22FE8">
      <w:pPr>
        <w:ind w:left="288" w:right="288"/>
        <w:rPr>
          <w:rFonts w:asciiTheme="minorHAnsi" w:hAnsiTheme="minorHAnsi" w:cstheme="minorHAnsi"/>
          <w:bCs/>
          <w:i/>
        </w:rPr>
      </w:pPr>
      <w:r w:rsidRPr="00221545">
        <w:rPr>
          <w:rFonts w:asciiTheme="minorHAnsi" w:hAnsiTheme="minorHAnsi" w:cstheme="minorHAnsi"/>
          <w:b/>
          <w:bCs/>
          <w:i/>
        </w:rPr>
        <w:t>Tehillim (Psalms) 66:13</w:t>
      </w:r>
      <w:r w:rsidRPr="00221545">
        <w:rPr>
          <w:rFonts w:asciiTheme="minorHAnsi" w:hAnsiTheme="minorHAnsi" w:cstheme="minorHAnsi"/>
          <w:bCs/>
          <w:i/>
        </w:rPr>
        <w:t xml:space="preserve"> I will come into Thy house with </w:t>
      </w:r>
      <w:r w:rsidRPr="00221545">
        <w:rPr>
          <w:rFonts w:asciiTheme="minorHAnsi" w:hAnsiTheme="minorHAnsi" w:cstheme="minorHAnsi"/>
          <w:bCs/>
          <w:i/>
          <w:u w:val="single"/>
        </w:rPr>
        <w:t>burnt-offerings</w:t>
      </w:r>
      <w:r w:rsidRPr="00221545">
        <w:rPr>
          <w:rFonts w:asciiTheme="minorHAnsi" w:hAnsiTheme="minorHAnsi" w:cstheme="minorHAnsi"/>
          <w:bCs/>
          <w:i/>
        </w:rPr>
        <w:t xml:space="preserve"> </w:t>
      </w:r>
      <w:r w:rsidRPr="00221545">
        <w:rPr>
          <w:rFonts w:asciiTheme="minorHAnsi" w:hAnsiTheme="minorHAnsi" w:cstheme="minorHAnsi"/>
          <w:bCs/>
          <w:iCs/>
        </w:rPr>
        <w:t>(olah</w:t>
      </w:r>
      <w:r w:rsidRPr="00221545">
        <w:rPr>
          <w:rFonts w:asciiTheme="minorHAnsi" w:hAnsiTheme="minorHAnsi" w:cstheme="minorHAnsi"/>
          <w:bCs/>
          <w:i/>
        </w:rPr>
        <w:t xml:space="preserve"> - </w:t>
      </w:r>
      <w:r w:rsidRPr="00221545">
        <w:rPr>
          <w:rFonts w:asciiTheme="minorHAnsi" w:hAnsiTheme="minorHAnsi" w:cstheme="minorHAnsi"/>
          <w:b/>
          <w:i/>
          <w:rtl/>
        </w:rPr>
        <w:t>עולה</w:t>
      </w:r>
      <w:r w:rsidRPr="00221545">
        <w:rPr>
          <w:rFonts w:asciiTheme="minorHAnsi" w:hAnsiTheme="minorHAnsi" w:cstheme="minorHAnsi"/>
          <w:bCs/>
          <w:iCs/>
        </w:rPr>
        <w:t>),</w:t>
      </w:r>
      <w:r w:rsidRPr="00221545">
        <w:rPr>
          <w:rFonts w:asciiTheme="minorHAnsi" w:hAnsiTheme="minorHAnsi" w:cstheme="minorHAnsi"/>
          <w:bCs/>
          <w:i/>
        </w:rPr>
        <w:t xml:space="preserve"> I will perform unto Thee my vows, </w:t>
      </w:r>
      <w:r w:rsidRPr="00221545">
        <w:rPr>
          <w:rFonts w:asciiTheme="minorHAnsi" w:hAnsiTheme="minorHAnsi" w:cstheme="minorHAnsi"/>
          <w:b/>
          <w:bCs/>
          <w:i/>
        </w:rPr>
        <w:t>14</w:t>
      </w:r>
      <w:r w:rsidRPr="00221545">
        <w:rPr>
          <w:rFonts w:asciiTheme="minorHAnsi" w:hAnsiTheme="minorHAnsi" w:cstheme="minorHAnsi"/>
          <w:bCs/>
          <w:i/>
        </w:rPr>
        <w:t xml:space="preserve"> Which my lips have uttered, and my mouth hath spoken, when I was in distress.</w:t>
      </w:r>
      <w:r w:rsidRPr="00221545">
        <w:rPr>
          <w:rFonts w:asciiTheme="minorHAnsi" w:hAnsiTheme="minorHAnsi" w:cstheme="minorHAnsi"/>
          <w:b/>
          <w:bCs/>
          <w:color w:val="000000"/>
          <w:shd w:val="clear" w:color="auto" w:fill="FFFFFF"/>
        </w:rPr>
        <w:t xml:space="preserve"> </w:t>
      </w:r>
      <w:r w:rsidRPr="00221545">
        <w:rPr>
          <w:rFonts w:asciiTheme="minorHAnsi" w:hAnsiTheme="minorHAnsi" w:cstheme="minorHAnsi"/>
          <w:b/>
          <w:bCs/>
          <w:i/>
        </w:rPr>
        <w:t xml:space="preserve">15 </w:t>
      </w:r>
      <w:r w:rsidRPr="00221545">
        <w:rPr>
          <w:rFonts w:asciiTheme="minorHAnsi" w:hAnsiTheme="minorHAnsi" w:cstheme="minorHAnsi"/>
          <w:bCs/>
          <w:i/>
        </w:rPr>
        <w:t>I will offer</w:t>
      </w:r>
      <w:r w:rsidRPr="00221545">
        <w:rPr>
          <w:rFonts w:asciiTheme="minorHAnsi" w:hAnsiTheme="minorHAnsi" w:cstheme="minorHAnsi"/>
          <w:bCs/>
          <w:i/>
          <w:vertAlign w:val="superscript"/>
        </w:rPr>
        <w:footnoteReference w:id="20"/>
      </w:r>
      <w:r w:rsidRPr="00221545">
        <w:rPr>
          <w:rFonts w:asciiTheme="minorHAnsi" w:hAnsiTheme="minorHAnsi" w:cstheme="minorHAnsi"/>
          <w:bCs/>
          <w:i/>
        </w:rPr>
        <w:t xml:space="preserve"> unto Thee </w:t>
      </w:r>
      <w:r w:rsidR="00BD66EB" w:rsidRPr="00221545">
        <w:rPr>
          <w:rFonts w:asciiTheme="minorHAnsi" w:hAnsiTheme="minorHAnsi" w:cstheme="minorHAnsi"/>
          <w:bCs/>
          <w:i/>
          <w:u w:val="single"/>
        </w:rPr>
        <w:t>burnt offerings</w:t>
      </w:r>
      <w:r w:rsidRPr="00221545">
        <w:rPr>
          <w:rFonts w:asciiTheme="minorHAnsi" w:hAnsiTheme="minorHAnsi" w:cstheme="minorHAnsi"/>
          <w:bCs/>
          <w:i/>
        </w:rPr>
        <w:t xml:space="preserve"> of fatlings, with the sweet smoke of rams; I will offer bullocks with goats. Selah</w:t>
      </w:r>
    </w:p>
    <w:p w14:paraId="6B864BE4" w14:textId="77777777" w:rsidR="006872B4" w:rsidRPr="00221545" w:rsidRDefault="006872B4" w:rsidP="00E22FE8">
      <w:pPr>
        <w:rPr>
          <w:rFonts w:asciiTheme="minorHAnsi" w:hAnsiTheme="minorHAnsi" w:cstheme="minorHAnsi"/>
        </w:rPr>
      </w:pPr>
    </w:p>
    <w:p w14:paraId="1A1A5DE5" w14:textId="77777777" w:rsidR="006872B4" w:rsidRPr="00221545" w:rsidRDefault="006872B4" w:rsidP="00E22FE8">
      <w:pPr>
        <w:rPr>
          <w:rFonts w:asciiTheme="minorHAnsi" w:hAnsiTheme="minorHAnsi" w:cstheme="minorHAnsi"/>
        </w:rPr>
      </w:pPr>
      <w:r w:rsidRPr="00221545">
        <w:rPr>
          <w:rFonts w:asciiTheme="minorHAnsi" w:hAnsiTheme="minorHAnsi" w:cstheme="minorHAnsi"/>
        </w:rPr>
        <w:t xml:space="preserve">‘Burnt offering’ is the ordinary translation of the Hebrew </w:t>
      </w:r>
      <w:r w:rsidRPr="00221545">
        <w:rPr>
          <w:rFonts w:asciiTheme="minorHAnsi" w:hAnsiTheme="minorHAnsi" w:cstheme="minorHAnsi"/>
          <w:i/>
          <w:iCs/>
        </w:rPr>
        <w:t>olah</w:t>
      </w:r>
      <w:r w:rsidRPr="00221545">
        <w:rPr>
          <w:rFonts w:asciiTheme="minorHAnsi" w:hAnsiTheme="minorHAnsi" w:cstheme="minorHAnsi"/>
        </w:rPr>
        <w:t xml:space="preserve"> (</w:t>
      </w:r>
      <w:r w:rsidRPr="00221545">
        <w:rPr>
          <w:rFonts w:asciiTheme="minorHAnsi" w:hAnsiTheme="minorHAnsi" w:cstheme="minorHAnsi"/>
          <w:rtl/>
        </w:rPr>
        <w:t>עולה</w:t>
      </w:r>
      <w:r w:rsidRPr="00221545">
        <w:rPr>
          <w:rFonts w:asciiTheme="minorHAnsi" w:hAnsiTheme="minorHAnsi" w:cstheme="minorHAnsi"/>
        </w:rPr>
        <w:t xml:space="preserve">). This term does not mean literally “burnt offering”, but “what is brought up” or presented to HaShem. </w:t>
      </w:r>
      <w:r w:rsidRPr="00221545">
        <w:rPr>
          <w:rFonts w:asciiTheme="minorHAnsi" w:hAnsiTheme="minorHAnsi" w:cstheme="minorHAnsi"/>
          <w:u w:val="single"/>
        </w:rPr>
        <w:t>The ‘olah is the only offering which may be accepted in the Temple from non-Jews</w:t>
      </w:r>
      <w:r w:rsidRPr="00221545">
        <w:rPr>
          <w:rFonts w:asciiTheme="minorHAnsi" w:hAnsiTheme="minorHAnsi" w:cstheme="minorHAnsi"/>
        </w:rPr>
        <w:t>, the drink-offering appertaining to it being in such cases furnished at the cost of the community.</w:t>
      </w:r>
      <w:r w:rsidRPr="00221545">
        <w:rPr>
          <w:rFonts w:asciiTheme="minorHAnsi" w:hAnsiTheme="minorHAnsi" w:cstheme="minorHAnsi"/>
          <w:vertAlign w:val="superscript"/>
        </w:rPr>
        <w:footnoteReference w:id="21"/>
      </w:r>
      <w:r w:rsidRPr="00221545">
        <w:rPr>
          <w:rFonts w:asciiTheme="minorHAnsi" w:hAnsiTheme="minorHAnsi" w:cstheme="minorHAnsi"/>
        </w:rPr>
        <w:t xml:space="preserve"> This offering was a voluntary sacrifice that had a high degree of sanctity and was regarded as the “standard” offering. The entire animal, except for its hide, was burned on the altar.</w:t>
      </w:r>
      <w:r w:rsidRPr="00221545">
        <w:rPr>
          <w:rFonts w:asciiTheme="minorHAnsi" w:hAnsiTheme="minorHAnsi" w:cstheme="minorHAnsi"/>
          <w:vertAlign w:val="superscript"/>
        </w:rPr>
        <w:footnoteReference w:id="22"/>
      </w:r>
    </w:p>
    <w:p w14:paraId="0090DB9C" w14:textId="77777777" w:rsidR="006872B4" w:rsidRPr="00221545" w:rsidRDefault="006872B4" w:rsidP="00E22FE8">
      <w:pPr>
        <w:rPr>
          <w:rFonts w:asciiTheme="minorHAnsi" w:hAnsiTheme="minorHAnsi" w:cstheme="minorHAnsi"/>
        </w:rPr>
      </w:pPr>
    </w:p>
    <w:p w14:paraId="504592BD" w14:textId="05657E59" w:rsidR="006872B4" w:rsidRPr="00221545" w:rsidRDefault="006872B4" w:rsidP="00E22FE8">
      <w:pPr>
        <w:rPr>
          <w:rFonts w:asciiTheme="minorHAnsi" w:hAnsiTheme="minorHAnsi" w:cstheme="minorHAnsi"/>
        </w:rPr>
      </w:pPr>
      <w:r w:rsidRPr="00221545">
        <w:rPr>
          <w:rFonts w:asciiTheme="minorHAnsi" w:hAnsiTheme="minorHAnsi" w:cstheme="minorHAnsi"/>
        </w:rPr>
        <w:t xml:space="preserve">The </w:t>
      </w:r>
      <w:r w:rsidRPr="00221545">
        <w:rPr>
          <w:rFonts w:asciiTheme="minorHAnsi" w:hAnsiTheme="minorHAnsi" w:cstheme="minorHAnsi"/>
          <w:rtl/>
        </w:rPr>
        <w:t>עולה</w:t>
      </w:r>
      <w:r w:rsidRPr="00221545">
        <w:rPr>
          <w:rFonts w:asciiTheme="minorHAnsi" w:hAnsiTheme="minorHAnsi" w:cstheme="minorHAnsi"/>
        </w:rPr>
        <w:t xml:space="preserve">, </w:t>
      </w:r>
      <w:r w:rsidR="00BD66EB" w:rsidRPr="00221545">
        <w:rPr>
          <w:rFonts w:asciiTheme="minorHAnsi" w:hAnsiTheme="minorHAnsi" w:cstheme="minorHAnsi"/>
        </w:rPr>
        <w:t>burnt offering</w:t>
      </w:r>
      <w:r w:rsidRPr="00221545">
        <w:rPr>
          <w:rFonts w:asciiTheme="minorHAnsi" w:hAnsiTheme="minorHAnsi" w:cstheme="minorHAnsi"/>
        </w:rPr>
        <w:t xml:space="preserve">, atones for sinful thoughts, and for neglecting the performance of the positive commandments. The </w:t>
      </w:r>
      <w:r w:rsidRPr="00221545">
        <w:rPr>
          <w:rFonts w:asciiTheme="minorHAnsi" w:hAnsiTheme="minorHAnsi" w:cstheme="minorHAnsi"/>
          <w:rtl/>
        </w:rPr>
        <w:t>חטאת</w:t>
      </w:r>
      <w:r w:rsidRPr="00221545">
        <w:rPr>
          <w:rFonts w:asciiTheme="minorHAnsi" w:hAnsiTheme="minorHAnsi" w:cstheme="minorHAnsi"/>
        </w:rPr>
        <w:t xml:space="preserve">, sin-offering, atones for the commission of </w:t>
      </w:r>
      <w:r w:rsidRPr="00221545">
        <w:rPr>
          <w:rFonts w:asciiTheme="minorHAnsi" w:hAnsiTheme="minorHAnsi" w:cstheme="minorHAnsi"/>
          <w:b/>
          <w:bCs/>
          <w:i/>
        </w:rPr>
        <w:t>unintentional</w:t>
      </w:r>
      <w:r w:rsidRPr="00221545">
        <w:rPr>
          <w:rFonts w:asciiTheme="minorHAnsi" w:hAnsiTheme="minorHAnsi" w:cstheme="minorHAnsi"/>
        </w:rPr>
        <w:t xml:space="preserve"> sins provided the sins are so severe that the transgressor would be liable to the penalty of karet,</w:t>
      </w:r>
      <w:r w:rsidRPr="00221545">
        <w:rPr>
          <w:rFonts w:asciiTheme="minorHAnsi" w:hAnsiTheme="minorHAnsi" w:cstheme="minorHAnsi"/>
          <w:vertAlign w:val="superscript"/>
        </w:rPr>
        <w:footnoteReference w:id="23"/>
      </w:r>
      <w:r w:rsidRPr="00221545">
        <w:rPr>
          <w:rFonts w:asciiTheme="minorHAnsi" w:hAnsiTheme="minorHAnsi" w:cstheme="minorHAnsi"/>
        </w:rPr>
        <w:t xml:space="preserve"> extirpation, had he committed them intentionally.</w:t>
      </w:r>
      <w:r w:rsidRPr="00221545">
        <w:rPr>
          <w:rFonts w:asciiTheme="minorHAnsi" w:hAnsiTheme="minorHAnsi" w:cstheme="minorHAnsi"/>
          <w:vertAlign w:val="superscript"/>
        </w:rPr>
        <w:footnoteReference w:id="24"/>
      </w:r>
      <w:r w:rsidRPr="00221545">
        <w:rPr>
          <w:rFonts w:asciiTheme="minorHAnsi" w:hAnsiTheme="minorHAnsi" w:cstheme="minorHAnsi"/>
        </w:rPr>
        <w:t xml:space="preserve"> G-d would prefer that we transgress no sins at all and hence render needless the entire institution of atonement sacrifices.</w:t>
      </w:r>
      <w:r w:rsidRPr="00221545">
        <w:rPr>
          <w:rFonts w:asciiTheme="minorHAnsi" w:hAnsiTheme="minorHAnsi" w:cstheme="minorHAnsi"/>
          <w:vertAlign w:val="superscript"/>
        </w:rPr>
        <w:footnoteReference w:id="25"/>
      </w:r>
      <w:r w:rsidRPr="00221545">
        <w:rPr>
          <w:rFonts w:asciiTheme="minorHAnsi" w:hAnsiTheme="minorHAnsi" w:cstheme="minorHAnsi"/>
        </w:rPr>
        <w:t xml:space="preserve"> </w:t>
      </w:r>
    </w:p>
    <w:p w14:paraId="181B36CE" w14:textId="77777777" w:rsidR="006872B4" w:rsidRPr="00221545" w:rsidRDefault="006872B4" w:rsidP="00E22FE8">
      <w:pPr>
        <w:rPr>
          <w:rFonts w:asciiTheme="minorHAnsi" w:hAnsiTheme="minorHAnsi" w:cstheme="minorHAnsi"/>
        </w:rPr>
      </w:pPr>
    </w:p>
    <w:p w14:paraId="6712291E" w14:textId="0AA73EF5" w:rsidR="006872B4" w:rsidRPr="00221545" w:rsidRDefault="006872B4" w:rsidP="00E22FE8">
      <w:pPr>
        <w:rPr>
          <w:rFonts w:asciiTheme="minorHAnsi" w:hAnsiTheme="minorHAnsi" w:cstheme="minorHAnsi"/>
        </w:rPr>
      </w:pPr>
      <w:r w:rsidRPr="00221545">
        <w:rPr>
          <w:rFonts w:asciiTheme="minorHAnsi" w:hAnsiTheme="minorHAnsi" w:cstheme="minorHAnsi"/>
        </w:rPr>
        <w:t>Rabbeinu Bechaye</w:t>
      </w:r>
      <w:r w:rsidRPr="00221545">
        <w:rPr>
          <w:rFonts w:asciiTheme="minorHAnsi" w:hAnsiTheme="minorHAnsi" w:cstheme="minorHAnsi"/>
          <w:vertAlign w:val="superscript"/>
        </w:rPr>
        <w:footnoteReference w:id="26"/>
      </w:r>
      <w:r w:rsidRPr="00221545">
        <w:rPr>
          <w:rFonts w:asciiTheme="minorHAnsi" w:hAnsiTheme="minorHAnsi" w:cstheme="minorHAnsi"/>
        </w:rPr>
        <w:t xml:space="preserve"> explains the difference between a sin offering and an olah offering. The sin offering comes from </w:t>
      </w:r>
      <w:r w:rsidRPr="00221545">
        <w:rPr>
          <w:rFonts w:asciiTheme="minorHAnsi" w:hAnsiTheme="minorHAnsi" w:cstheme="minorHAnsi"/>
          <w:b/>
          <w:bCs/>
          <w:i/>
          <w:iCs/>
        </w:rPr>
        <w:t>unintentional</w:t>
      </w:r>
      <w:r w:rsidRPr="00221545">
        <w:rPr>
          <w:rFonts w:asciiTheme="minorHAnsi" w:hAnsiTheme="minorHAnsi" w:cstheme="minorHAnsi"/>
        </w:rPr>
        <w:t xml:space="preserve"> violation of prohibited actions. An olah, on the other hand, atones for improper thoughts. Improper thoughts, Rabbeinu Bechaye explains, is something that a person can never totally escape from. Unfortunately, they are very </w:t>
      </w:r>
      <w:r w:rsidR="00BD66EB" w:rsidRPr="00221545">
        <w:rPr>
          <w:rFonts w:asciiTheme="minorHAnsi" w:hAnsiTheme="minorHAnsi" w:cstheme="minorHAnsi"/>
        </w:rPr>
        <w:t>prevalent,</w:t>
      </w:r>
      <w:r w:rsidRPr="00221545">
        <w:rPr>
          <w:rFonts w:asciiTheme="minorHAnsi" w:hAnsiTheme="minorHAnsi" w:cstheme="minorHAnsi"/>
        </w:rPr>
        <w:t xml:space="preserve"> and they are more prevalent at night than during the daytime. It is for this reason that the olah offerings are to burn the entire night. </w:t>
      </w:r>
      <w:r w:rsidR="00BD66EB" w:rsidRPr="00221545">
        <w:rPr>
          <w:rFonts w:asciiTheme="minorHAnsi" w:hAnsiTheme="minorHAnsi" w:cstheme="minorHAnsi"/>
        </w:rPr>
        <w:t>Nighttime</w:t>
      </w:r>
      <w:r w:rsidRPr="00221545">
        <w:rPr>
          <w:rFonts w:asciiTheme="minorHAnsi" w:hAnsiTheme="minorHAnsi" w:cstheme="minorHAnsi"/>
        </w:rPr>
        <w:t xml:space="preserve"> is the time when people especially need atonement from improper thoughts. About this it is written: </w:t>
      </w:r>
    </w:p>
    <w:p w14:paraId="3EC04B26" w14:textId="77777777" w:rsidR="006872B4" w:rsidRPr="00221545" w:rsidRDefault="006872B4" w:rsidP="00E22FE8">
      <w:pPr>
        <w:rPr>
          <w:rFonts w:asciiTheme="minorHAnsi" w:hAnsiTheme="minorHAnsi" w:cstheme="minorHAnsi"/>
        </w:rPr>
      </w:pPr>
    </w:p>
    <w:p w14:paraId="720FD62E" w14:textId="77777777" w:rsidR="006872B4" w:rsidRPr="00221545" w:rsidRDefault="006872B4" w:rsidP="00E22FE8">
      <w:pPr>
        <w:ind w:left="288" w:right="288"/>
        <w:rPr>
          <w:rFonts w:asciiTheme="minorHAnsi" w:hAnsiTheme="minorHAnsi" w:cstheme="minorHAnsi"/>
          <w:i/>
        </w:rPr>
      </w:pPr>
      <w:r w:rsidRPr="00221545">
        <w:rPr>
          <w:rFonts w:asciiTheme="minorHAnsi" w:hAnsiTheme="minorHAnsi" w:cstheme="minorHAnsi"/>
          <w:b/>
          <w:i/>
        </w:rPr>
        <w:t>Vayikra (Leviticus) 6:2</w:t>
      </w:r>
      <w:r w:rsidRPr="00221545">
        <w:rPr>
          <w:rFonts w:asciiTheme="minorHAnsi" w:hAnsiTheme="minorHAnsi" w:cstheme="minorHAnsi"/>
          <w:i/>
        </w:rPr>
        <w:t xml:space="preserve"> Command Aaron and his sons, saying: This is the law of the burnt-offering: It is the burnt-offering that stays on the flame, on the altar, all night until the morning, and the fire of the Altar should be kept aflame on it.</w:t>
      </w:r>
    </w:p>
    <w:p w14:paraId="649899B2" w14:textId="77777777" w:rsidR="006872B4" w:rsidRPr="00221545" w:rsidRDefault="006872B4" w:rsidP="00E22FE8">
      <w:pPr>
        <w:rPr>
          <w:rFonts w:asciiTheme="minorHAnsi" w:eastAsia="MS Mincho" w:hAnsiTheme="minorHAnsi" w:cstheme="minorHAnsi"/>
        </w:rPr>
      </w:pPr>
    </w:p>
    <w:p w14:paraId="4D4D2C96" w14:textId="152B6FEC" w:rsidR="006872B4" w:rsidRPr="00221545" w:rsidRDefault="00BD66EB" w:rsidP="00E22FE8">
      <w:pPr>
        <w:rPr>
          <w:rFonts w:asciiTheme="minorHAnsi" w:eastAsia="MS Mincho" w:hAnsiTheme="minorHAnsi" w:cstheme="minorHAnsi"/>
        </w:rPr>
      </w:pPr>
      <w:r w:rsidRPr="00221545">
        <w:rPr>
          <w:rFonts w:asciiTheme="minorHAnsi" w:eastAsia="MS Mincho" w:hAnsiTheme="minorHAnsi" w:cstheme="minorHAnsi"/>
        </w:rPr>
        <w:t>Thus,</w:t>
      </w:r>
      <w:r w:rsidR="006872B4" w:rsidRPr="00221545">
        <w:rPr>
          <w:rFonts w:asciiTheme="minorHAnsi" w:eastAsia="MS Mincho" w:hAnsiTheme="minorHAnsi" w:cstheme="minorHAnsi"/>
        </w:rPr>
        <w:t xml:space="preserve"> the olah was on the altar atoning at the time when we were most likely to have sinful thoughts.</w:t>
      </w:r>
    </w:p>
    <w:p w14:paraId="24B4580D" w14:textId="77777777" w:rsidR="006872B4" w:rsidRPr="00221545" w:rsidRDefault="006872B4" w:rsidP="00E22FE8">
      <w:pPr>
        <w:rPr>
          <w:rFonts w:asciiTheme="minorHAnsi" w:eastAsia="MS Mincho" w:hAnsiTheme="minorHAnsi" w:cstheme="minorHAnsi"/>
        </w:rPr>
      </w:pPr>
    </w:p>
    <w:p w14:paraId="35A2B13B"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The first uses of the olah for burnt offering refer to the sacrifices of Noach “of every clean beast, and of every clean fowl, and offered burnt offerings on the altar”,</w:t>
      </w:r>
      <w:r w:rsidRPr="00221545">
        <w:rPr>
          <w:rFonts w:asciiTheme="minorHAnsi" w:eastAsia="MS Mincho" w:hAnsiTheme="minorHAnsi" w:cstheme="minorHAnsi"/>
          <w:vertAlign w:val="superscript"/>
        </w:rPr>
        <w:footnoteReference w:id="27"/>
      </w:r>
      <w:r w:rsidRPr="00221545">
        <w:rPr>
          <w:rFonts w:asciiTheme="minorHAnsi" w:eastAsia="MS Mincho" w:hAnsiTheme="minorHAnsi" w:cstheme="minorHAnsi"/>
        </w:rPr>
        <w:t xml:space="preserve"> and to the sacrifice of Yitzchak by Avraham: “offer him there for a burnt offering upon one of the mountains”.</w:t>
      </w:r>
      <w:r w:rsidRPr="00221545">
        <w:rPr>
          <w:rFonts w:asciiTheme="minorHAnsi" w:eastAsia="MS Mincho" w:hAnsiTheme="minorHAnsi" w:cstheme="minorHAnsi"/>
          <w:vertAlign w:val="superscript"/>
        </w:rPr>
        <w:footnoteReference w:id="28"/>
      </w:r>
      <w:r w:rsidRPr="00221545">
        <w:rPr>
          <w:rFonts w:asciiTheme="minorHAnsi" w:eastAsia="MS Mincho" w:hAnsiTheme="minorHAnsi" w:cstheme="minorHAnsi"/>
        </w:rPr>
        <w:t xml:space="preserve"> The third Sinai burnt offering is that of Yitro, Moshe’ father in law.</w:t>
      </w:r>
      <w:r w:rsidRPr="00221545">
        <w:rPr>
          <w:rFonts w:asciiTheme="minorHAnsi" w:eastAsia="MS Mincho" w:hAnsiTheme="minorHAnsi" w:cstheme="minorHAnsi"/>
          <w:vertAlign w:val="superscript"/>
        </w:rPr>
        <w:footnoteReference w:id="29"/>
      </w:r>
    </w:p>
    <w:p w14:paraId="3D75FB5A" w14:textId="77777777" w:rsidR="006872B4" w:rsidRPr="00221545" w:rsidRDefault="006872B4" w:rsidP="00E22FE8">
      <w:pPr>
        <w:rPr>
          <w:rFonts w:asciiTheme="minorHAnsi" w:eastAsia="MS Mincho" w:hAnsiTheme="minorHAnsi" w:cstheme="minorHAnsi"/>
        </w:rPr>
      </w:pPr>
    </w:p>
    <w:p w14:paraId="72387A24"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Why is an</w:t>
      </w:r>
      <w:r w:rsidRPr="00221545">
        <w:rPr>
          <w:rFonts w:asciiTheme="minorHAnsi" w:eastAsia="MS Mincho" w:hAnsiTheme="minorHAnsi" w:cstheme="minorHAnsi"/>
          <w:i/>
          <w:iCs/>
        </w:rPr>
        <w:t xml:space="preserve"> </w:t>
      </w:r>
      <w:r w:rsidRPr="00221545">
        <w:rPr>
          <w:rFonts w:asciiTheme="minorHAnsi" w:eastAsia="MS Mincho" w:hAnsiTheme="minorHAnsi" w:cstheme="minorHAnsi"/>
        </w:rPr>
        <w:t>olah</w:t>
      </w:r>
      <w:r w:rsidRPr="00221545">
        <w:rPr>
          <w:rFonts w:asciiTheme="minorHAnsi" w:eastAsia="MS Mincho" w:hAnsiTheme="minorHAnsi" w:cstheme="minorHAnsi"/>
          <w:i/>
          <w:iCs/>
        </w:rPr>
        <w:t xml:space="preserve">, </w:t>
      </w:r>
      <w:r w:rsidRPr="00221545">
        <w:rPr>
          <w:rFonts w:asciiTheme="minorHAnsi" w:eastAsia="MS Mincho" w:hAnsiTheme="minorHAnsi" w:cstheme="minorHAnsi"/>
        </w:rPr>
        <w:t>a burnt offering, brought? Rava</w:t>
      </w:r>
      <w:r w:rsidRPr="00221545">
        <w:rPr>
          <w:rFonts w:asciiTheme="minorHAnsi" w:eastAsia="MS Mincho" w:hAnsiTheme="minorHAnsi" w:cstheme="minorHAnsi"/>
          <w:vertAlign w:val="superscript"/>
        </w:rPr>
        <w:footnoteReference w:id="30"/>
      </w:r>
      <w:r w:rsidRPr="00221545">
        <w:rPr>
          <w:rFonts w:asciiTheme="minorHAnsi" w:eastAsia="MS Mincho" w:hAnsiTheme="minorHAnsi" w:cstheme="minorHAnsi"/>
        </w:rPr>
        <w:t xml:space="preserve"> explains that it is a gift to G-d</w:t>
      </w:r>
      <w:r w:rsidRPr="00221545">
        <w:rPr>
          <w:rFonts w:asciiTheme="minorHAnsi" w:eastAsia="MS Mincho" w:hAnsiTheme="minorHAnsi" w:cstheme="minorHAnsi"/>
          <w:vertAlign w:val="superscript"/>
        </w:rPr>
        <w:footnoteReference w:id="31"/>
      </w:r>
      <w:r w:rsidRPr="00221545">
        <w:rPr>
          <w:rFonts w:asciiTheme="minorHAnsi" w:eastAsia="MS Mincho" w:hAnsiTheme="minorHAnsi" w:cstheme="minorHAnsi"/>
        </w:rPr>
        <w:t xml:space="preserve"> and does not come to effect atonement. Rava’s teaching stands in apparent contradiction to the Gemara, which taught that the olah sacrifice served to atone for mitzvot aseh, positive commandments, that were not performed. There is no punishment in the Torah for neglecting to perform a positive commandment, so the Gemara claimed that this sacrifice served as an act of atonement for it.</w:t>
      </w:r>
    </w:p>
    <w:p w14:paraId="7BB2BE18"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 </w:t>
      </w:r>
    </w:p>
    <w:p w14:paraId="1333AB36"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In his commentary on the Torah</w:t>
      </w:r>
      <w:r w:rsidRPr="00221545">
        <w:rPr>
          <w:rFonts w:asciiTheme="minorHAnsi" w:eastAsia="MS Mincho" w:hAnsiTheme="minorHAnsi" w:cstheme="minorHAnsi"/>
          <w:vertAlign w:val="superscript"/>
        </w:rPr>
        <w:footnoteReference w:id="32"/>
      </w:r>
      <w:r w:rsidRPr="00221545">
        <w:rPr>
          <w:rFonts w:asciiTheme="minorHAnsi" w:eastAsia="MS Mincho" w:hAnsiTheme="minorHAnsi" w:cstheme="minorHAnsi"/>
        </w:rPr>
        <w:t xml:space="preserve"> the Ramban</w:t>
      </w:r>
      <w:r w:rsidRPr="00221545">
        <w:rPr>
          <w:rFonts w:asciiTheme="minorHAnsi" w:eastAsia="MS Mincho" w:hAnsiTheme="minorHAnsi" w:cstheme="minorHAnsi"/>
          <w:vertAlign w:val="superscript"/>
        </w:rPr>
        <w:footnoteReference w:id="33"/>
      </w:r>
      <w:r w:rsidRPr="00221545">
        <w:rPr>
          <w:rFonts w:asciiTheme="minorHAnsi" w:eastAsia="MS Mincho" w:hAnsiTheme="minorHAnsi" w:cstheme="minorHAnsi"/>
        </w:rPr>
        <w:t xml:space="preserve"> explains that when someone intentionally neglects to fulfill a positive commandment, even though there is no punishment, nevertheless there is a break in the relationship between the sinner and G-d. The olah, brought as a gift to G-d, serves to repair the relationship, and is therefore seen as offering atonement. From Rashi it appears that he believes that simple teshuva, repentance, suffices to fully erase the sin of neglecting to perform a mitzvot aseh. The intention of the Gemara is to say that the olah sacrifice would allow such a person to be welcomed before G-d when he desires to approach Him.</w:t>
      </w:r>
      <w:r w:rsidRPr="00221545">
        <w:rPr>
          <w:rFonts w:asciiTheme="minorHAnsi" w:eastAsia="MS Mincho" w:hAnsiTheme="minorHAnsi" w:cstheme="minorHAnsi"/>
          <w:vertAlign w:val="superscript"/>
        </w:rPr>
        <w:footnoteReference w:id="34"/>
      </w:r>
    </w:p>
    <w:p w14:paraId="403C0046" w14:textId="77777777" w:rsidR="006872B4" w:rsidRPr="00221545" w:rsidRDefault="006872B4" w:rsidP="00E22FE8">
      <w:pPr>
        <w:rPr>
          <w:rFonts w:asciiTheme="minorHAnsi" w:eastAsia="MS Mincho" w:hAnsiTheme="minorHAnsi" w:cstheme="minorHAnsi"/>
        </w:rPr>
      </w:pPr>
    </w:p>
    <w:p w14:paraId="58E3461C"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The Torah often juxtaposes the </w:t>
      </w:r>
      <w:r w:rsidRPr="00221545">
        <w:rPr>
          <w:rFonts w:asciiTheme="minorHAnsi" w:eastAsia="MS Mincho" w:hAnsiTheme="minorHAnsi" w:cstheme="minorHAnsi"/>
          <w:i/>
          <w:iCs/>
        </w:rPr>
        <w:t>olah</w:t>
      </w:r>
      <w:r w:rsidRPr="00221545">
        <w:rPr>
          <w:rFonts w:asciiTheme="minorHAnsi" w:eastAsia="MS Mincho" w:hAnsiTheme="minorHAnsi" w:cstheme="minorHAnsi"/>
        </w:rPr>
        <w:t xml:space="preserve"> (burnt offering) and the </w:t>
      </w:r>
      <w:r w:rsidRPr="00221545">
        <w:rPr>
          <w:rFonts w:asciiTheme="minorHAnsi" w:eastAsia="MS Mincho" w:hAnsiTheme="minorHAnsi" w:cstheme="minorHAnsi"/>
          <w:i/>
          <w:iCs/>
        </w:rPr>
        <w:t>chatat</w:t>
      </w:r>
      <w:r w:rsidRPr="00221545">
        <w:rPr>
          <w:rFonts w:asciiTheme="minorHAnsi" w:eastAsia="MS Mincho" w:hAnsiTheme="minorHAnsi" w:cstheme="minorHAnsi"/>
        </w:rPr>
        <w:t xml:space="preserve"> (sin offering). The Torah always places the sin offering first, followed by the burnt offering, in fact, the Halacha</w:t>
      </w:r>
      <w:r w:rsidRPr="00221545">
        <w:rPr>
          <w:rFonts w:asciiTheme="minorHAnsi" w:eastAsia="MS Mincho" w:hAnsiTheme="minorHAnsi" w:cstheme="minorHAnsi"/>
          <w:vertAlign w:val="superscript"/>
        </w:rPr>
        <w:footnoteReference w:id="35"/>
      </w:r>
      <w:r w:rsidRPr="00221545">
        <w:rPr>
          <w:rFonts w:asciiTheme="minorHAnsi" w:eastAsia="MS Mincho" w:hAnsiTheme="minorHAnsi" w:cstheme="minorHAnsi"/>
        </w:rPr>
        <w:t xml:space="preserve"> is that anytime a person needs to bring both a sin and an olah offering, the person brings the sin offering first, followed by the olah offering. This is a procedural rule in offering “mixed sacrifices”. Rashi explains the reason for the rule in Parshat Vayikra: A sin offering offers atonement for a sin; an olah re-establishes one’s relationship with HaShem. Anytime a person has offended someone, protocol is to send in an intermediary first to make an apology, after the apology, it is appropriate to bring in a present to restore the relationship. One starts with the appeasement, not with the present, as we can see in the following pesukim:</w:t>
      </w:r>
    </w:p>
    <w:p w14:paraId="2205815B" w14:textId="77777777" w:rsidR="006872B4" w:rsidRPr="00221545" w:rsidRDefault="006872B4" w:rsidP="00E22FE8">
      <w:pPr>
        <w:rPr>
          <w:rFonts w:asciiTheme="minorHAnsi" w:eastAsia="MS Mincho" w:hAnsiTheme="minorHAnsi" w:cstheme="minorHAnsi"/>
        </w:rPr>
      </w:pPr>
    </w:p>
    <w:p w14:paraId="48404A16" w14:textId="77777777" w:rsidR="006872B4" w:rsidRPr="00221545" w:rsidRDefault="006872B4" w:rsidP="00E22FE8">
      <w:pPr>
        <w:ind w:left="288" w:right="288"/>
        <w:rPr>
          <w:rFonts w:asciiTheme="minorHAnsi" w:eastAsia="MS Mincho" w:hAnsiTheme="minorHAnsi" w:cstheme="minorHAnsi"/>
          <w:i/>
        </w:rPr>
      </w:pPr>
      <w:r w:rsidRPr="00221545">
        <w:rPr>
          <w:rFonts w:asciiTheme="minorHAnsi" w:eastAsia="MS Mincho" w:hAnsiTheme="minorHAnsi" w:cstheme="minorHAnsi"/>
          <w:b/>
          <w:bCs/>
          <w:i/>
        </w:rPr>
        <w:t>Vayikra (Leviticus) 5:7-10</w:t>
      </w:r>
      <w:r w:rsidRPr="00221545">
        <w:rPr>
          <w:rFonts w:asciiTheme="minorHAnsi" w:eastAsia="MS Mincho" w:hAnsiTheme="minorHAnsi" w:cstheme="minorHAnsi"/>
          <w:i/>
        </w:rPr>
        <w:t xml:space="preserve"> “‘If he cannot afford a lamb, he is to bring two doves or two young pigeons to HaShem as a penalty for his sin--one for a </w:t>
      </w:r>
      <w:r w:rsidRPr="00221545">
        <w:rPr>
          <w:rFonts w:asciiTheme="minorHAnsi" w:eastAsia="MS Mincho" w:hAnsiTheme="minorHAnsi" w:cstheme="minorHAnsi"/>
          <w:b/>
          <w:bCs/>
          <w:i/>
        </w:rPr>
        <w:t>sin offering</w:t>
      </w:r>
      <w:r w:rsidRPr="00221545">
        <w:rPr>
          <w:rFonts w:asciiTheme="minorHAnsi" w:eastAsia="MS Mincho" w:hAnsiTheme="minorHAnsi" w:cstheme="minorHAnsi"/>
          <w:i/>
        </w:rPr>
        <w:t xml:space="preserve"> and the other for a </w:t>
      </w:r>
      <w:r w:rsidRPr="00221545">
        <w:rPr>
          <w:rFonts w:asciiTheme="minorHAnsi" w:eastAsia="MS Mincho" w:hAnsiTheme="minorHAnsi" w:cstheme="minorHAnsi"/>
          <w:b/>
          <w:bCs/>
          <w:i/>
        </w:rPr>
        <w:t>burnt offering</w:t>
      </w:r>
      <w:r w:rsidRPr="00221545">
        <w:rPr>
          <w:rFonts w:asciiTheme="minorHAnsi" w:eastAsia="MS Mincho" w:hAnsiTheme="minorHAnsi" w:cstheme="minorHAnsi"/>
          <w:i/>
        </w:rPr>
        <w:t xml:space="preserve">. He is to bring them to the priest, who shall </w:t>
      </w:r>
      <w:r w:rsidRPr="00221545">
        <w:rPr>
          <w:rFonts w:asciiTheme="minorHAnsi" w:eastAsia="MS Mincho" w:hAnsiTheme="minorHAnsi" w:cstheme="minorHAnsi"/>
          <w:b/>
          <w:bCs/>
          <w:i/>
        </w:rPr>
        <w:t>first offer the one for the sin offering</w:t>
      </w:r>
      <w:r w:rsidRPr="00221545">
        <w:rPr>
          <w:rFonts w:asciiTheme="minorHAnsi" w:eastAsia="MS Mincho" w:hAnsiTheme="minorHAnsi" w:cstheme="minorHAnsi"/>
          <w:i/>
        </w:rPr>
        <w:t>. He is to wring its head from its neck, not severing it completely, And is to sprinkle some of the blood of the sin offering against the side of the altar; the rest of the blood must be drained out at the base of the altar. It is a sin offering. The priest shall then offer the other as a burnt offering in the prescribed way and make atonement for him for the sin he has committed, and he will be forgiven.</w:t>
      </w:r>
    </w:p>
    <w:p w14:paraId="65671983" w14:textId="77777777" w:rsidR="006872B4" w:rsidRPr="00221545" w:rsidRDefault="006872B4" w:rsidP="00E22FE8">
      <w:pPr>
        <w:rPr>
          <w:rFonts w:asciiTheme="minorHAnsi" w:eastAsia="MS Mincho" w:hAnsiTheme="minorHAnsi" w:cstheme="minorHAnsi"/>
        </w:rPr>
      </w:pPr>
    </w:p>
    <w:p w14:paraId="3F4AA988" w14:textId="02E710EC" w:rsidR="006872B4" w:rsidRPr="00221545" w:rsidRDefault="006872B4" w:rsidP="00E22FE8">
      <w:pPr>
        <w:ind w:left="288" w:right="288"/>
        <w:rPr>
          <w:rFonts w:asciiTheme="minorHAnsi" w:eastAsia="MS Mincho" w:hAnsiTheme="minorHAnsi" w:cstheme="minorHAnsi"/>
          <w:i/>
        </w:rPr>
      </w:pPr>
      <w:r w:rsidRPr="00221545">
        <w:rPr>
          <w:rFonts w:asciiTheme="minorHAnsi" w:eastAsia="MS Mincho" w:hAnsiTheme="minorHAnsi" w:cstheme="minorHAnsi"/>
          <w:b/>
          <w:bCs/>
          <w:i/>
        </w:rPr>
        <w:t>Vayikra (Leviticus) 9:1-16</w:t>
      </w:r>
      <w:r w:rsidRPr="00221545">
        <w:rPr>
          <w:rFonts w:asciiTheme="minorHAnsi" w:eastAsia="MS Mincho" w:hAnsiTheme="minorHAnsi" w:cstheme="minorHAnsi"/>
          <w:i/>
        </w:rPr>
        <w:t xml:space="preserve"> On the eighth day Moses summoned Aaron and his sons and the elders of Israel. He said to Aaron, “Take a bull calf for your </w:t>
      </w:r>
      <w:r w:rsidRPr="00221545">
        <w:rPr>
          <w:rFonts w:asciiTheme="minorHAnsi" w:eastAsia="MS Mincho" w:hAnsiTheme="minorHAnsi" w:cstheme="minorHAnsi"/>
          <w:b/>
          <w:bCs/>
          <w:i/>
        </w:rPr>
        <w:t>sin offering</w:t>
      </w:r>
      <w:r w:rsidRPr="00221545">
        <w:rPr>
          <w:rFonts w:asciiTheme="minorHAnsi" w:eastAsia="MS Mincho" w:hAnsiTheme="minorHAnsi" w:cstheme="minorHAnsi"/>
          <w:i/>
        </w:rPr>
        <w:t xml:space="preserve"> and a ram for your </w:t>
      </w:r>
      <w:r w:rsidRPr="00221545">
        <w:rPr>
          <w:rFonts w:asciiTheme="minorHAnsi" w:eastAsia="MS Mincho" w:hAnsiTheme="minorHAnsi" w:cstheme="minorHAnsi"/>
          <w:b/>
          <w:bCs/>
          <w:i/>
        </w:rPr>
        <w:t>burnt offering</w:t>
      </w:r>
      <w:r w:rsidRPr="00221545">
        <w:rPr>
          <w:rFonts w:asciiTheme="minorHAnsi" w:eastAsia="MS Mincho" w:hAnsiTheme="minorHAnsi" w:cstheme="minorHAnsi"/>
          <w:i/>
        </w:rPr>
        <w:t xml:space="preserve">, both without defect, and present them before HaShem. Then say to the Israelites: ‘Take a male goat for a sin offering, a calf and a lamb--both a year old and without defect--for a burnt offering, And an ox and a ram for a fellowship offering to sacrifice before HaShem, together with a grain offering mixed with oil. For today HaShem will appear to you.’” They took the things Moses commanded to the front of the Tent of Meeting, and the entire assembly </w:t>
      </w:r>
      <w:r w:rsidRPr="00221545">
        <w:rPr>
          <w:rFonts w:asciiTheme="minorHAnsi" w:eastAsia="MS Mincho" w:hAnsiTheme="minorHAnsi" w:cstheme="minorHAnsi"/>
          <w:i/>
        </w:rPr>
        <w:lastRenderedPageBreak/>
        <w:t xml:space="preserve">came near and stood before HaShem. Then Moses said, “This is what HaShem has commanded you to do, so that the glory of HaShem may appear to you.” Moses said to Aaron, “Come to the altar and sacrifice your sin offering and your burnt offering and make atonement for yourself and the people; sacrifice the offering that is for the people and make atonement for them, as HaShem has commanded.” </w:t>
      </w:r>
      <w:r w:rsidR="00BD66EB" w:rsidRPr="00221545">
        <w:rPr>
          <w:rFonts w:asciiTheme="minorHAnsi" w:eastAsia="MS Mincho" w:hAnsiTheme="minorHAnsi" w:cstheme="minorHAnsi"/>
          <w:i/>
        </w:rPr>
        <w:t>So,</w:t>
      </w:r>
      <w:r w:rsidRPr="00221545">
        <w:rPr>
          <w:rFonts w:asciiTheme="minorHAnsi" w:eastAsia="MS Mincho" w:hAnsiTheme="minorHAnsi" w:cstheme="minorHAnsi"/>
          <w:i/>
        </w:rPr>
        <w:t xml:space="preserve"> Aaron came to the altar and slaughtered the calf as a sin offering for himself. His sons brought the blood to him, and he dipped his finger into the blood and put it on the horns of the altar; the rest of the blood he poured out at the base of the altar. On the altar he burned the fat, the </w:t>
      </w:r>
      <w:r w:rsidR="00BD66EB" w:rsidRPr="00221545">
        <w:rPr>
          <w:rFonts w:asciiTheme="minorHAnsi" w:eastAsia="MS Mincho" w:hAnsiTheme="minorHAnsi" w:cstheme="minorHAnsi"/>
          <w:i/>
        </w:rPr>
        <w:t>kidneys,</w:t>
      </w:r>
      <w:r w:rsidRPr="00221545">
        <w:rPr>
          <w:rFonts w:asciiTheme="minorHAnsi" w:eastAsia="MS Mincho" w:hAnsiTheme="minorHAnsi" w:cstheme="minorHAnsi"/>
          <w:i/>
        </w:rPr>
        <w:t xml:space="preserve"> and the covering of the liver from the sin offering, as HaShem commanded Moses; The flesh and the hide he burned up outside the camp. Then he slaughtered the burnt offering. His sons handed him the blood, and he sprinkled it against the altar on all sides. They handed him the burnt offering piece by piece, including the head, and he burned them on the altar. He washed the inner parts and the legs and burned them on top of the burnt offering on the altar. Aaron then brought the offering that was for the people. He took the goat for the people’s </w:t>
      </w:r>
      <w:r w:rsidRPr="00221545">
        <w:rPr>
          <w:rFonts w:asciiTheme="minorHAnsi" w:eastAsia="MS Mincho" w:hAnsiTheme="minorHAnsi" w:cstheme="minorHAnsi"/>
          <w:b/>
          <w:bCs/>
          <w:i/>
        </w:rPr>
        <w:t>sin offering</w:t>
      </w:r>
      <w:r w:rsidRPr="00221545">
        <w:rPr>
          <w:rFonts w:asciiTheme="minorHAnsi" w:eastAsia="MS Mincho" w:hAnsiTheme="minorHAnsi" w:cstheme="minorHAnsi"/>
          <w:i/>
        </w:rPr>
        <w:t xml:space="preserve"> and slaughtered it and offered it for a sin offering as he did with the first one. He brought the </w:t>
      </w:r>
      <w:r w:rsidRPr="00221545">
        <w:rPr>
          <w:rFonts w:asciiTheme="minorHAnsi" w:eastAsia="MS Mincho" w:hAnsiTheme="minorHAnsi" w:cstheme="minorHAnsi"/>
          <w:b/>
          <w:bCs/>
          <w:i/>
        </w:rPr>
        <w:t>burnt offering</w:t>
      </w:r>
      <w:r w:rsidRPr="00221545">
        <w:rPr>
          <w:rFonts w:asciiTheme="minorHAnsi" w:eastAsia="MS Mincho" w:hAnsiTheme="minorHAnsi" w:cstheme="minorHAnsi"/>
          <w:i/>
        </w:rPr>
        <w:t xml:space="preserve"> and offered it in the prescribed way.</w:t>
      </w:r>
    </w:p>
    <w:p w14:paraId="2E56924F" w14:textId="77777777" w:rsidR="006872B4" w:rsidRPr="00221545" w:rsidRDefault="006872B4" w:rsidP="00E22FE8">
      <w:pPr>
        <w:rPr>
          <w:rFonts w:asciiTheme="minorHAnsi" w:eastAsia="MS Mincho" w:hAnsiTheme="minorHAnsi" w:cstheme="minorHAnsi"/>
        </w:rPr>
      </w:pPr>
    </w:p>
    <w:p w14:paraId="4A37BA9D"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Notice that the order is always: </w:t>
      </w:r>
    </w:p>
    <w:p w14:paraId="56FEF1AD" w14:textId="77777777" w:rsidR="006872B4" w:rsidRPr="00221545" w:rsidRDefault="006872B4" w:rsidP="00E22FE8">
      <w:pPr>
        <w:ind w:firstLine="720"/>
        <w:rPr>
          <w:rFonts w:asciiTheme="minorHAnsi" w:eastAsia="MS Mincho" w:hAnsiTheme="minorHAnsi" w:cstheme="minorHAnsi"/>
        </w:rPr>
      </w:pPr>
      <w:r w:rsidRPr="00221545">
        <w:rPr>
          <w:rFonts w:asciiTheme="minorHAnsi" w:eastAsia="MS Mincho" w:hAnsiTheme="minorHAnsi" w:cstheme="minorHAnsi"/>
        </w:rPr>
        <w:t>1. Sin offering</w:t>
      </w:r>
    </w:p>
    <w:p w14:paraId="0D8A4F1F" w14:textId="77777777" w:rsidR="006872B4" w:rsidRPr="00221545" w:rsidRDefault="006872B4" w:rsidP="00E22FE8">
      <w:pPr>
        <w:ind w:firstLine="720"/>
        <w:rPr>
          <w:rFonts w:asciiTheme="minorHAnsi" w:eastAsia="MS Mincho" w:hAnsiTheme="minorHAnsi" w:cstheme="minorHAnsi"/>
        </w:rPr>
      </w:pPr>
      <w:r w:rsidRPr="00221545">
        <w:rPr>
          <w:rFonts w:asciiTheme="minorHAnsi" w:eastAsia="MS Mincho" w:hAnsiTheme="minorHAnsi" w:cstheme="minorHAnsi"/>
        </w:rPr>
        <w:t>2. Burnt offering</w:t>
      </w:r>
    </w:p>
    <w:p w14:paraId="0E0A0080" w14:textId="77777777" w:rsidR="006872B4" w:rsidRPr="00221545" w:rsidRDefault="006872B4" w:rsidP="00E22FE8">
      <w:pPr>
        <w:rPr>
          <w:rFonts w:asciiTheme="minorHAnsi" w:eastAsia="MS Mincho" w:hAnsiTheme="minorHAnsi" w:cstheme="minorHAnsi"/>
        </w:rPr>
      </w:pPr>
    </w:p>
    <w:p w14:paraId="30C1F6BB"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If anyone has had the experience of somehow doing something wrong to their wives, such that they owe them an apology, it should be obvious that proper etiquette requires something more than just sending flowers. First a husband must offer his profuse apology, atoning for his past mistake. Only then is it appropriate to give a present. Presents themselves should not be expected to work in lieu of an apology. </w:t>
      </w:r>
      <w:r w:rsidRPr="00221545">
        <w:rPr>
          <w:rFonts w:asciiTheme="minorHAnsi" w:eastAsia="MS Mincho" w:hAnsiTheme="minorHAnsi" w:cstheme="minorHAnsi"/>
          <w:b/>
          <w:bCs/>
        </w:rPr>
        <w:t xml:space="preserve">Therefore, the “chatat”, sin offering </w:t>
      </w:r>
      <w:r w:rsidRPr="00221545">
        <w:rPr>
          <w:rFonts w:asciiTheme="minorHAnsi" w:eastAsia="MS Mincho" w:hAnsiTheme="minorHAnsi" w:cstheme="minorHAnsi"/>
          <w:b/>
          <w:bCs/>
          <w:i/>
          <w:iCs/>
        </w:rPr>
        <w:t>always</w:t>
      </w:r>
      <w:r w:rsidRPr="00221545">
        <w:rPr>
          <w:rFonts w:asciiTheme="minorHAnsi" w:eastAsia="MS Mincho" w:hAnsiTheme="minorHAnsi" w:cstheme="minorHAnsi"/>
          <w:b/>
          <w:bCs/>
        </w:rPr>
        <w:t xml:space="preserve"> precedes the “olah”, burnt offering.</w:t>
      </w:r>
    </w:p>
    <w:p w14:paraId="1C2341AC" w14:textId="77777777" w:rsidR="006872B4" w:rsidRPr="00221545" w:rsidRDefault="006872B4" w:rsidP="00E22FE8">
      <w:pPr>
        <w:rPr>
          <w:rFonts w:asciiTheme="minorHAnsi" w:eastAsia="MS Mincho" w:hAnsiTheme="minorHAnsi" w:cstheme="minorHAnsi"/>
        </w:rPr>
      </w:pPr>
    </w:p>
    <w:p w14:paraId="0F9B1FE1"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This idea is really synopsized in Tehillim [Psalms] by the pasuk:</w:t>
      </w:r>
    </w:p>
    <w:p w14:paraId="4D22BDA6" w14:textId="77777777" w:rsidR="006872B4" w:rsidRPr="00221545" w:rsidRDefault="006872B4" w:rsidP="00E22FE8">
      <w:pPr>
        <w:rPr>
          <w:rFonts w:asciiTheme="minorHAnsi" w:eastAsia="MS Mincho" w:hAnsiTheme="minorHAnsi" w:cstheme="minorHAnsi"/>
        </w:rPr>
      </w:pPr>
    </w:p>
    <w:p w14:paraId="48D26B03" w14:textId="77777777" w:rsidR="006872B4" w:rsidRPr="00221545" w:rsidRDefault="006872B4" w:rsidP="00E22FE8">
      <w:pPr>
        <w:ind w:left="288" w:right="288"/>
        <w:rPr>
          <w:rFonts w:asciiTheme="minorHAnsi" w:eastAsia="MS Mincho" w:hAnsiTheme="minorHAnsi" w:cstheme="minorHAnsi"/>
          <w:i/>
          <w:iCs/>
        </w:rPr>
      </w:pPr>
      <w:r w:rsidRPr="00221545">
        <w:rPr>
          <w:rFonts w:asciiTheme="minorHAnsi" w:eastAsia="MS Mincho" w:hAnsiTheme="minorHAnsi" w:cstheme="minorHAnsi"/>
          <w:b/>
          <w:bCs/>
          <w:i/>
          <w:iCs/>
        </w:rPr>
        <w:t>Tehillim (Psalms) 34:15</w:t>
      </w:r>
      <w:r w:rsidRPr="00221545">
        <w:rPr>
          <w:rFonts w:asciiTheme="minorHAnsi" w:eastAsia="MS Mincho" w:hAnsiTheme="minorHAnsi" w:cstheme="minorHAnsi"/>
          <w:i/>
          <w:iCs/>
        </w:rPr>
        <w:t xml:space="preserve"> Depart from evil and do good.</w:t>
      </w:r>
    </w:p>
    <w:p w14:paraId="4B602689" w14:textId="77777777" w:rsidR="006872B4" w:rsidRPr="00221545" w:rsidRDefault="006872B4" w:rsidP="00E22FE8">
      <w:pPr>
        <w:rPr>
          <w:rFonts w:asciiTheme="minorHAnsi" w:eastAsia="MS Mincho" w:hAnsiTheme="minorHAnsi" w:cstheme="minorHAnsi"/>
        </w:rPr>
      </w:pPr>
    </w:p>
    <w:p w14:paraId="42B32472"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The Gemara, in Zevachim 90a, makes an interesting observation about the order of the olah followed by the chatat in the following pasuk:</w:t>
      </w:r>
    </w:p>
    <w:p w14:paraId="6D89F89C" w14:textId="77777777" w:rsidR="006872B4" w:rsidRPr="00221545" w:rsidRDefault="006872B4" w:rsidP="00E22FE8">
      <w:pPr>
        <w:rPr>
          <w:rFonts w:asciiTheme="minorHAnsi" w:eastAsia="MS Mincho" w:hAnsiTheme="minorHAnsi" w:cstheme="minorHAnsi"/>
        </w:rPr>
      </w:pPr>
    </w:p>
    <w:p w14:paraId="611378A6" w14:textId="77777777" w:rsidR="006872B4" w:rsidRPr="00221545" w:rsidRDefault="006872B4" w:rsidP="00E22FE8">
      <w:pPr>
        <w:ind w:left="288" w:right="288"/>
        <w:rPr>
          <w:rFonts w:asciiTheme="minorHAnsi" w:eastAsia="MS Mincho" w:hAnsiTheme="minorHAnsi" w:cstheme="minorHAnsi"/>
          <w:i/>
          <w:iCs/>
        </w:rPr>
      </w:pPr>
      <w:r w:rsidRPr="00221545">
        <w:rPr>
          <w:rFonts w:asciiTheme="minorHAnsi" w:eastAsia="MS Mincho" w:hAnsiTheme="minorHAnsi" w:cstheme="minorHAnsi"/>
          <w:b/>
          <w:bCs/>
          <w:i/>
          <w:iCs/>
        </w:rPr>
        <w:t>Vayikra (Leviticus) 12:6</w:t>
      </w:r>
      <w:r w:rsidRPr="00221545">
        <w:rPr>
          <w:rFonts w:asciiTheme="minorHAnsi" w:eastAsia="MS Mincho" w:hAnsiTheme="minorHAnsi" w:cstheme="minorHAnsi"/>
          <w:i/>
          <w:iCs/>
        </w:rPr>
        <w:t xml:space="preserve"> And when the days of her purifying are fulfilled, for a son, or for a daughter, she shall bring a lamb of the first year for a burnt offering, and a young pigeon, or a turtledove, for a sin offering, unto the door of the tabernacle of the congregation, unto the priest: 7 Who shall offer it before HaShem, and make an atonement for her; and she shall be cleansed from the issue of her blood. This is the law for her that hath born a male or a female. 8 And if she be not able to bring a lamb, then she shall bring two turtles, or two young pigeons; </w:t>
      </w:r>
      <w:r w:rsidRPr="00221545">
        <w:rPr>
          <w:rFonts w:asciiTheme="minorHAnsi" w:eastAsia="MS Mincho" w:hAnsiTheme="minorHAnsi" w:cstheme="minorHAnsi"/>
          <w:i/>
          <w:iCs/>
          <w:u w:val="single"/>
        </w:rPr>
        <w:t>the one for the burnt offering, and the other for a sin offering</w:t>
      </w:r>
      <w:r w:rsidRPr="00221545">
        <w:rPr>
          <w:rFonts w:asciiTheme="minorHAnsi" w:eastAsia="MS Mincho" w:hAnsiTheme="minorHAnsi" w:cstheme="minorHAnsi"/>
          <w:i/>
          <w:iCs/>
        </w:rPr>
        <w:t>: and the priest shall make an atonement for her, and she shall be clean.</w:t>
      </w:r>
    </w:p>
    <w:p w14:paraId="43085B6F" w14:textId="77777777" w:rsidR="006872B4" w:rsidRPr="00221545" w:rsidRDefault="006872B4" w:rsidP="00E22FE8">
      <w:pPr>
        <w:rPr>
          <w:rFonts w:asciiTheme="minorHAnsi" w:eastAsia="MS Mincho" w:hAnsiTheme="minorHAnsi" w:cstheme="minorHAnsi"/>
        </w:rPr>
      </w:pPr>
    </w:p>
    <w:p w14:paraId="32A89714"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Why, the Gemara asks, does the Torah here imprecisely specify “and she shall take two turtledoves or two young doves, one for an olah-offering and one for a sin-offering” (contrary to the normal order)? The Talmud answers, somewhat mysteriously, “the olah offering precedes the sin-offering </w:t>
      </w:r>
      <w:r w:rsidRPr="00221545">
        <w:rPr>
          <w:rFonts w:asciiTheme="minorHAnsi" w:eastAsia="MS Mincho" w:hAnsiTheme="minorHAnsi" w:cstheme="minorHAnsi"/>
          <w:i/>
          <w:iCs/>
        </w:rPr>
        <w:t>only in the Torah reading</w:t>
      </w:r>
      <w:r w:rsidRPr="00221545">
        <w:rPr>
          <w:rFonts w:asciiTheme="minorHAnsi" w:eastAsia="MS Mincho" w:hAnsiTheme="minorHAnsi" w:cstheme="minorHAnsi"/>
        </w:rPr>
        <w:t>, not in terms of the sequence in which they are actually offered”.</w:t>
      </w:r>
    </w:p>
    <w:p w14:paraId="08B8A75F" w14:textId="77777777" w:rsidR="006872B4" w:rsidRPr="00221545" w:rsidRDefault="006872B4" w:rsidP="00E22FE8">
      <w:pPr>
        <w:rPr>
          <w:rFonts w:asciiTheme="minorHAnsi" w:eastAsia="MS Mincho" w:hAnsiTheme="minorHAnsi" w:cstheme="minorHAnsi"/>
        </w:rPr>
      </w:pPr>
    </w:p>
    <w:p w14:paraId="2EF99778"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Next, we find something real interesting when HaShem introduces the olah, HaShem said to Moshe:</w:t>
      </w:r>
    </w:p>
    <w:p w14:paraId="383493A9" w14:textId="77777777" w:rsidR="006872B4" w:rsidRPr="00221545" w:rsidRDefault="006872B4" w:rsidP="00E22FE8">
      <w:pPr>
        <w:rPr>
          <w:rFonts w:asciiTheme="minorHAnsi" w:eastAsia="MS Mincho" w:hAnsiTheme="minorHAnsi" w:cstheme="minorHAnsi"/>
          <w:i/>
          <w:iCs/>
        </w:rPr>
      </w:pPr>
    </w:p>
    <w:p w14:paraId="541195A8" w14:textId="77777777" w:rsidR="006872B4" w:rsidRPr="00221545" w:rsidRDefault="006872B4" w:rsidP="00E22FE8">
      <w:pPr>
        <w:ind w:left="288" w:right="288"/>
        <w:rPr>
          <w:rFonts w:asciiTheme="minorHAnsi" w:eastAsia="MS Mincho" w:hAnsiTheme="minorHAnsi" w:cstheme="minorHAnsi"/>
          <w:i/>
          <w:iCs/>
        </w:rPr>
      </w:pPr>
      <w:r w:rsidRPr="00221545">
        <w:rPr>
          <w:rFonts w:asciiTheme="minorHAnsi" w:eastAsia="MS Mincho" w:hAnsiTheme="minorHAnsi" w:cstheme="minorHAnsi"/>
          <w:b/>
          <w:bCs/>
          <w:i/>
          <w:iCs/>
        </w:rPr>
        <w:t>Vayikra (Leviticus) 6:2</w:t>
      </w:r>
      <w:r w:rsidRPr="00221545">
        <w:rPr>
          <w:rFonts w:asciiTheme="minorHAnsi" w:eastAsia="MS Mincho" w:hAnsiTheme="minorHAnsi" w:cstheme="minorHAnsi"/>
          <w:i/>
          <w:iCs/>
        </w:rPr>
        <w:t xml:space="preserve"> “</w:t>
      </w:r>
      <w:r w:rsidRPr="00221545">
        <w:rPr>
          <w:rFonts w:asciiTheme="minorHAnsi" w:eastAsia="MS Mincho" w:hAnsiTheme="minorHAnsi" w:cstheme="minorHAnsi"/>
          <w:b/>
          <w:bCs/>
          <w:i/>
          <w:iCs/>
        </w:rPr>
        <w:t>Tzav</w:t>
      </w:r>
      <w:r w:rsidRPr="00221545">
        <w:rPr>
          <w:rFonts w:asciiTheme="minorHAnsi" w:eastAsia="MS Mincho" w:hAnsiTheme="minorHAnsi" w:cstheme="minorHAnsi"/>
          <w:i/>
          <w:iCs/>
        </w:rPr>
        <w:t xml:space="preserve"> et Aharon v’et bah’nahv lay’mor: Zoht toh’raht ha’olah,” </w:t>
      </w:r>
      <w:r w:rsidRPr="00221545">
        <w:rPr>
          <w:rFonts w:asciiTheme="minorHAnsi" w:eastAsia="MS Mincho" w:hAnsiTheme="minorHAnsi" w:cstheme="minorHAnsi"/>
          <w:b/>
          <w:bCs/>
          <w:i/>
          <w:iCs/>
        </w:rPr>
        <w:t>Command</w:t>
      </w:r>
      <w:r w:rsidRPr="00221545">
        <w:rPr>
          <w:rFonts w:asciiTheme="minorHAnsi" w:eastAsia="MS Mincho" w:hAnsiTheme="minorHAnsi" w:cstheme="minorHAnsi"/>
          <w:i/>
          <w:iCs/>
        </w:rPr>
        <w:t xml:space="preserve"> Aaron and his sons saying, “This is the Law of the Olah, the burnt offering”.</w:t>
      </w:r>
    </w:p>
    <w:p w14:paraId="41A73103" w14:textId="77777777" w:rsidR="006872B4" w:rsidRPr="00221545" w:rsidRDefault="006872B4" w:rsidP="00E22FE8">
      <w:pPr>
        <w:rPr>
          <w:rFonts w:asciiTheme="minorHAnsi" w:eastAsia="MS Mincho" w:hAnsiTheme="minorHAnsi" w:cstheme="minorHAnsi"/>
        </w:rPr>
      </w:pPr>
    </w:p>
    <w:p w14:paraId="461017E8"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This is the first instance where the word </w:t>
      </w:r>
      <w:r w:rsidRPr="00221545">
        <w:rPr>
          <w:rFonts w:asciiTheme="minorHAnsi" w:eastAsia="MS Mincho" w:hAnsiTheme="minorHAnsi" w:cstheme="minorHAnsi"/>
          <w:i/>
          <w:iCs/>
        </w:rPr>
        <w:t>“Tzav</w:t>
      </w:r>
      <w:r w:rsidRPr="00221545">
        <w:rPr>
          <w:rFonts w:asciiTheme="minorHAnsi" w:eastAsia="MS Mincho" w:hAnsiTheme="minorHAnsi" w:cstheme="minorHAnsi"/>
        </w:rPr>
        <w:t xml:space="preserve">”, </w:t>
      </w:r>
      <w:r w:rsidRPr="00221545">
        <w:rPr>
          <w:rFonts w:asciiTheme="minorHAnsi" w:eastAsia="MS Mincho" w:hAnsiTheme="minorHAnsi" w:cstheme="minorHAnsi"/>
          <w:i/>
          <w:iCs/>
        </w:rPr>
        <w:t>command</w:t>
      </w:r>
      <w:r w:rsidRPr="00221545">
        <w:rPr>
          <w:rFonts w:asciiTheme="minorHAnsi" w:eastAsia="MS Mincho" w:hAnsiTheme="minorHAnsi" w:cstheme="minorHAnsi"/>
        </w:rPr>
        <w:t>, is used with respect to a sacrifice. The other offerings were introduced with the words:</w:t>
      </w:r>
    </w:p>
    <w:p w14:paraId="7271F49F" w14:textId="77777777" w:rsidR="006872B4" w:rsidRPr="00221545" w:rsidRDefault="006872B4" w:rsidP="00E22FE8">
      <w:pPr>
        <w:rPr>
          <w:rFonts w:asciiTheme="minorHAnsi" w:eastAsia="MS Mincho" w:hAnsiTheme="minorHAnsi" w:cstheme="minorHAnsi"/>
        </w:rPr>
      </w:pPr>
    </w:p>
    <w:p w14:paraId="18C273B2"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Vayikra (Leviticus) 1:2 </w:t>
      </w:r>
      <w:r w:rsidRPr="00221545">
        <w:rPr>
          <w:rFonts w:asciiTheme="minorHAnsi" w:eastAsia="MS Mincho" w:hAnsiTheme="minorHAnsi" w:cstheme="minorHAnsi"/>
          <w:i/>
          <w:iCs/>
        </w:rPr>
        <w:t>“v’ah’mar’tah”,</w:t>
      </w:r>
      <w:r w:rsidRPr="00221545">
        <w:rPr>
          <w:rFonts w:asciiTheme="minorHAnsi" w:eastAsia="MS Mincho" w:hAnsiTheme="minorHAnsi" w:cstheme="minorHAnsi"/>
        </w:rPr>
        <w:t xml:space="preserve"> </w:t>
      </w:r>
      <w:r w:rsidRPr="00221545">
        <w:rPr>
          <w:rFonts w:asciiTheme="minorHAnsi" w:eastAsia="MS Mincho" w:hAnsiTheme="minorHAnsi" w:cstheme="minorHAnsi"/>
          <w:b/>
          <w:bCs/>
        </w:rPr>
        <w:t>say</w:t>
      </w:r>
      <w:r w:rsidRPr="00221545">
        <w:rPr>
          <w:rFonts w:asciiTheme="minorHAnsi" w:eastAsia="MS Mincho" w:hAnsiTheme="minorHAnsi" w:cstheme="minorHAnsi"/>
        </w:rPr>
        <w:t xml:space="preserve"> </w:t>
      </w:r>
    </w:p>
    <w:p w14:paraId="76DD37EC"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Or</w:t>
      </w:r>
    </w:p>
    <w:p w14:paraId="1FB744C9"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Vayikra (Leviticus) 4:2 “</w:t>
      </w:r>
      <w:r w:rsidRPr="00221545">
        <w:rPr>
          <w:rFonts w:asciiTheme="minorHAnsi" w:eastAsia="MS Mincho" w:hAnsiTheme="minorHAnsi" w:cstheme="minorHAnsi"/>
          <w:i/>
          <w:iCs/>
        </w:rPr>
        <w:t>da’bayer”,</w:t>
      </w:r>
      <w:r w:rsidRPr="00221545">
        <w:rPr>
          <w:rFonts w:asciiTheme="minorHAnsi" w:eastAsia="MS Mincho" w:hAnsiTheme="minorHAnsi" w:cstheme="minorHAnsi"/>
        </w:rPr>
        <w:t xml:space="preserve"> </w:t>
      </w:r>
      <w:r w:rsidRPr="00221545">
        <w:rPr>
          <w:rFonts w:asciiTheme="minorHAnsi" w:eastAsia="MS Mincho" w:hAnsiTheme="minorHAnsi" w:cstheme="minorHAnsi"/>
          <w:b/>
          <w:bCs/>
        </w:rPr>
        <w:t>speak</w:t>
      </w:r>
      <w:r w:rsidRPr="00221545">
        <w:rPr>
          <w:rFonts w:asciiTheme="minorHAnsi" w:eastAsia="MS Mincho" w:hAnsiTheme="minorHAnsi" w:cstheme="minorHAnsi"/>
        </w:rPr>
        <w:t xml:space="preserve">. </w:t>
      </w:r>
    </w:p>
    <w:p w14:paraId="54D683CC" w14:textId="77777777" w:rsidR="006872B4" w:rsidRPr="00221545" w:rsidRDefault="006872B4" w:rsidP="00E22FE8">
      <w:pPr>
        <w:rPr>
          <w:rFonts w:asciiTheme="minorHAnsi" w:eastAsia="MS Mincho" w:hAnsiTheme="minorHAnsi" w:cstheme="minorHAnsi"/>
        </w:rPr>
      </w:pPr>
    </w:p>
    <w:p w14:paraId="448B0C77"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Apparently, when the rules of the offerings are addressed directly to the people who bring these offerings the Torah uses a softer language. Now, however, when the Torah speaks directly to Aaron and his sons to teach them additional laws that have bearing on the sacrificial service, the Torah uses the more forceful imperative, “command.”</w:t>
      </w:r>
    </w:p>
    <w:p w14:paraId="256A0587" w14:textId="77777777" w:rsidR="006872B4" w:rsidRPr="00221545" w:rsidRDefault="006872B4" w:rsidP="00E22FE8">
      <w:pPr>
        <w:rPr>
          <w:rFonts w:asciiTheme="minorHAnsi" w:eastAsia="MS Mincho" w:hAnsiTheme="minorHAnsi" w:cstheme="minorHAnsi"/>
        </w:rPr>
      </w:pPr>
    </w:p>
    <w:p w14:paraId="6F62CCC7"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Rashi</w:t>
      </w:r>
      <w:r w:rsidRPr="00221545">
        <w:rPr>
          <w:rFonts w:asciiTheme="minorHAnsi" w:eastAsia="MS Mincho" w:hAnsiTheme="minorHAnsi" w:cstheme="minorHAnsi"/>
          <w:vertAlign w:val="superscript"/>
        </w:rPr>
        <w:footnoteReference w:id="36"/>
      </w:r>
      <w:r w:rsidRPr="00221545">
        <w:rPr>
          <w:rFonts w:asciiTheme="minorHAnsi" w:eastAsia="MS Mincho" w:hAnsiTheme="minorHAnsi" w:cstheme="minorHAnsi"/>
        </w:rPr>
        <w:t xml:space="preserve"> explains that the word </w:t>
      </w:r>
      <w:r w:rsidRPr="00221545">
        <w:rPr>
          <w:rFonts w:asciiTheme="minorHAnsi" w:eastAsia="MS Mincho" w:hAnsiTheme="minorHAnsi" w:cstheme="minorHAnsi"/>
          <w:i/>
          <w:iCs/>
        </w:rPr>
        <w:t>Tzav</w:t>
      </w:r>
      <w:r w:rsidRPr="00221545">
        <w:rPr>
          <w:rFonts w:asciiTheme="minorHAnsi" w:eastAsia="MS Mincho" w:hAnsiTheme="minorHAnsi" w:cstheme="minorHAnsi"/>
        </w:rPr>
        <w:t xml:space="preserve">, command, implies that the priests, must be urged to be especially diligent when performing the </w:t>
      </w:r>
      <w:r w:rsidRPr="00221545">
        <w:rPr>
          <w:rFonts w:asciiTheme="minorHAnsi" w:eastAsia="MS Mincho" w:hAnsiTheme="minorHAnsi" w:cstheme="minorHAnsi"/>
          <w:i/>
          <w:iCs/>
        </w:rPr>
        <w:t>Olah</w:t>
      </w:r>
      <w:r w:rsidRPr="00221545">
        <w:rPr>
          <w:rFonts w:asciiTheme="minorHAnsi" w:eastAsia="MS Mincho" w:hAnsiTheme="minorHAnsi" w:cstheme="minorHAnsi"/>
        </w:rPr>
        <w:t xml:space="preserve"> service. Rashi also cites Rabbi Shimon’s statement in the Midrash, who argues that the priests must show particular commitment in this instance because their involvement with the </w:t>
      </w:r>
      <w:r w:rsidRPr="00221545">
        <w:rPr>
          <w:rFonts w:asciiTheme="minorHAnsi" w:eastAsia="MS Mincho" w:hAnsiTheme="minorHAnsi" w:cstheme="minorHAnsi"/>
          <w:i/>
          <w:iCs/>
        </w:rPr>
        <w:t>Olah</w:t>
      </w:r>
      <w:r w:rsidRPr="00221545">
        <w:rPr>
          <w:rFonts w:asciiTheme="minorHAnsi" w:eastAsia="MS Mincho" w:hAnsiTheme="minorHAnsi" w:cstheme="minorHAnsi"/>
        </w:rPr>
        <w:t xml:space="preserve"> offering may result in a considerable financial loss to them.</w:t>
      </w:r>
    </w:p>
    <w:p w14:paraId="3C56EC19" w14:textId="77777777" w:rsidR="006872B4" w:rsidRPr="00221545" w:rsidRDefault="006872B4" w:rsidP="00E22FE8">
      <w:pPr>
        <w:rPr>
          <w:rFonts w:asciiTheme="minorHAnsi" w:eastAsia="MS Mincho" w:hAnsiTheme="minorHAnsi" w:cstheme="minorHAnsi"/>
        </w:rPr>
      </w:pPr>
    </w:p>
    <w:p w14:paraId="6DAC5405" w14:textId="77777777" w:rsidR="006872B4" w:rsidRPr="00221545" w:rsidRDefault="006872B4" w:rsidP="00E22FE8">
      <w:pPr>
        <w:rPr>
          <w:rFonts w:asciiTheme="minorHAnsi" w:eastAsia="MS Mincho" w:hAnsiTheme="minorHAnsi" w:cstheme="minorHAnsi"/>
          <w:b/>
          <w:bCs/>
        </w:rPr>
      </w:pPr>
      <w:r w:rsidRPr="00221545">
        <w:rPr>
          <w:rFonts w:asciiTheme="minorHAnsi" w:eastAsia="MS Mincho" w:hAnsiTheme="minorHAnsi" w:cstheme="minorHAnsi"/>
          <w:b/>
          <w:bCs/>
        </w:rPr>
        <w:t>A Matter of Perspective</w:t>
      </w:r>
      <w:r w:rsidRPr="00221545">
        <w:rPr>
          <w:rFonts w:asciiTheme="minorHAnsi" w:eastAsia="MS Mincho" w:hAnsiTheme="minorHAnsi" w:cstheme="minorHAnsi"/>
          <w:b/>
          <w:bCs/>
          <w:vertAlign w:val="superscript"/>
        </w:rPr>
        <w:footnoteReference w:id="37"/>
      </w:r>
    </w:p>
    <w:p w14:paraId="072034F6" w14:textId="77777777" w:rsidR="006872B4" w:rsidRPr="00221545" w:rsidRDefault="006872B4" w:rsidP="00E22FE8">
      <w:pPr>
        <w:rPr>
          <w:rFonts w:asciiTheme="minorHAnsi" w:eastAsia="MS Mincho" w:hAnsiTheme="minorHAnsi" w:cstheme="minorHAnsi"/>
        </w:rPr>
      </w:pPr>
    </w:p>
    <w:p w14:paraId="799C7FA1" w14:textId="6A9D79B0"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An olah, which atones for sinful thoughts, is completely burned on the Altar. On the other hand, </w:t>
      </w:r>
      <w:r w:rsidR="00BD66EB" w:rsidRPr="00221545">
        <w:rPr>
          <w:rFonts w:asciiTheme="minorHAnsi" w:eastAsia="MS Mincho" w:hAnsiTheme="minorHAnsi" w:cstheme="minorHAnsi"/>
        </w:rPr>
        <w:t>a</w:t>
      </w:r>
      <w:r w:rsidRPr="00221545">
        <w:rPr>
          <w:rFonts w:asciiTheme="minorHAnsi" w:eastAsia="MS Mincho" w:hAnsiTheme="minorHAnsi" w:cstheme="minorHAnsi"/>
        </w:rPr>
        <w:t xml:space="preserve"> chatat, which atones for a sin that a person actually committed, is partially eaten by the priests.</w:t>
      </w:r>
      <w:r w:rsidRPr="00221545">
        <w:rPr>
          <w:rFonts w:asciiTheme="minorHAnsi" w:eastAsia="MS Mincho" w:hAnsiTheme="minorHAnsi" w:cstheme="minorHAnsi"/>
          <w:vertAlign w:val="superscript"/>
        </w:rPr>
        <w:footnoteReference w:id="38"/>
      </w:r>
      <w:r w:rsidRPr="00221545">
        <w:rPr>
          <w:rFonts w:asciiTheme="minorHAnsi" w:eastAsia="MS Mincho" w:hAnsiTheme="minorHAnsi" w:cstheme="minorHAnsi"/>
        </w:rPr>
        <w:t xml:space="preserve"> This seems counterintuitive. Since doing a sin is worse than only thinking about it, why is the chatat more lenient in this regard than the olah? Shouldn’t their treatment be reversed, with the sacrifice brought by somebody requiring atonement for an actual transgression completely offered to HaShem and forbidden for human consumption, while the offering of somebody who merely thought about sinning is split between the priests and the Altar?</w:t>
      </w:r>
    </w:p>
    <w:p w14:paraId="03D94186" w14:textId="77777777" w:rsidR="006872B4" w:rsidRPr="00221545" w:rsidRDefault="006872B4" w:rsidP="00E22FE8">
      <w:pPr>
        <w:rPr>
          <w:rFonts w:asciiTheme="minorHAnsi" w:eastAsia="MS Mincho" w:hAnsiTheme="minorHAnsi" w:cstheme="minorHAnsi"/>
        </w:rPr>
      </w:pPr>
    </w:p>
    <w:p w14:paraId="40B352E0"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HaRav Shmaryahu Arieli answers based on the teaching of the Gemara:</w:t>
      </w:r>
      <w:r w:rsidRPr="00221545">
        <w:rPr>
          <w:rFonts w:asciiTheme="minorHAnsi" w:eastAsia="MS Mincho" w:hAnsiTheme="minorHAnsi" w:cstheme="minorHAnsi"/>
          <w:vertAlign w:val="superscript"/>
        </w:rPr>
        <w:footnoteReference w:id="39"/>
      </w:r>
      <w:r w:rsidRPr="00221545">
        <w:rPr>
          <w:rFonts w:asciiTheme="minorHAnsi" w:eastAsia="MS Mincho" w:hAnsiTheme="minorHAnsi" w:cstheme="minorHAnsi"/>
        </w:rPr>
        <w:t xml:space="preserve"> Paradoxical as it may seem, sinful thoughts are considered even worse than actual sins. However, this begs the question: Why, in fact, is this the case?</w:t>
      </w:r>
    </w:p>
    <w:p w14:paraId="3A7F20C2" w14:textId="77777777" w:rsidR="006872B4" w:rsidRPr="00221545" w:rsidRDefault="006872B4" w:rsidP="00E22FE8">
      <w:pPr>
        <w:rPr>
          <w:rFonts w:asciiTheme="minorHAnsi" w:eastAsia="MS Mincho" w:hAnsiTheme="minorHAnsi" w:cstheme="minorHAnsi"/>
        </w:rPr>
      </w:pPr>
    </w:p>
    <w:p w14:paraId="3A1893F5" w14:textId="05621AC3"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HaRav Arieli answers this question based on the Gemara’s explanation for another seemingly counterintuitive law. The Torah requires a thief who steals an object secretly to repay double the item’s value, whereas an armed robber who brazenly confronts his victim is only obligated to pay the value of the item that he stole. Why is the Torah harsher with the cunning thief who </w:t>
      </w:r>
      <w:r w:rsidR="00BD66EB" w:rsidRPr="00221545">
        <w:rPr>
          <w:rFonts w:asciiTheme="minorHAnsi" w:eastAsia="MS Mincho" w:hAnsiTheme="minorHAnsi" w:cstheme="minorHAnsi"/>
        </w:rPr>
        <w:t>does not</w:t>
      </w:r>
      <w:r w:rsidRPr="00221545">
        <w:rPr>
          <w:rFonts w:asciiTheme="minorHAnsi" w:eastAsia="MS Mincho" w:hAnsiTheme="minorHAnsi" w:cstheme="minorHAnsi"/>
        </w:rPr>
        <w:t xml:space="preserve"> interact with his target than with the robber who traumatizes his victim?</w:t>
      </w:r>
    </w:p>
    <w:p w14:paraId="5BF103E8" w14:textId="77777777" w:rsidR="006872B4" w:rsidRPr="00221545" w:rsidRDefault="006872B4" w:rsidP="00E22FE8">
      <w:pPr>
        <w:rPr>
          <w:rFonts w:asciiTheme="minorHAnsi" w:eastAsia="MS Mincho" w:hAnsiTheme="minorHAnsi" w:cstheme="minorHAnsi"/>
        </w:rPr>
      </w:pPr>
    </w:p>
    <w:p w14:paraId="482FB652" w14:textId="23DB7D8E"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The Gemara</w:t>
      </w:r>
      <w:r w:rsidRPr="00221545">
        <w:rPr>
          <w:rFonts w:asciiTheme="minorHAnsi" w:eastAsia="MS Mincho" w:hAnsiTheme="minorHAnsi" w:cstheme="minorHAnsi"/>
          <w:vertAlign w:val="superscript"/>
        </w:rPr>
        <w:footnoteReference w:id="40"/>
      </w:r>
      <w:r w:rsidRPr="00221545">
        <w:rPr>
          <w:rFonts w:asciiTheme="minorHAnsi" w:eastAsia="MS Mincho" w:hAnsiTheme="minorHAnsi" w:cstheme="minorHAnsi"/>
        </w:rPr>
        <w:t xml:space="preserve"> explains that this is because the undetected thief demonstrates greater fear of other humans, whom he </w:t>
      </w:r>
      <w:r w:rsidR="00BD66EB" w:rsidRPr="00221545">
        <w:rPr>
          <w:rFonts w:asciiTheme="minorHAnsi" w:eastAsia="MS Mincho" w:hAnsiTheme="minorHAnsi" w:cstheme="minorHAnsi"/>
        </w:rPr>
        <w:t>does not</w:t>
      </w:r>
      <w:r w:rsidRPr="00221545">
        <w:rPr>
          <w:rFonts w:asciiTheme="minorHAnsi" w:eastAsia="MS Mincho" w:hAnsiTheme="minorHAnsi" w:cstheme="minorHAnsi"/>
        </w:rPr>
        <w:t xml:space="preserve"> want to see him stealing, than he does of HaShem, whose presence during his crime doesn’t faze him. On the other hand, the bold and unabashed robber shows that he is equally unafraid of HaShem and of people. Because the thief who steals secretly shows such lack of concern for HaShem, he is punished more harshly.</w:t>
      </w:r>
    </w:p>
    <w:p w14:paraId="697235DD" w14:textId="77777777" w:rsidR="006872B4" w:rsidRPr="00221545" w:rsidRDefault="006872B4" w:rsidP="00E22FE8">
      <w:pPr>
        <w:rPr>
          <w:rFonts w:asciiTheme="minorHAnsi" w:eastAsia="MS Mincho" w:hAnsiTheme="minorHAnsi" w:cstheme="minorHAnsi"/>
        </w:rPr>
      </w:pPr>
    </w:p>
    <w:p w14:paraId="5D894376"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 xml:space="preserve">Similarly, HaRav Arieli suggests that a person who sins only in the confines of his mind is comparable to the cunning thief, as he demonstrates that he is afraid for other people to see him sinning, but it doesn’t concern him that HaShem is aware of the sins in his mind, while a person who commits a sin is analogous to the robber who openly </w:t>
      </w:r>
      <w:r w:rsidRPr="00221545">
        <w:rPr>
          <w:rFonts w:asciiTheme="minorHAnsi" w:eastAsia="MS Mincho" w:hAnsiTheme="minorHAnsi" w:cstheme="minorHAnsi"/>
        </w:rPr>
        <w:lastRenderedPageBreak/>
        <w:t>steals from his victims, as he is equally unafraid of HaShem and of other people who witness his sin. Therefore, just as the cunning thief receives a greater punishment for fearing other people more than HaShem, so, too, must the offering which atones for sinful thoughts be completely burned, in contrast to the sin-offering, which may be partially eaten by the priests.</w:t>
      </w:r>
    </w:p>
    <w:p w14:paraId="75EE0072" w14:textId="77777777" w:rsidR="006872B4" w:rsidRPr="00221545" w:rsidRDefault="006872B4" w:rsidP="00E22FE8">
      <w:pPr>
        <w:rPr>
          <w:rFonts w:asciiTheme="minorHAnsi" w:eastAsia="MS Mincho" w:hAnsiTheme="minorHAnsi" w:cstheme="minorHAnsi"/>
        </w:rPr>
      </w:pPr>
    </w:p>
    <w:p w14:paraId="46941BE9" w14:textId="77777777" w:rsidR="006872B4" w:rsidRPr="00221545" w:rsidRDefault="006872B4" w:rsidP="00E22FE8">
      <w:pPr>
        <w:rPr>
          <w:rFonts w:asciiTheme="minorHAnsi" w:eastAsia="MS Mincho" w:hAnsiTheme="minorHAnsi" w:cstheme="minorHAnsi"/>
        </w:rPr>
      </w:pPr>
      <w:r w:rsidRPr="00221545">
        <w:rPr>
          <w:rFonts w:asciiTheme="minorHAnsi" w:eastAsia="MS Mincho" w:hAnsiTheme="minorHAnsi" w:cstheme="minorHAnsi"/>
        </w:rPr>
        <w:t>David’s use of olah, multiple times in our psalm suggest that it was important. Couple that with his use of ‘offer’ as a verbal tally, in the same context as the olah, suggests that this was what caught his attention and formed the basis of his commentary.</w:t>
      </w:r>
    </w:p>
    <w:p w14:paraId="3AFF9548" w14:textId="77777777" w:rsidR="006872B4" w:rsidRPr="00221545" w:rsidRDefault="006872B4" w:rsidP="00E22FE8">
      <w:pPr>
        <w:pBdr>
          <w:bottom w:val="double" w:sz="6" w:space="1" w:color="auto"/>
        </w:pBdr>
        <w:rPr>
          <w:rFonts w:eastAsia="Times New Roman" w:cs="Calibri"/>
          <w:color w:val="000000"/>
        </w:rPr>
      </w:pPr>
      <w:r w:rsidRPr="00221545">
        <w:rPr>
          <w:rFonts w:ascii="Times New Roman" w:eastAsia="Times New Roman" w:hAnsi="Times New Roman" w:cs="Times New Roman"/>
          <w:color w:val="000000"/>
        </w:rPr>
        <w:t> </w:t>
      </w:r>
    </w:p>
    <w:p w14:paraId="7A0ECA9D" w14:textId="77777777" w:rsidR="006872B4" w:rsidRPr="00221545" w:rsidRDefault="006872B4" w:rsidP="00E22FE8">
      <w:pPr>
        <w:rPr>
          <w:rFonts w:ascii="Algerian" w:eastAsia="Times New Roman" w:hAnsi="Algerian" w:cs="Times New Roman"/>
          <w:color w:val="000000"/>
        </w:rPr>
      </w:pPr>
    </w:p>
    <w:p w14:paraId="247FD29C" w14:textId="68877DF8" w:rsidR="006872B4" w:rsidRPr="00221545" w:rsidRDefault="006872B4" w:rsidP="00E22FE8">
      <w:pPr>
        <w:pStyle w:val="Heading2"/>
      </w:pPr>
      <w:r w:rsidRPr="00221545">
        <w:t>Ashlamatah: Malachi 1:11 – 2:7</w:t>
      </w:r>
    </w:p>
    <w:p w14:paraId="56BF81F6" w14:textId="77777777" w:rsidR="006872B4" w:rsidRPr="00221545" w:rsidRDefault="006872B4" w:rsidP="00E22FE8">
      <w:pPr>
        <w:rPr>
          <w:rFonts w:ascii="Cambria" w:eastAsia="Times New Roman" w:hAnsi="Cambria"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872B4" w:rsidRPr="00221545" w14:paraId="13478345" w14:textId="77777777" w:rsidTr="005F2808">
        <w:trPr>
          <w:tblHeader/>
          <w:jc w:val="center"/>
        </w:trPr>
        <w:tc>
          <w:tcPr>
            <w:tcW w:w="5106" w:type="dxa"/>
            <w:tcBorders>
              <w:bottom w:val="single" w:sz="4" w:space="0" w:color="auto"/>
            </w:tcBorders>
            <w:tcMar>
              <w:top w:w="0" w:type="dxa"/>
              <w:left w:w="108" w:type="dxa"/>
              <w:bottom w:w="0" w:type="dxa"/>
              <w:right w:w="108" w:type="dxa"/>
            </w:tcMar>
            <w:hideMark/>
          </w:tcPr>
          <w:p w14:paraId="0BE9ABAA" w14:textId="77777777" w:rsidR="006872B4" w:rsidRPr="00221545" w:rsidRDefault="006872B4" w:rsidP="00E22FE8">
            <w:pPr>
              <w:jc w:val="center"/>
              <w:rPr>
                <w:rFonts w:asciiTheme="minorHAnsi" w:eastAsia="Times New Roman" w:hAnsiTheme="minorHAnsi" w:cstheme="minorHAnsi"/>
                <w:sz w:val="24"/>
                <w:szCs w:val="24"/>
              </w:rPr>
            </w:pPr>
            <w:r w:rsidRPr="00221545">
              <w:rPr>
                <w:rFonts w:asciiTheme="minorHAnsi" w:eastAsia="Times New Roman" w:hAnsiTheme="minorHAnsi" w:cstheme="minorHAnsi"/>
                <w:b/>
                <w:bCs/>
                <w:sz w:val="24"/>
                <w:szCs w:val="24"/>
                <w:lang w:val="en-AU"/>
              </w:rPr>
              <w:t>Rashi</w:t>
            </w:r>
          </w:p>
        </w:tc>
        <w:tc>
          <w:tcPr>
            <w:tcW w:w="5108" w:type="dxa"/>
            <w:tcBorders>
              <w:bottom w:val="single" w:sz="4" w:space="0" w:color="auto"/>
            </w:tcBorders>
            <w:tcMar>
              <w:top w:w="0" w:type="dxa"/>
              <w:left w:w="108" w:type="dxa"/>
              <w:bottom w:w="0" w:type="dxa"/>
              <w:right w:w="108" w:type="dxa"/>
            </w:tcMar>
            <w:hideMark/>
          </w:tcPr>
          <w:p w14:paraId="1E6B3E73" w14:textId="77777777" w:rsidR="006872B4" w:rsidRPr="00221545" w:rsidRDefault="006872B4" w:rsidP="00E22FE8">
            <w:pPr>
              <w:jc w:val="center"/>
              <w:rPr>
                <w:rFonts w:asciiTheme="minorHAnsi" w:eastAsia="Times New Roman" w:hAnsiTheme="minorHAnsi" w:cstheme="minorHAnsi"/>
                <w:sz w:val="24"/>
                <w:szCs w:val="24"/>
              </w:rPr>
            </w:pPr>
            <w:r w:rsidRPr="00221545">
              <w:rPr>
                <w:rFonts w:asciiTheme="minorHAnsi" w:eastAsia="Times New Roman" w:hAnsiTheme="minorHAnsi" w:cstheme="minorHAnsi"/>
                <w:b/>
                <w:bCs/>
                <w:sz w:val="24"/>
                <w:szCs w:val="24"/>
                <w:lang w:val="en-AU"/>
              </w:rPr>
              <w:t>Targum</w:t>
            </w:r>
          </w:p>
        </w:tc>
      </w:tr>
      <w:tr w:rsidR="006872B4" w:rsidRPr="00221545" w14:paraId="237EE3CA"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3983981A"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rPr>
              <w:t>1. ¶ </w:t>
            </w:r>
            <w:r w:rsidRPr="00221545">
              <w:rPr>
                <w:rFonts w:asciiTheme="minorHAnsi" w:eastAsia="Times New Roman" w:hAnsiTheme="minorHAnsi" w:cstheme="minorHAnsi"/>
                <w:lang w:val="en-AU"/>
              </w:rPr>
              <w:t>The burden of the word of the Lord to Israel in the hand of Malachi.</w:t>
            </w:r>
          </w:p>
        </w:tc>
        <w:tc>
          <w:tcPr>
            <w:tcW w:w="5108" w:type="dxa"/>
            <w:shd w:val="clear" w:color="auto" w:fill="F2F2F2" w:themeFill="background1" w:themeFillShade="F2"/>
            <w:tcMar>
              <w:top w:w="0" w:type="dxa"/>
              <w:left w:w="108" w:type="dxa"/>
              <w:bottom w:w="0" w:type="dxa"/>
              <w:right w:w="108" w:type="dxa"/>
            </w:tcMar>
            <w:hideMark/>
          </w:tcPr>
          <w:p w14:paraId="086EF377"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rPr>
              <w:t>1. ¶ The oracle of the word of the LORD concerning Israel, by Malachi.</w:t>
            </w:r>
          </w:p>
        </w:tc>
      </w:tr>
      <w:tr w:rsidR="006872B4" w:rsidRPr="00221545" w14:paraId="3BFFA87A"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55F581C4"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2. I loved you, said the Lord, and you said, "How have You loved us?" Was not Esau a brother to Jacob? says the Lord. And I loved Jacob.</w:t>
            </w:r>
          </w:p>
        </w:tc>
        <w:tc>
          <w:tcPr>
            <w:tcW w:w="5108" w:type="dxa"/>
            <w:shd w:val="clear" w:color="auto" w:fill="F2F2F2" w:themeFill="background1" w:themeFillShade="F2"/>
            <w:tcMar>
              <w:top w:w="0" w:type="dxa"/>
              <w:left w:w="108" w:type="dxa"/>
              <w:bottom w:w="0" w:type="dxa"/>
              <w:right w:w="108" w:type="dxa"/>
            </w:tcMar>
            <w:hideMark/>
          </w:tcPr>
          <w:p w14:paraId="46801DAF"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2. "I have loved you, says the LORD. And if you say, 'How have you loved us?' - was not Esau Jacob's brother? says the Lord. Yet I loved Jacob,</w:t>
            </w:r>
          </w:p>
        </w:tc>
      </w:tr>
      <w:tr w:rsidR="006872B4" w:rsidRPr="00221545" w14:paraId="2ABA8A51"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59EF2B5B"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3. And I hated Esau, and I made his mountains desolate and his heritage into [a habitat for] the jackals of the desert.</w:t>
            </w:r>
          </w:p>
        </w:tc>
        <w:tc>
          <w:tcPr>
            <w:tcW w:w="5108" w:type="dxa"/>
            <w:shd w:val="clear" w:color="auto" w:fill="F2F2F2" w:themeFill="background1" w:themeFillShade="F2"/>
            <w:tcMar>
              <w:top w:w="0" w:type="dxa"/>
              <w:left w:w="108" w:type="dxa"/>
              <w:bottom w:w="0" w:type="dxa"/>
              <w:right w:w="108" w:type="dxa"/>
            </w:tcMar>
            <w:hideMark/>
          </w:tcPr>
          <w:p w14:paraId="475F367F"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3. and I abhorred Esau and turned his mountains into a desolation and his inheritance into a waste desert.</w:t>
            </w:r>
          </w:p>
        </w:tc>
      </w:tr>
      <w:tr w:rsidR="006872B4" w:rsidRPr="00221545" w14:paraId="59FE4777"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515919A5"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4. Should Edom say, "We were poor, but we will return and build the ruins"? So said the Lord of Hosts: They shall build, but I will demolish; and they shall be called the border of wickedness and the people whom the Lord has damned forever.</w:t>
            </w:r>
          </w:p>
        </w:tc>
        <w:tc>
          <w:tcPr>
            <w:tcW w:w="5108" w:type="dxa"/>
            <w:shd w:val="clear" w:color="auto" w:fill="F2F2F2" w:themeFill="background1" w:themeFillShade="F2"/>
            <w:tcMar>
              <w:top w:w="0" w:type="dxa"/>
              <w:left w:w="108" w:type="dxa"/>
              <w:bottom w:w="0" w:type="dxa"/>
              <w:right w:w="108" w:type="dxa"/>
            </w:tcMar>
            <w:hideMark/>
          </w:tcPr>
          <w:p w14:paraId="6239AF1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4. If the Edomites say, 'We were impoverished/ now we have become rich and we shall rebuild the ruined places', thus says the LORD of hosts, They may build, but I will tear down, and they will be called the land whose people are wicked and the people upon whom the LORD brought a curse forever.</w:t>
            </w:r>
          </w:p>
        </w:tc>
      </w:tr>
      <w:tr w:rsidR="006872B4" w:rsidRPr="00221545" w14:paraId="6E163CF9"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0B0878B9"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5. And your eyes shall see, and you shall say, "The Lord is great beyond the border of Israel."</w:t>
            </w:r>
          </w:p>
        </w:tc>
        <w:tc>
          <w:tcPr>
            <w:tcW w:w="5108" w:type="dxa"/>
            <w:shd w:val="clear" w:color="auto" w:fill="F2F2F2" w:themeFill="background1" w:themeFillShade="F2"/>
            <w:tcMar>
              <w:top w:w="0" w:type="dxa"/>
              <w:left w:w="108" w:type="dxa"/>
              <w:bottom w:w="0" w:type="dxa"/>
              <w:right w:w="108" w:type="dxa"/>
            </w:tcMar>
            <w:hideMark/>
          </w:tcPr>
          <w:p w14:paraId="5F0C188A" w14:textId="4EEEDA40"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5. And your eyes will </w:t>
            </w:r>
            <w:r w:rsidR="000453E9" w:rsidRPr="00221545">
              <w:rPr>
                <w:rFonts w:asciiTheme="minorHAnsi" w:eastAsia="Times New Roman" w:hAnsiTheme="minorHAnsi" w:cstheme="minorHAnsi"/>
                <w:lang w:val="en-AU"/>
              </w:rPr>
              <w:t>behold,</w:t>
            </w:r>
            <w:r w:rsidRPr="00221545">
              <w:rPr>
                <w:rFonts w:asciiTheme="minorHAnsi" w:eastAsia="Times New Roman" w:hAnsiTheme="minorHAnsi" w:cstheme="minorHAnsi"/>
                <w:lang w:val="en-AU"/>
              </w:rPr>
              <w:t xml:space="preserve"> and you will say, 'Great is the glory of the LORD who has extended the border of Israel.'</w:t>
            </w:r>
          </w:p>
        </w:tc>
      </w:tr>
      <w:tr w:rsidR="006872B4" w:rsidRPr="00221545" w14:paraId="40EB3B18"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662E0A4D"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6. A son honors a father, and a slave his master. Now if I am a father, where is My honor? And if I am a master, where is My fear? says the Lord of Hosts to you, the priests, who despise My name. But you said, "How have we despised Your Name?"</w:t>
            </w:r>
          </w:p>
        </w:tc>
        <w:tc>
          <w:tcPr>
            <w:tcW w:w="5108" w:type="dxa"/>
            <w:shd w:val="clear" w:color="auto" w:fill="F2F2F2" w:themeFill="background1" w:themeFillShade="F2"/>
            <w:tcMar>
              <w:top w:w="0" w:type="dxa"/>
              <w:left w:w="108" w:type="dxa"/>
              <w:bottom w:w="0" w:type="dxa"/>
              <w:right w:w="108" w:type="dxa"/>
            </w:tcMar>
            <w:hideMark/>
          </w:tcPr>
          <w:p w14:paraId="0F4E10E8"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6. Behold, it is said concerning a son that he should honour (his) father, and a servant should fear his master; but if I am like a father, where is it that you are honouring Me? And if I am like a master, where is it that you are fearing Me? says the LORD of hosts to you, o priests, who despise My name. And if you say, 'How have we despised your name?'</w:t>
            </w:r>
          </w:p>
        </w:tc>
      </w:tr>
      <w:tr w:rsidR="006872B4" w:rsidRPr="00221545" w14:paraId="7A5A401E"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1B46E502"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7. You offer on My altar defiled food, yet you say, "How have we defiled You?" By your saying, "God's table is contemptible."</w:t>
            </w:r>
          </w:p>
        </w:tc>
        <w:tc>
          <w:tcPr>
            <w:tcW w:w="5108" w:type="dxa"/>
            <w:shd w:val="clear" w:color="auto" w:fill="F2F2F2" w:themeFill="background1" w:themeFillShade="F2"/>
            <w:tcMar>
              <w:top w:w="0" w:type="dxa"/>
              <w:left w:w="108" w:type="dxa"/>
              <w:bottom w:w="0" w:type="dxa"/>
              <w:right w:w="108" w:type="dxa"/>
            </w:tcMar>
            <w:hideMark/>
          </w:tcPr>
          <w:p w14:paraId="09CC36AD"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7. You offer an abominable offering upon My altar. And if you say, 'How is it abominable? - in that you say, 'The LORD's table is despicable.'</w:t>
            </w:r>
          </w:p>
        </w:tc>
      </w:tr>
      <w:tr w:rsidR="006872B4" w:rsidRPr="00221545" w14:paraId="4C378FE7"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735AC4B8"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8. When you offer a blind [animal] for a sacrifice, is there nothing wrong? And when you offer a lame or a sick one, is there nothing wrong? Were you to offer it to your governor, would he accept you or would he favor you? says the Lord of Hosts.</w:t>
            </w:r>
          </w:p>
        </w:tc>
        <w:tc>
          <w:tcPr>
            <w:tcW w:w="5108" w:type="dxa"/>
            <w:shd w:val="clear" w:color="auto" w:fill="F2F2F2" w:themeFill="background1" w:themeFillShade="F2"/>
            <w:tcMar>
              <w:top w:w="0" w:type="dxa"/>
              <w:left w:w="108" w:type="dxa"/>
              <w:bottom w:w="0" w:type="dxa"/>
              <w:right w:w="108" w:type="dxa"/>
            </w:tcMar>
            <w:hideMark/>
          </w:tcPr>
          <w:p w14:paraId="7C39B090"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8. And when you offer what is blind in sacrifice is it not wrong? And when you offer what is lame and sickly is it not wrong? Offer it now to your governor who is over you; will he be pleased with you or will he show you favour? says the LORD of hosts.</w:t>
            </w:r>
          </w:p>
        </w:tc>
      </w:tr>
      <w:tr w:rsidR="006872B4" w:rsidRPr="00221545" w14:paraId="7F2BFAE3"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0A987A0C"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9. And now, will you pray before the Lord that He be gracious to us? This has come from your hand. Will He favor any of you? says the Lord of Hosts.</w:t>
            </w:r>
          </w:p>
        </w:tc>
        <w:tc>
          <w:tcPr>
            <w:tcW w:w="5108" w:type="dxa"/>
            <w:shd w:val="clear" w:color="auto" w:fill="F2F2F2" w:themeFill="background1" w:themeFillShade="F2"/>
            <w:tcMar>
              <w:top w:w="0" w:type="dxa"/>
              <w:left w:w="108" w:type="dxa"/>
              <w:bottom w:w="0" w:type="dxa"/>
              <w:right w:w="108" w:type="dxa"/>
            </w:tcMar>
            <w:hideMark/>
          </w:tcPr>
          <w:p w14:paraId="168ECBC5"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9. And now pray, therefore, before the LORD God that He may hear our prayer. This has been from your hand; will you be shown favour? says the LORD of hosts.</w:t>
            </w:r>
          </w:p>
        </w:tc>
      </w:tr>
      <w:tr w:rsidR="006872B4" w:rsidRPr="00221545" w14:paraId="1E369386"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5544CAC1"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lastRenderedPageBreak/>
              <w:t>10. O that there were even one among you that would close the doors [of the Temple] and that you would not kindle fire on My altar in vain! I have no desire in you, says the Lord of Hosts. Neither will I accept an offering from your hand.</w:t>
            </w:r>
          </w:p>
        </w:tc>
        <w:tc>
          <w:tcPr>
            <w:tcW w:w="5108" w:type="dxa"/>
            <w:shd w:val="clear" w:color="auto" w:fill="F2F2F2" w:themeFill="background1" w:themeFillShade="F2"/>
            <w:tcMar>
              <w:top w:w="0" w:type="dxa"/>
              <w:left w:w="108" w:type="dxa"/>
              <w:bottom w:w="0" w:type="dxa"/>
              <w:right w:w="108" w:type="dxa"/>
            </w:tcMar>
            <w:hideMark/>
          </w:tcPr>
          <w:p w14:paraId="4B23245B"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10. Moreover, who is here among you that will close the doors of My Sanctuary that you may not offer an abominable offering upon My altar? I have no pleasure in you, says the LORD of hosts, nor will I accept graciously an offering from your hand.</w:t>
            </w:r>
          </w:p>
        </w:tc>
      </w:tr>
      <w:tr w:rsidR="006872B4" w:rsidRPr="00221545" w14:paraId="3772B731" w14:textId="77777777" w:rsidTr="005F2808">
        <w:trPr>
          <w:jc w:val="center"/>
        </w:trPr>
        <w:tc>
          <w:tcPr>
            <w:tcW w:w="5106" w:type="dxa"/>
            <w:shd w:val="clear" w:color="auto" w:fill="FFFFFF"/>
            <w:tcMar>
              <w:top w:w="0" w:type="dxa"/>
              <w:left w:w="108" w:type="dxa"/>
              <w:bottom w:w="0" w:type="dxa"/>
              <w:right w:w="108" w:type="dxa"/>
            </w:tcMar>
            <w:hideMark/>
          </w:tcPr>
          <w:p w14:paraId="2EC634B4"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11. For, from the rising of the sun until its setting, My Name is great among the nations, </w:t>
            </w:r>
            <w:r w:rsidRPr="00221545">
              <w:rPr>
                <w:rFonts w:asciiTheme="minorHAnsi" w:eastAsia="Times New Roman" w:hAnsiTheme="minorHAnsi" w:cstheme="minorHAnsi"/>
                <w:b/>
                <w:bCs/>
                <w:lang w:val="en-AU"/>
              </w:rPr>
              <w:t xml:space="preserve">and everywhere </w:t>
            </w:r>
            <w:r w:rsidRPr="00221545">
              <w:rPr>
                <w:rFonts w:asciiTheme="minorHAnsi" w:eastAsia="Times New Roman" w:hAnsiTheme="minorHAnsi" w:cstheme="minorHAnsi"/>
                <w:b/>
                <w:bCs/>
                <w:u w:val="single"/>
                <w:lang w:val="en-AU"/>
              </w:rPr>
              <w:t>offerings are burnt</w:t>
            </w:r>
            <w:r w:rsidRPr="00221545">
              <w:rPr>
                <w:rFonts w:asciiTheme="minorHAnsi" w:eastAsia="Times New Roman" w:hAnsiTheme="minorHAnsi" w:cstheme="minorHAnsi"/>
                <w:b/>
                <w:bCs/>
                <w:lang w:val="en-AU"/>
              </w:rPr>
              <w:t xml:space="preserve"> and </w:t>
            </w:r>
            <w:r w:rsidRPr="00221545">
              <w:rPr>
                <w:rFonts w:asciiTheme="minorHAnsi" w:eastAsia="Times New Roman" w:hAnsiTheme="minorHAnsi" w:cstheme="minorHAnsi"/>
                <w:b/>
                <w:bCs/>
                <w:u w:val="single"/>
                <w:lang w:val="en-AU"/>
              </w:rPr>
              <w:t>offered up</w:t>
            </w:r>
            <w:r w:rsidRPr="00221545">
              <w:rPr>
                <w:rFonts w:asciiTheme="minorHAnsi" w:eastAsia="Times New Roman" w:hAnsiTheme="minorHAnsi" w:cstheme="minorHAnsi"/>
                <w:b/>
                <w:bCs/>
                <w:lang w:val="en-AU"/>
              </w:rPr>
              <w:t xml:space="preserve"> to My Name; yea, a pure oblation,</w:t>
            </w:r>
            <w:r w:rsidRPr="00221545">
              <w:rPr>
                <w:rFonts w:asciiTheme="minorHAnsi" w:eastAsia="Times New Roman" w:hAnsiTheme="minorHAnsi" w:cstheme="minorHAnsi"/>
                <w:lang w:val="en-AU"/>
              </w:rPr>
              <w:t> for My Name is great among the nations, says the Lord of Hosts.</w:t>
            </w:r>
          </w:p>
        </w:tc>
        <w:tc>
          <w:tcPr>
            <w:tcW w:w="5108" w:type="dxa"/>
            <w:shd w:val="clear" w:color="auto" w:fill="FFFFFF"/>
            <w:tcMar>
              <w:top w:w="0" w:type="dxa"/>
              <w:left w:w="108" w:type="dxa"/>
              <w:bottom w:w="0" w:type="dxa"/>
              <w:right w:w="108" w:type="dxa"/>
            </w:tcMar>
            <w:hideMark/>
          </w:tcPr>
          <w:p w14:paraId="04E099A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11. For from the rising of the sun even to its setting My name is great among the nations, </w:t>
            </w:r>
            <w:r w:rsidRPr="00221545">
              <w:rPr>
                <w:rFonts w:asciiTheme="minorHAnsi" w:eastAsia="Times New Roman" w:hAnsiTheme="minorHAnsi" w:cstheme="minorHAnsi"/>
                <w:b/>
                <w:bCs/>
                <w:lang w:val="en-AU"/>
              </w:rPr>
              <w:t xml:space="preserve">and on every occasion when you fulfil my will I hear your prayer and My great name is hallowed because of you and your prayer is like </w:t>
            </w:r>
            <w:r w:rsidRPr="00221545">
              <w:rPr>
                <w:rFonts w:asciiTheme="minorHAnsi" w:eastAsia="Times New Roman" w:hAnsiTheme="minorHAnsi" w:cstheme="minorHAnsi"/>
                <w:b/>
                <w:bCs/>
                <w:u w:val="single"/>
                <w:lang w:val="en-AU"/>
              </w:rPr>
              <w:t>a pure offering</w:t>
            </w:r>
            <w:r w:rsidRPr="00221545">
              <w:rPr>
                <w:rFonts w:asciiTheme="minorHAnsi" w:eastAsia="Times New Roman" w:hAnsiTheme="minorHAnsi" w:cstheme="minorHAnsi"/>
                <w:b/>
                <w:bCs/>
                <w:lang w:val="en-AU"/>
              </w:rPr>
              <w:t xml:space="preserve"> before Me</w:t>
            </w:r>
            <w:r w:rsidRPr="00221545">
              <w:rPr>
                <w:rFonts w:asciiTheme="minorHAnsi" w:eastAsia="Times New Roman" w:hAnsiTheme="minorHAnsi" w:cstheme="minorHAnsi"/>
                <w:lang w:val="en-AU"/>
              </w:rPr>
              <w:t>; for My name is great among the nations, says the LORD of hosts.</w:t>
            </w:r>
          </w:p>
        </w:tc>
      </w:tr>
      <w:tr w:rsidR="006872B4" w:rsidRPr="00221545" w14:paraId="5836541D" w14:textId="77777777" w:rsidTr="005F2808">
        <w:trPr>
          <w:jc w:val="center"/>
        </w:trPr>
        <w:tc>
          <w:tcPr>
            <w:tcW w:w="5106" w:type="dxa"/>
            <w:shd w:val="clear" w:color="auto" w:fill="FFFFFF"/>
            <w:tcMar>
              <w:top w:w="0" w:type="dxa"/>
              <w:left w:w="108" w:type="dxa"/>
              <w:bottom w:w="0" w:type="dxa"/>
              <w:right w:w="108" w:type="dxa"/>
            </w:tcMar>
            <w:hideMark/>
          </w:tcPr>
          <w:p w14:paraId="46EA966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12. But you are profaning it by your saying, "The Lord's table is defiled"; and its expression is "Its food is contemptible."</w:t>
            </w:r>
          </w:p>
        </w:tc>
        <w:tc>
          <w:tcPr>
            <w:tcW w:w="5108" w:type="dxa"/>
            <w:shd w:val="clear" w:color="auto" w:fill="FFFFFF"/>
            <w:tcMar>
              <w:top w:w="0" w:type="dxa"/>
              <w:left w:w="108" w:type="dxa"/>
              <w:bottom w:w="0" w:type="dxa"/>
              <w:right w:w="108" w:type="dxa"/>
            </w:tcMar>
            <w:hideMark/>
          </w:tcPr>
          <w:p w14:paraId="309827A9"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12. But you are profaning it in that you say, 'The LORD's table is despicable and the gifts from it are despicable.'</w:t>
            </w:r>
          </w:p>
        </w:tc>
      </w:tr>
      <w:tr w:rsidR="006872B4" w:rsidRPr="00221545" w14:paraId="583A999E" w14:textId="77777777" w:rsidTr="005F2808">
        <w:trPr>
          <w:jc w:val="center"/>
        </w:trPr>
        <w:tc>
          <w:tcPr>
            <w:tcW w:w="5106" w:type="dxa"/>
            <w:shd w:val="clear" w:color="auto" w:fill="FFFFFF"/>
            <w:tcMar>
              <w:top w:w="0" w:type="dxa"/>
              <w:left w:w="108" w:type="dxa"/>
              <w:bottom w:w="0" w:type="dxa"/>
              <w:right w:w="108" w:type="dxa"/>
            </w:tcMar>
            <w:hideMark/>
          </w:tcPr>
          <w:p w14:paraId="3745AE95"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rPr>
              <w:t>13. And you say, "Here is a weary one," and you cause it pain, says the Lord of Hosts. And you brought that which was taken by violence, and the lame and the sick. And you bring an offering-will I accept it from your hand? says the Lord.    </w:t>
            </w:r>
            <w:r w:rsidRPr="00221545">
              <w:rPr>
                <w:rFonts w:asciiTheme="minorHAnsi" w:eastAsia="Times New Roman" w:hAnsiTheme="minorHAnsi" w:cstheme="minorHAnsi"/>
                <w:b/>
                <w:bCs/>
              </w:rPr>
              <w:t>{S}</w:t>
            </w:r>
          </w:p>
        </w:tc>
        <w:tc>
          <w:tcPr>
            <w:tcW w:w="5108" w:type="dxa"/>
            <w:shd w:val="clear" w:color="auto" w:fill="FFFFFF"/>
            <w:tcMar>
              <w:top w:w="0" w:type="dxa"/>
              <w:left w:w="108" w:type="dxa"/>
              <w:bottom w:w="0" w:type="dxa"/>
              <w:right w:w="108" w:type="dxa"/>
            </w:tcMar>
            <w:hideMark/>
          </w:tcPr>
          <w:p w14:paraId="07476000"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rPr>
              <w:t>13. And you say, 'Behold what we have brought from our property you have strangled it,’ says the LORD of hosts, and you bring what is taken by violence, or is lame, or sickly, and you bring it as an offering; will I receive it with pleasure from your hand? says the LORD.    </w:t>
            </w:r>
            <w:r w:rsidRPr="00221545">
              <w:rPr>
                <w:rFonts w:asciiTheme="minorHAnsi" w:eastAsia="Times New Roman" w:hAnsiTheme="minorHAnsi" w:cstheme="minorHAnsi"/>
                <w:b/>
                <w:bCs/>
              </w:rPr>
              <w:t>{S}</w:t>
            </w:r>
          </w:p>
        </w:tc>
      </w:tr>
      <w:tr w:rsidR="006872B4" w:rsidRPr="00221545" w14:paraId="26891D9D" w14:textId="77777777" w:rsidTr="005F2808">
        <w:trPr>
          <w:jc w:val="center"/>
        </w:trPr>
        <w:tc>
          <w:tcPr>
            <w:tcW w:w="5106" w:type="dxa"/>
            <w:shd w:val="clear" w:color="auto" w:fill="FFFFFF"/>
            <w:tcMar>
              <w:top w:w="0" w:type="dxa"/>
              <w:left w:w="108" w:type="dxa"/>
              <w:bottom w:w="0" w:type="dxa"/>
              <w:right w:w="108" w:type="dxa"/>
            </w:tcMar>
            <w:hideMark/>
          </w:tcPr>
          <w:p w14:paraId="5B24366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14. And cursed is he who deals craftily; although there is a ram in his flock, he vows and sacrifices a blemished one. For I am a great King, says the Lord of Hosts, and My Name is feared among the nations.</w:t>
            </w:r>
          </w:p>
        </w:tc>
        <w:tc>
          <w:tcPr>
            <w:tcW w:w="5108" w:type="dxa"/>
            <w:shd w:val="clear" w:color="auto" w:fill="FFFFFF"/>
            <w:tcMar>
              <w:top w:w="0" w:type="dxa"/>
              <w:left w:w="108" w:type="dxa"/>
              <w:bottom w:w="0" w:type="dxa"/>
              <w:right w:w="108" w:type="dxa"/>
            </w:tcMar>
            <w:hideMark/>
          </w:tcPr>
          <w:p w14:paraId="174754B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14. And cursed be the person who acts deceitfully when there is a male in his flock and he is bound to perform a vow and he sacrifices what is blemished before the LORD; for I am a great King, says the LORD of hosts, and My name is mighty among the nations."</w:t>
            </w:r>
          </w:p>
        </w:tc>
      </w:tr>
      <w:tr w:rsidR="006872B4" w:rsidRPr="00221545" w14:paraId="24661BD4" w14:textId="77777777" w:rsidTr="005F2808">
        <w:trPr>
          <w:jc w:val="center"/>
        </w:trPr>
        <w:tc>
          <w:tcPr>
            <w:tcW w:w="5106" w:type="dxa"/>
            <w:shd w:val="clear" w:color="auto" w:fill="FFFFFF"/>
            <w:tcMar>
              <w:top w:w="0" w:type="dxa"/>
              <w:left w:w="108" w:type="dxa"/>
              <w:bottom w:w="0" w:type="dxa"/>
              <w:right w:w="108" w:type="dxa"/>
            </w:tcMar>
            <w:hideMark/>
          </w:tcPr>
          <w:p w14:paraId="7541C78E"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w:t>
            </w:r>
          </w:p>
        </w:tc>
        <w:tc>
          <w:tcPr>
            <w:tcW w:w="5108" w:type="dxa"/>
            <w:shd w:val="clear" w:color="auto" w:fill="FFFFFF"/>
            <w:tcMar>
              <w:top w:w="0" w:type="dxa"/>
              <w:left w:w="108" w:type="dxa"/>
              <w:bottom w:w="0" w:type="dxa"/>
              <w:right w:w="108" w:type="dxa"/>
            </w:tcMar>
            <w:hideMark/>
          </w:tcPr>
          <w:p w14:paraId="77918346"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w:t>
            </w:r>
          </w:p>
        </w:tc>
      </w:tr>
      <w:tr w:rsidR="006872B4" w:rsidRPr="00221545" w14:paraId="10B4B046" w14:textId="77777777" w:rsidTr="005F2808">
        <w:trPr>
          <w:jc w:val="center"/>
        </w:trPr>
        <w:tc>
          <w:tcPr>
            <w:tcW w:w="5106" w:type="dxa"/>
            <w:shd w:val="clear" w:color="auto" w:fill="FFFFFF"/>
            <w:tcMar>
              <w:top w:w="0" w:type="dxa"/>
              <w:left w:w="108" w:type="dxa"/>
              <w:bottom w:w="0" w:type="dxa"/>
              <w:right w:w="108" w:type="dxa"/>
            </w:tcMar>
            <w:hideMark/>
          </w:tcPr>
          <w:p w14:paraId="7C46502E"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1. </w:t>
            </w:r>
            <w:r w:rsidRPr="00221545">
              <w:rPr>
                <w:rFonts w:asciiTheme="minorHAnsi" w:eastAsia="Times New Roman" w:hAnsiTheme="minorHAnsi" w:cstheme="minorHAnsi"/>
              </w:rPr>
              <w:t>And now, to you is this commandment, O priests.</w:t>
            </w:r>
          </w:p>
        </w:tc>
        <w:tc>
          <w:tcPr>
            <w:tcW w:w="5108" w:type="dxa"/>
            <w:shd w:val="clear" w:color="auto" w:fill="FFFFFF"/>
            <w:tcMar>
              <w:top w:w="0" w:type="dxa"/>
              <w:left w:w="108" w:type="dxa"/>
              <w:bottom w:w="0" w:type="dxa"/>
              <w:right w:w="108" w:type="dxa"/>
            </w:tcMar>
            <w:hideMark/>
          </w:tcPr>
          <w:p w14:paraId="307EEF72"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1. "And now this commandment is for you, o priests.</w:t>
            </w:r>
          </w:p>
        </w:tc>
      </w:tr>
      <w:tr w:rsidR="006872B4" w:rsidRPr="00221545" w14:paraId="717F9E47" w14:textId="77777777" w:rsidTr="005F2808">
        <w:trPr>
          <w:jc w:val="center"/>
        </w:trPr>
        <w:tc>
          <w:tcPr>
            <w:tcW w:w="5106" w:type="dxa"/>
            <w:shd w:val="clear" w:color="auto" w:fill="FFFFFF"/>
            <w:tcMar>
              <w:top w:w="0" w:type="dxa"/>
              <w:left w:w="108" w:type="dxa"/>
              <w:bottom w:w="0" w:type="dxa"/>
              <w:right w:w="108" w:type="dxa"/>
            </w:tcMar>
            <w:hideMark/>
          </w:tcPr>
          <w:p w14:paraId="7EDB2852" w14:textId="6EDCCAB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2. If you do not heed, and if you do not take it to heart to give honor to My Name, says the Lord of Hosts, I will send the curse upon you, and I will curse your blessings. </w:t>
            </w:r>
            <w:r w:rsidR="000453E9" w:rsidRPr="00221545">
              <w:rPr>
                <w:rFonts w:asciiTheme="minorHAnsi" w:eastAsia="Times New Roman" w:hAnsiTheme="minorHAnsi" w:cstheme="minorHAnsi"/>
                <w:lang w:val="en-AU"/>
              </w:rPr>
              <w:t>Indeed,</w:t>
            </w:r>
            <w:r w:rsidRPr="00221545">
              <w:rPr>
                <w:rFonts w:asciiTheme="minorHAnsi" w:eastAsia="Times New Roman" w:hAnsiTheme="minorHAnsi" w:cstheme="minorHAnsi"/>
                <w:lang w:val="en-AU"/>
              </w:rPr>
              <w:t xml:space="preserve"> I have [already] cursed it, for you do not take it to heart.</w:t>
            </w:r>
          </w:p>
        </w:tc>
        <w:tc>
          <w:tcPr>
            <w:tcW w:w="5108" w:type="dxa"/>
            <w:shd w:val="clear" w:color="auto" w:fill="FFFFFF"/>
            <w:tcMar>
              <w:top w:w="0" w:type="dxa"/>
              <w:left w:w="108" w:type="dxa"/>
              <w:bottom w:w="0" w:type="dxa"/>
              <w:right w:w="108" w:type="dxa"/>
            </w:tcMar>
            <w:hideMark/>
          </w:tcPr>
          <w:p w14:paraId="38A6C927" w14:textId="3C379A19"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2. </w:t>
            </w:r>
            <w:r w:rsidR="000453E9" w:rsidRPr="00221545">
              <w:rPr>
                <w:rFonts w:asciiTheme="minorHAnsi" w:eastAsia="Times New Roman" w:hAnsiTheme="minorHAnsi" w:cstheme="minorHAnsi"/>
                <w:lang w:val="en-AU"/>
              </w:rPr>
              <w:t>I</w:t>
            </w:r>
            <w:r w:rsidRPr="00221545">
              <w:rPr>
                <w:rFonts w:asciiTheme="minorHAnsi" w:eastAsia="Times New Roman" w:hAnsiTheme="minorHAnsi" w:cstheme="minorHAnsi"/>
                <w:lang w:val="en-AU"/>
              </w:rPr>
              <w:t>f you do not hearken, and if you do not lay My fear upon (your) heart so as to give honour to My name, says the LORD of hosts, then I will send the curse among you and I will curse your blessings; and I will indeed curse them, for you are not laying My fear upon (your) heart.</w:t>
            </w:r>
          </w:p>
        </w:tc>
      </w:tr>
      <w:tr w:rsidR="006872B4" w:rsidRPr="00221545" w14:paraId="02EBFBBB" w14:textId="77777777" w:rsidTr="005F2808">
        <w:trPr>
          <w:jc w:val="center"/>
        </w:trPr>
        <w:tc>
          <w:tcPr>
            <w:tcW w:w="5106" w:type="dxa"/>
            <w:shd w:val="clear" w:color="auto" w:fill="FFFFFF"/>
            <w:tcMar>
              <w:top w:w="0" w:type="dxa"/>
              <w:left w:w="108" w:type="dxa"/>
              <w:bottom w:w="0" w:type="dxa"/>
              <w:right w:w="108" w:type="dxa"/>
            </w:tcMar>
            <w:hideMark/>
          </w:tcPr>
          <w:p w14:paraId="47E8041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3. Behold! I rebuke the seed because of you, and I will scatter dung upon your face-the dung of your festive sacrifices, and it shall take you to itself.</w:t>
            </w:r>
          </w:p>
        </w:tc>
        <w:tc>
          <w:tcPr>
            <w:tcW w:w="5108" w:type="dxa"/>
            <w:shd w:val="clear" w:color="auto" w:fill="FFFFFF"/>
            <w:tcMar>
              <w:top w:w="0" w:type="dxa"/>
              <w:left w:w="108" w:type="dxa"/>
              <w:bottom w:w="0" w:type="dxa"/>
              <w:right w:w="108" w:type="dxa"/>
            </w:tcMar>
            <w:hideMark/>
          </w:tcPr>
          <w:p w14:paraId="2AF13787"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3. Behold, I am about to rebuke your increase from the land, and I will reveal the shame of your sins upon your faces, and I will put an end to the glory of your festivals, and your share will be withheld from it.</w:t>
            </w:r>
          </w:p>
        </w:tc>
      </w:tr>
      <w:tr w:rsidR="006872B4" w:rsidRPr="00221545" w14:paraId="0947EB7A" w14:textId="77777777" w:rsidTr="005F2808">
        <w:trPr>
          <w:jc w:val="center"/>
        </w:trPr>
        <w:tc>
          <w:tcPr>
            <w:tcW w:w="5106" w:type="dxa"/>
            <w:shd w:val="clear" w:color="auto" w:fill="FFFFFF"/>
            <w:tcMar>
              <w:top w:w="0" w:type="dxa"/>
              <w:left w:w="108" w:type="dxa"/>
              <w:bottom w:w="0" w:type="dxa"/>
              <w:right w:w="108" w:type="dxa"/>
            </w:tcMar>
            <w:hideMark/>
          </w:tcPr>
          <w:p w14:paraId="3224E590"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4. And you shall know that I have sent you this commandment, that My covenant be with Levi, says the Lord of Hosts.</w:t>
            </w:r>
          </w:p>
        </w:tc>
        <w:tc>
          <w:tcPr>
            <w:tcW w:w="5108" w:type="dxa"/>
            <w:shd w:val="clear" w:color="auto" w:fill="FFFFFF"/>
            <w:tcMar>
              <w:top w:w="0" w:type="dxa"/>
              <w:left w:w="108" w:type="dxa"/>
              <w:bottom w:w="0" w:type="dxa"/>
              <w:right w:w="108" w:type="dxa"/>
            </w:tcMar>
            <w:hideMark/>
          </w:tcPr>
          <w:p w14:paraId="4C879ABC"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4. And you will know that I have sent this commandment to you that My covenant which was with Levi may hold, says the LORD of hosts.</w:t>
            </w:r>
          </w:p>
        </w:tc>
      </w:tr>
      <w:tr w:rsidR="006872B4" w:rsidRPr="00221545" w14:paraId="39E87A04" w14:textId="77777777" w:rsidTr="005F2808">
        <w:trPr>
          <w:jc w:val="center"/>
        </w:trPr>
        <w:tc>
          <w:tcPr>
            <w:tcW w:w="5106" w:type="dxa"/>
            <w:tcBorders>
              <w:bottom w:val="single" w:sz="4" w:space="0" w:color="auto"/>
            </w:tcBorders>
            <w:shd w:val="clear" w:color="auto" w:fill="FFFFFF"/>
            <w:tcMar>
              <w:top w:w="0" w:type="dxa"/>
              <w:left w:w="108" w:type="dxa"/>
              <w:bottom w:w="0" w:type="dxa"/>
              <w:right w:w="108" w:type="dxa"/>
            </w:tcMar>
            <w:hideMark/>
          </w:tcPr>
          <w:p w14:paraId="27215E3F" w14:textId="18907B33"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5. My covenant was with him, </w:t>
            </w:r>
            <w:r w:rsidR="000453E9" w:rsidRPr="00221545">
              <w:rPr>
                <w:rFonts w:asciiTheme="minorHAnsi" w:eastAsia="Times New Roman" w:hAnsiTheme="minorHAnsi" w:cstheme="minorHAnsi"/>
                <w:lang w:val="en-AU"/>
              </w:rPr>
              <w:t>life,</w:t>
            </w:r>
            <w:r w:rsidRPr="00221545">
              <w:rPr>
                <w:rFonts w:asciiTheme="minorHAnsi" w:eastAsia="Times New Roman" w:hAnsiTheme="minorHAnsi" w:cstheme="minorHAnsi"/>
                <w:lang w:val="en-AU"/>
              </w:rPr>
              <w:t xml:space="preserve"> and peace, and I gave them to him [with] fear; and he feared Me, and because of My Name, he was over-awed.</w:t>
            </w:r>
          </w:p>
        </w:tc>
        <w:tc>
          <w:tcPr>
            <w:tcW w:w="5108" w:type="dxa"/>
            <w:tcBorders>
              <w:bottom w:val="single" w:sz="4" w:space="0" w:color="auto"/>
            </w:tcBorders>
            <w:shd w:val="clear" w:color="auto" w:fill="FFFFFF"/>
            <w:tcMar>
              <w:top w:w="0" w:type="dxa"/>
              <w:left w:w="108" w:type="dxa"/>
              <w:bottom w:w="0" w:type="dxa"/>
              <w:right w:w="108" w:type="dxa"/>
            </w:tcMar>
            <w:hideMark/>
          </w:tcPr>
          <w:p w14:paraId="46294FD5" w14:textId="47F49D3A"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5. My covenant was with him (for) life and peace, and I gave him the perfect teaching of My Law and he feared/from be</w:t>
            </w:r>
            <w:r w:rsidR="000453E9" w:rsidRPr="00221545">
              <w:rPr>
                <w:rFonts w:asciiTheme="minorHAnsi" w:eastAsia="Times New Roman" w:hAnsiTheme="minorHAnsi" w:cstheme="minorHAnsi"/>
                <w:lang w:val="en-AU"/>
              </w:rPr>
              <w:t>f</w:t>
            </w:r>
            <w:r w:rsidRPr="00221545">
              <w:rPr>
                <w:rFonts w:asciiTheme="minorHAnsi" w:eastAsia="Times New Roman" w:hAnsiTheme="minorHAnsi" w:cstheme="minorHAnsi"/>
                <w:lang w:val="en-AU"/>
              </w:rPr>
              <w:t>ore Me and feared from before My name.</w:t>
            </w:r>
          </w:p>
        </w:tc>
      </w:tr>
      <w:tr w:rsidR="006872B4" w:rsidRPr="00221545" w14:paraId="1AF2D990" w14:textId="77777777" w:rsidTr="005F2808">
        <w:trPr>
          <w:jc w:val="center"/>
        </w:trPr>
        <w:tc>
          <w:tcPr>
            <w:tcW w:w="5106" w:type="dxa"/>
            <w:shd w:val="clear" w:color="auto" w:fill="auto"/>
            <w:tcMar>
              <w:top w:w="0" w:type="dxa"/>
              <w:left w:w="108" w:type="dxa"/>
              <w:bottom w:w="0" w:type="dxa"/>
              <w:right w:w="108" w:type="dxa"/>
            </w:tcMar>
            <w:hideMark/>
          </w:tcPr>
          <w:p w14:paraId="269DCAEA" w14:textId="297E81CC"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6. </w:t>
            </w:r>
            <w:r w:rsidRPr="00221545">
              <w:rPr>
                <w:rFonts w:asciiTheme="minorHAnsi" w:eastAsia="Times New Roman" w:hAnsiTheme="minorHAnsi" w:cstheme="minorHAnsi"/>
                <w:b/>
                <w:bCs/>
                <w:lang w:val="en-AU"/>
              </w:rPr>
              <w:t>True teaching </w:t>
            </w:r>
            <w:r w:rsidRPr="00221545">
              <w:rPr>
                <w:rFonts w:asciiTheme="minorHAnsi" w:eastAsia="Times New Roman" w:hAnsiTheme="minorHAnsi" w:cstheme="minorHAnsi"/>
                <w:b/>
                <w:bCs/>
                <w:u w:val="single"/>
                <w:lang w:val="en-AU"/>
              </w:rPr>
              <w:t>was</w:t>
            </w:r>
            <w:r w:rsidRPr="00221545">
              <w:rPr>
                <w:rFonts w:asciiTheme="minorHAnsi" w:eastAsia="Times New Roman" w:hAnsiTheme="minorHAnsi" w:cstheme="minorHAnsi"/>
                <w:b/>
                <w:bCs/>
                <w:lang w:val="en-AU"/>
              </w:rPr>
              <w:t xml:space="preserve"> in his mouth, and injustice was not found on his lips. In peace and </w:t>
            </w:r>
            <w:r w:rsidR="000453E9" w:rsidRPr="00221545">
              <w:rPr>
                <w:rFonts w:asciiTheme="minorHAnsi" w:eastAsia="Times New Roman" w:hAnsiTheme="minorHAnsi" w:cstheme="minorHAnsi"/>
                <w:b/>
                <w:bCs/>
                <w:lang w:val="en-AU"/>
              </w:rPr>
              <w:t>equity,</w:t>
            </w:r>
            <w:r w:rsidRPr="00221545">
              <w:rPr>
                <w:rFonts w:asciiTheme="minorHAnsi" w:eastAsia="Times New Roman" w:hAnsiTheme="minorHAnsi" w:cstheme="minorHAnsi"/>
                <w:b/>
                <w:bCs/>
                <w:lang w:val="en-AU"/>
              </w:rPr>
              <w:t xml:space="preserve"> he went with Me, and he brought back many from iniquity.</w:t>
            </w:r>
          </w:p>
        </w:tc>
        <w:tc>
          <w:tcPr>
            <w:tcW w:w="5108" w:type="dxa"/>
            <w:shd w:val="clear" w:color="auto" w:fill="auto"/>
            <w:tcMar>
              <w:top w:w="0" w:type="dxa"/>
              <w:left w:w="108" w:type="dxa"/>
              <w:bottom w:w="0" w:type="dxa"/>
              <w:right w:w="108" w:type="dxa"/>
            </w:tcMar>
            <w:hideMark/>
          </w:tcPr>
          <w:p w14:paraId="0E7E3639"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6. </w:t>
            </w:r>
            <w:r w:rsidRPr="00221545">
              <w:rPr>
                <w:rFonts w:asciiTheme="minorHAnsi" w:eastAsia="Times New Roman" w:hAnsiTheme="minorHAnsi" w:cstheme="minorHAnsi"/>
                <w:b/>
                <w:bCs/>
                <w:lang w:val="en-AU"/>
              </w:rPr>
              <w:t>True instruction </w:t>
            </w:r>
            <w:r w:rsidRPr="00221545">
              <w:rPr>
                <w:rFonts w:asciiTheme="minorHAnsi" w:eastAsia="Times New Roman" w:hAnsiTheme="minorHAnsi" w:cstheme="minorHAnsi"/>
                <w:b/>
                <w:bCs/>
                <w:u w:val="single"/>
                <w:lang w:val="en-AU"/>
              </w:rPr>
              <w:t>was</w:t>
            </w:r>
            <w:r w:rsidRPr="00221545">
              <w:rPr>
                <w:rFonts w:asciiTheme="minorHAnsi" w:eastAsia="Times New Roman" w:hAnsiTheme="minorHAnsi" w:cstheme="minorHAnsi"/>
                <w:b/>
                <w:bCs/>
                <w:lang w:val="en-AU"/>
              </w:rPr>
              <w:t> in his mouth and deceit was not found on his lips; in peace and in uprightness did he walk before Me, and he turned many back from sin.</w:t>
            </w:r>
          </w:p>
        </w:tc>
      </w:tr>
      <w:tr w:rsidR="006872B4" w:rsidRPr="00221545" w14:paraId="543E4992" w14:textId="77777777" w:rsidTr="005F2808">
        <w:trPr>
          <w:jc w:val="center"/>
        </w:trPr>
        <w:tc>
          <w:tcPr>
            <w:tcW w:w="5106" w:type="dxa"/>
            <w:tcBorders>
              <w:bottom w:val="single" w:sz="4" w:space="0" w:color="auto"/>
            </w:tcBorders>
            <w:shd w:val="clear" w:color="auto" w:fill="auto"/>
            <w:tcMar>
              <w:top w:w="0" w:type="dxa"/>
              <w:left w:w="108" w:type="dxa"/>
              <w:bottom w:w="0" w:type="dxa"/>
              <w:right w:w="108" w:type="dxa"/>
            </w:tcMar>
            <w:hideMark/>
          </w:tcPr>
          <w:p w14:paraId="71912D45"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lastRenderedPageBreak/>
              <w:t>7. </w:t>
            </w:r>
            <w:r w:rsidRPr="00221545">
              <w:rPr>
                <w:rFonts w:asciiTheme="minorHAnsi" w:eastAsia="Times New Roman" w:hAnsiTheme="minorHAnsi" w:cstheme="minorHAnsi"/>
                <w:b/>
                <w:bCs/>
                <w:lang w:val="en-AU"/>
              </w:rPr>
              <w:t>For a priest's lips shall guard knowledge, and teaching should be sought from his mouth, for he is a messenger of the Lord of Hosts.</w:t>
            </w:r>
          </w:p>
        </w:tc>
        <w:tc>
          <w:tcPr>
            <w:tcW w:w="5108" w:type="dxa"/>
            <w:tcBorders>
              <w:bottom w:val="single" w:sz="4" w:space="0" w:color="auto"/>
            </w:tcBorders>
            <w:shd w:val="clear" w:color="auto" w:fill="auto"/>
            <w:tcMar>
              <w:top w:w="0" w:type="dxa"/>
              <w:left w:w="108" w:type="dxa"/>
              <w:bottom w:w="0" w:type="dxa"/>
              <w:right w:w="108" w:type="dxa"/>
            </w:tcMar>
            <w:hideMark/>
          </w:tcPr>
          <w:p w14:paraId="6982A69A"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7. </w:t>
            </w:r>
            <w:r w:rsidRPr="00221545">
              <w:rPr>
                <w:rFonts w:asciiTheme="minorHAnsi" w:eastAsia="Times New Roman" w:hAnsiTheme="minorHAnsi" w:cstheme="minorHAnsi"/>
                <w:b/>
                <w:bCs/>
                <w:lang w:val="en-AU"/>
              </w:rPr>
              <w:t>For the lips of a priest should keep knowledge, and men seek instruction from his mouth; for he serves before the LORD of hosts.</w:t>
            </w:r>
          </w:p>
        </w:tc>
      </w:tr>
      <w:tr w:rsidR="006872B4" w:rsidRPr="00221545" w14:paraId="2B9E13E9"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749947E4"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8. But you have turned aside from the way. You caused many to stumble in the Torah. You corrupted the covenant of the Levites, said the Lord of Hosts.</w:t>
            </w:r>
          </w:p>
        </w:tc>
        <w:tc>
          <w:tcPr>
            <w:tcW w:w="5108" w:type="dxa"/>
            <w:shd w:val="clear" w:color="auto" w:fill="F2F2F2" w:themeFill="background1" w:themeFillShade="F2"/>
            <w:tcMar>
              <w:top w:w="0" w:type="dxa"/>
              <w:left w:w="108" w:type="dxa"/>
              <w:bottom w:w="0" w:type="dxa"/>
              <w:right w:w="108" w:type="dxa"/>
            </w:tcMar>
            <w:hideMark/>
          </w:tcPr>
          <w:p w14:paraId="3767FE93" w14:textId="07F8EBB2"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8. But you have strayed from the way; you have caused many to stumble by (your) instruction; you have corrupted the </w:t>
            </w:r>
            <w:r w:rsidR="000453E9" w:rsidRPr="00221545">
              <w:rPr>
                <w:rFonts w:asciiTheme="minorHAnsi" w:eastAsia="Times New Roman" w:hAnsiTheme="minorHAnsi" w:cstheme="minorHAnsi"/>
                <w:lang w:val="en-AU"/>
              </w:rPr>
              <w:t>covenant,</w:t>
            </w:r>
            <w:r w:rsidRPr="00221545">
              <w:rPr>
                <w:rFonts w:asciiTheme="minorHAnsi" w:eastAsia="Times New Roman" w:hAnsiTheme="minorHAnsi" w:cstheme="minorHAnsi"/>
                <w:lang w:val="en-AU"/>
              </w:rPr>
              <w:t xml:space="preserve"> which was with Levi, says the LORD of hosts.</w:t>
            </w:r>
          </w:p>
        </w:tc>
      </w:tr>
      <w:tr w:rsidR="006872B4" w:rsidRPr="00221545" w14:paraId="2C1D9B80" w14:textId="77777777" w:rsidTr="005F2808">
        <w:trPr>
          <w:jc w:val="center"/>
        </w:trPr>
        <w:tc>
          <w:tcPr>
            <w:tcW w:w="5106" w:type="dxa"/>
            <w:shd w:val="clear" w:color="auto" w:fill="F2F2F2" w:themeFill="background1" w:themeFillShade="F2"/>
            <w:tcMar>
              <w:top w:w="0" w:type="dxa"/>
              <w:left w:w="108" w:type="dxa"/>
              <w:bottom w:w="0" w:type="dxa"/>
              <w:right w:w="108" w:type="dxa"/>
            </w:tcMar>
            <w:hideMark/>
          </w:tcPr>
          <w:p w14:paraId="6A6EA88F" w14:textId="7CD54F73"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 xml:space="preserve">9. And now I, too, have made you contemptible and low to the entire people according to how you do not keep My ways and [how] you show </w:t>
            </w:r>
            <w:r w:rsidR="000453E9" w:rsidRPr="00221545">
              <w:rPr>
                <w:rFonts w:asciiTheme="minorHAnsi" w:eastAsia="Times New Roman" w:hAnsiTheme="minorHAnsi" w:cstheme="minorHAnsi"/>
                <w:lang w:val="en-AU"/>
              </w:rPr>
              <w:t>favouritism</w:t>
            </w:r>
            <w:r w:rsidRPr="00221545">
              <w:rPr>
                <w:rFonts w:asciiTheme="minorHAnsi" w:eastAsia="Times New Roman" w:hAnsiTheme="minorHAnsi" w:cstheme="minorHAnsi"/>
                <w:lang w:val="en-AU"/>
              </w:rPr>
              <w:t xml:space="preserve"> in the Torah.   </w:t>
            </w:r>
            <w:r w:rsidRPr="00221545">
              <w:rPr>
                <w:rFonts w:asciiTheme="minorHAnsi" w:eastAsia="Times New Roman" w:hAnsiTheme="minorHAnsi" w:cstheme="minorHAnsi"/>
                <w:b/>
                <w:bCs/>
              </w:rPr>
              <w:t>{P}</w:t>
            </w:r>
          </w:p>
        </w:tc>
        <w:tc>
          <w:tcPr>
            <w:tcW w:w="5108" w:type="dxa"/>
            <w:shd w:val="clear" w:color="auto" w:fill="F2F2F2" w:themeFill="background1" w:themeFillShade="F2"/>
            <w:tcMar>
              <w:top w:w="0" w:type="dxa"/>
              <w:left w:w="108" w:type="dxa"/>
              <w:bottom w:w="0" w:type="dxa"/>
              <w:right w:w="108" w:type="dxa"/>
            </w:tcMar>
            <w:hideMark/>
          </w:tcPr>
          <w:p w14:paraId="32456AC3" w14:textId="77777777" w:rsidR="006872B4" w:rsidRPr="00221545" w:rsidRDefault="006872B4" w:rsidP="00E22FE8">
            <w:pPr>
              <w:rPr>
                <w:rFonts w:asciiTheme="minorHAnsi" w:eastAsia="Times New Roman" w:hAnsiTheme="minorHAnsi" w:cstheme="minorHAnsi"/>
              </w:rPr>
            </w:pPr>
            <w:r w:rsidRPr="00221545">
              <w:rPr>
                <w:rFonts w:asciiTheme="minorHAnsi" w:eastAsia="Times New Roman" w:hAnsiTheme="minorHAnsi" w:cstheme="minorHAnsi"/>
                <w:lang w:val="en-AU"/>
              </w:rPr>
              <w:t>9. And moreover, I have made you despised and enfeebled before all the people, inasmuch as you do not follow paths that are good before Me but show partiality in (your) instruction.  </w:t>
            </w:r>
            <w:r w:rsidRPr="00221545">
              <w:rPr>
                <w:rFonts w:asciiTheme="minorHAnsi" w:eastAsia="Times New Roman" w:hAnsiTheme="minorHAnsi" w:cstheme="minorHAnsi"/>
                <w:b/>
                <w:bCs/>
              </w:rPr>
              <w:t>{P}</w:t>
            </w:r>
          </w:p>
        </w:tc>
      </w:tr>
    </w:tbl>
    <w:p w14:paraId="23394155" w14:textId="75DB2CF9" w:rsidR="006872B4" w:rsidRPr="00221545" w:rsidRDefault="006872B4" w:rsidP="00E22FE8">
      <w:pPr>
        <w:pBdr>
          <w:bottom w:val="double" w:sz="6" w:space="1" w:color="auto"/>
        </w:pBdr>
        <w:rPr>
          <w:rFonts w:ascii="Times New Roman" w:eastAsia="Times New Roman" w:hAnsi="Times New Roman" w:cs="Times New Roman"/>
          <w:color w:val="000000"/>
        </w:rPr>
      </w:pPr>
      <w:r w:rsidRPr="00221545">
        <w:rPr>
          <w:rFonts w:ascii="Times New Roman" w:eastAsia="Times New Roman" w:hAnsi="Times New Roman" w:cs="Times New Roman"/>
          <w:color w:val="000000"/>
        </w:rPr>
        <w:t> </w:t>
      </w:r>
    </w:p>
    <w:p w14:paraId="0F74750D" w14:textId="77777777" w:rsidR="00981F53" w:rsidRPr="00221545" w:rsidRDefault="00981F53" w:rsidP="00E22FE8">
      <w:pPr>
        <w:rPr>
          <w:rFonts w:eastAsia="Times New Roman" w:cs="Calibri"/>
          <w:color w:val="000000"/>
        </w:rPr>
      </w:pPr>
    </w:p>
    <w:p w14:paraId="668C2A93" w14:textId="107EFDB1" w:rsidR="006872B4" w:rsidRPr="00221545" w:rsidRDefault="006872B4" w:rsidP="00E22FE8">
      <w:pPr>
        <w:rPr>
          <w:rFonts w:ascii="Cambria" w:eastAsia="Times New Roman" w:hAnsi="Cambria" w:cs="Calibri"/>
          <w:color w:val="000000"/>
        </w:rPr>
      </w:pPr>
      <w:r w:rsidRPr="00221545">
        <w:rPr>
          <w:rFonts w:ascii="Cambria" w:eastAsia="Times New Roman" w:hAnsi="Cambria" w:cs="Calibri"/>
          <w:b/>
          <w:bCs/>
          <w:color w:val="000000"/>
          <w:sz w:val="28"/>
          <w:szCs w:val="28"/>
          <w:lang w:val="en-AU"/>
        </w:rPr>
        <w:t>Rashi’s Commentary on Malachi 1:11 – 2:7</w:t>
      </w:r>
    </w:p>
    <w:p w14:paraId="2A4A3B4C" w14:textId="77777777" w:rsidR="006872B4" w:rsidRPr="00221545" w:rsidRDefault="006872B4" w:rsidP="00E22FE8">
      <w:pPr>
        <w:rPr>
          <w:rFonts w:ascii="Algerian" w:eastAsia="Times New Roman" w:hAnsi="Algerian" w:cs="Calibri"/>
          <w:color w:val="000000"/>
        </w:rPr>
      </w:pPr>
      <w:r w:rsidRPr="00221545">
        <w:rPr>
          <w:rFonts w:ascii="Algerian" w:eastAsia="Times New Roman" w:hAnsi="Algerian" w:cs="Times New Roman"/>
          <w:color w:val="000000"/>
        </w:rPr>
        <w:t> </w:t>
      </w:r>
    </w:p>
    <w:p w14:paraId="7CD189AE" w14:textId="77777777" w:rsidR="006872B4" w:rsidRPr="00221545" w:rsidRDefault="006872B4" w:rsidP="00E22FE8">
      <w:pPr>
        <w:rPr>
          <w:rFonts w:eastAsia="Times New Roman" w:cs="Calibri"/>
          <w:color w:val="000000"/>
        </w:rPr>
      </w:pPr>
      <w:r w:rsidRPr="00221545">
        <w:rPr>
          <w:rFonts w:eastAsia="Times New Roman" w:cs="Calibri"/>
          <w:b/>
          <w:bCs/>
          <w:color w:val="000000"/>
        </w:rPr>
        <w:t>Chapter 1</w:t>
      </w:r>
    </w:p>
    <w:p w14:paraId="0D9BC57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BF2ED0D" w14:textId="77777777" w:rsidR="006872B4" w:rsidRPr="00221545" w:rsidRDefault="006872B4" w:rsidP="00E22FE8">
      <w:pPr>
        <w:rPr>
          <w:rFonts w:eastAsia="Times New Roman" w:cs="Calibri"/>
          <w:color w:val="000000"/>
        </w:rPr>
      </w:pPr>
      <w:r w:rsidRPr="00221545">
        <w:rPr>
          <w:rFonts w:eastAsia="Times New Roman" w:cs="Calibri"/>
          <w:b/>
          <w:bCs/>
          <w:color w:val="000000"/>
        </w:rPr>
        <w:t>1</w:t>
      </w:r>
      <w:r w:rsidRPr="00221545">
        <w:rPr>
          <w:rFonts w:eastAsia="Times New Roman" w:cs="Calibri"/>
          <w:color w:val="000000"/>
        </w:rPr>
        <w:t> </w:t>
      </w:r>
      <w:r w:rsidRPr="00221545">
        <w:rPr>
          <w:rFonts w:eastAsia="Times New Roman" w:cs="Calibri"/>
          <w:b/>
          <w:bCs/>
          <w:color w:val="000000"/>
        </w:rPr>
        <w:t>The burden of the word of the Lord</w:t>
      </w:r>
      <w:r w:rsidRPr="00221545">
        <w:rPr>
          <w:rFonts w:eastAsia="Times New Roman" w:cs="Calibri"/>
          <w:color w:val="000000"/>
        </w:rPr>
        <w:t> Porport in Old French, burden. A word delivered to Malachi to bear to the children of Israel.</w:t>
      </w:r>
    </w:p>
    <w:p w14:paraId="217CD38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CCAD627" w14:textId="77777777" w:rsidR="006872B4" w:rsidRPr="00221545" w:rsidRDefault="006872B4" w:rsidP="00E22FE8">
      <w:pPr>
        <w:rPr>
          <w:rFonts w:eastAsia="Times New Roman" w:cs="Calibri"/>
          <w:color w:val="000000"/>
        </w:rPr>
      </w:pPr>
      <w:r w:rsidRPr="00221545">
        <w:rPr>
          <w:rFonts w:eastAsia="Times New Roman" w:cs="Calibri"/>
          <w:b/>
          <w:bCs/>
          <w:color w:val="000000"/>
        </w:rPr>
        <w:t>in the hand of Malachi</w:t>
      </w:r>
      <w:r w:rsidRPr="00221545">
        <w:rPr>
          <w:rFonts w:eastAsia="Times New Roman" w:cs="Calibri"/>
          <w:color w:val="000000"/>
        </w:rPr>
        <w:t> It was already delivered into his hand for many days. </w:t>
      </w:r>
      <w:r w:rsidRPr="00221545">
        <w:rPr>
          <w:rFonts w:eastAsia="Times New Roman" w:cs="Calibri"/>
          <w:b/>
          <w:bCs/>
          <w:color w:val="000000"/>
        </w:rPr>
        <w:t>From here, our Sages expounded in a baraitha of Mechilta that all the prophets stood on Mount Sinai and there the prophecies were delivered to them, and so [Isaiah (48:16)] says: “From the time it was, there was I, and now, the Lord God has sent me, [and His spirit].”</w:t>
      </w:r>
    </w:p>
    <w:p w14:paraId="1C866B4A"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BCEB68B" w14:textId="77777777" w:rsidR="006872B4" w:rsidRPr="00221545" w:rsidRDefault="006872B4" w:rsidP="00E22FE8">
      <w:pPr>
        <w:rPr>
          <w:rFonts w:eastAsia="Times New Roman" w:cs="Calibri"/>
          <w:color w:val="000000"/>
        </w:rPr>
      </w:pPr>
      <w:r w:rsidRPr="00221545">
        <w:rPr>
          <w:rFonts w:eastAsia="Times New Roman" w:cs="Calibri"/>
          <w:b/>
          <w:bCs/>
          <w:color w:val="000000"/>
        </w:rPr>
        <w:t>2</w:t>
      </w:r>
      <w:r w:rsidRPr="00221545">
        <w:rPr>
          <w:rFonts w:eastAsia="Times New Roman" w:cs="Calibri"/>
          <w:color w:val="000000"/>
        </w:rPr>
        <w:t> </w:t>
      </w:r>
      <w:r w:rsidRPr="00221545">
        <w:rPr>
          <w:rFonts w:eastAsia="Times New Roman" w:cs="Calibri"/>
          <w:b/>
          <w:bCs/>
          <w:color w:val="000000"/>
        </w:rPr>
        <w:t>And I loved Jacob</w:t>
      </w:r>
      <w:r w:rsidRPr="00221545">
        <w:rPr>
          <w:rFonts w:eastAsia="Times New Roman" w:cs="Calibri"/>
          <w:color w:val="000000"/>
        </w:rPr>
        <w:t> And I gave him (Jer. 3:19) “a desirable land, an inheritance of the desire of hosts of nations”; a land that all the hosts of nations desire.</w:t>
      </w:r>
    </w:p>
    <w:p w14:paraId="743DE95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62D3F05" w14:textId="77777777" w:rsidR="006872B4" w:rsidRPr="00221545" w:rsidRDefault="006872B4" w:rsidP="00E22FE8">
      <w:pPr>
        <w:rPr>
          <w:rFonts w:eastAsia="Times New Roman" w:cs="Calibri"/>
          <w:color w:val="000000"/>
        </w:rPr>
      </w:pPr>
      <w:r w:rsidRPr="00221545">
        <w:rPr>
          <w:rFonts w:eastAsia="Times New Roman" w:cs="Calibri"/>
          <w:b/>
          <w:bCs/>
          <w:color w:val="000000"/>
        </w:rPr>
        <w:t>3</w:t>
      </w:r>
      <w:r w:rsidRPr="00221545">
        <w:rPr>
          <w:rFonts w:eastAsia="Times New Roman" w:cs="Calibri"/>
          <w:color w:val="000000"/>
        </w:rPr>
        <w:t> </w:t>
      </w:r>
      <w:r w:rsidRPr="00221545">
        <w:rPr>
          <w:rFonts w:eastAsia="Times New Roman" w:cs="Calibri"/>
          <w:b/>
          <w:bCs/>
          <w:color w:val="000000"/>
        </w:rPr>
        <w:t>And I hated Esau</w:t>
      </w:r>
      <w:r w:rsidRPr="00221545">
        <w:rPr>
          <w:rFonts w:eastAsia="Times New Roman" w:cs="Calibri"/>
          <w:color w:val="000000"/>
        </w:rPr>
        <w:t> to push him off to a land because of Jacob, his brother. Now it is customary in the world that, if one has two sons, he selects a beautiful portion for the firstborn.</w:t>
      </w:r>
    </w:p>
    <w:p w14:paraId="10D74DE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ED45B67" w14:textId="77777777" w:rsidR="006872B4" w:rsidRPr="00221545" w:rsidRDefault="006872B4" w:rsidP="00E22FE8">
      <w:pPr>
        <w:rPr>
          <w:rFonts w:eastAsia="Times New Roman" w:cs="Calibri"/>
          <w:color w:val="000000"/>
        </w:rPr>
      </w:pPr>
      <w:r w:rsidRPr="00221545">
        <w:rPr>
          <w:rFonts w:eastAsia="Times New Roman" w:cs="Calibri"/>
          <w:b/>
          <w:bCs/>
          <w:color w:val="000000"/>
        </w:rPr>
        <w:t>and I made his mountains desolate</w:t>
      </w:r>
      <w:r w:rsidRPr="00221545">
        <w:rPr>
          <w:rFonts w:eastAsia="Times New Roman" w:cs="Calibri"/>
          <w:color w:val="000000"/>
        </w:rPr>
        <w:t> They do not compare to the mountains of Israel.</w:t>
      </w:r>
    </w:p>
    <w:p w14:paraId="23C3590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83A6C5C" w14:textId="77777777" w:rsidR="006872B4" w:rsidRPr="00221545" w:rsidRDefault="006872B4" w:rsidP="00E22FE8">
      <w:pPr>
        <w:rPr>
          <w:rFonts w:eastAsia="Times New Roman" w:cs="Calibri"/>
          <w:color w:val="000000"/>
        </w:rPr>
      </w:pPr>
      <w:r w:rsidRPr="00221545">
        <w:rPr>
          <w:rFonts w:eastAsia="Times New Roman" w:cs="Calibri"/>
          <w:b/>
          <w:bCs/>
          <w:color w:val="000000"/>
        </w:rPr>
        <w:t>for the jackals of the desert</w:t>
      </w:r>
      <w:r w:rsidRPr="00221545">
        <w:rPr>
          <w:rFonts w:eastAsia="Times New Roman" w:cs="Calibri"/>
          <w:color w:val="000000"/>
        </w:rPr>
        <w:t> A den of jackals.</w:t>
      </w:r>
    </w:p>
    <w:p w14:paraId="145BB59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D52A6EB" w14:textId="77777777" w:rsidR="006872B4" w:rsidRPr="00221545" w:rsidRDefault="006872B4" w:rsidP="00E22FE8">
      <w:pPr>
        <w:rPr>
          <w:rFonts w:eastAsia="Times New Roman" w:cs="Calibri"/>
          <w:color w:val="000000"/>
        </w:rPr>
      </w:pPr>
      <w:r w:rsidRPr="00221545">
        <w:rPr>
          <w:rFonts w:eastAsia="Times New Roman" w:cs="Calibri"/>
          <w:b/>
          <w:bCs/>
          <w:color w:val="000000"/>
        </w:rPr>
        <w:t>4</w:t>
      </w:r>
      <w:r w:rsidRPr="00221545">
        <w:rPr>
          <w:rFonts w:eastAsia="Times New Roman" w:cs="Calibri"/>
          <w:color w:val="000000"/>
        </w:rPr>
        <w:t> </w:t>
      </w:r>
      <w:r w:rsidRPr="00221545">
        <w:rPr>
          <w:rFonts w:eastAsia="Times New Roman" w:cs="Calibri"/>
          <w:b/>
          <w:bCs/>
          <w:color w:val="000000"/>
        </w:rPr>
        <w:t>Should Edom say, “We were poor”</w:t>
      </w:r>
      <w:r w:rsidRPr="00221545">
        <w:rPr>
          <w:rFonts w:eastAsia="Times New Roman" w:cs="Calibri"/>
          <w:color w:val="000000"/>
        </w:rPr>
        <w:t> And if Edom says, “At first we were poor, but from now on we will be rich from the spoils of Jerusalem."</w:t>
      </w:r>
    </w:p>
    <w:p w14:paraId="06DA544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0DFBF2D" w14:textId="77777777" w:rsidR="006872B4" w:rsidRPr="00221545" w:rsidRDefault="006872B4" w:rsidP="00E22FE8">
      <w:pPr>
        <w:rPr>
          <w:rFonts w:eastAsia="Times New Roman" w:cs="Calibri"/>
          <w:color w:val="000000"/>
        </w:rPr>
      </w:pPr>
      <w:r w:rsidRPr="00221545">
        <w:rPr>
          <w:rFonts w:eastAsia="Times New Roman" w:cs="Calibri"/>
          <w:b/>
          <w:bCs/>
          <w:color w:val="000000"/>
        </w:rPr>
        <w:t>but we will return and build the ruins</w:t>
      </w:r>
      <w:r w:rsidRPr="00221545">
        <w:rPr>
          <w:rFonts w:eastAsia="Times New Roman" w:cs="Calibri"/>
          <w:color w:val="000000"/>
        </w:rPr>
        <w:t> Our ruins, so said the Lord, etc.</w:t>
      </w:r>
    </w:p>
    <w:p w14:paraId="22B5C83D"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2CF8A0E" w14:textId="77777777" w:rsidR="006872B4" w:rsidRPr="00221545" w:rsidRDefault="006872B4" w:rsidP="00E22FE8">
      <w:pPr>
        <w:rPr>
          <w:rFonts w:eastAsia="Times New Roman" w:cs="Calibri"/>
          <w:color w:val="000000"/>
        </w:rPr>
      </w:pPr>
      <w:r w:rsidRPr="00221545">
        <w:rPr>
          <w:rFonts w:eastAsia="Times New Roman" w:cs="Calibri"/>
          <w:b/>
          <w:bCs/>
          <w:color w:val="000000"/>
        </w:rPr>
        <w:t>5</w:t>
      </w:r>
      <w:r w:rsidRPr="00221545">
        <w:rPr>
          <w:rFonts w:eastAsia="Times New Roman" w:cs="Calibri"/>
          <w:color w:val="000000"/>
        </w:rPr>
        <w:t> </w:t>
      </w:r>
      <w:r w:rsidRPr="00221545">
        <w:rPr>
          <w:rFonts w:eastAsia="Times New Roman" w:cs="Calibri"/>
          <w:b/>
          <w:bCs/>
          <w:color w:val="000000"/>
        </w:rPr>
        <w:t>“The Lord is great beyond the border of Israel.”</w:t>
      </w:r>
      <w:r w:rsidRPr="00221545">
        <w:rPr>
          <w:rFonts w:eastAsia="Times New Roman" w:cs="Calibri"/>
          <w:color w:val="000000"/>
        </w:rPr>
        <w:t> He will show His greatness over our border, to make known that we are His people. And Jonathan rendered: </w:t>
      </w:r>
      <w:r w:rsidRPr="00221545">
        <w:rPr>
          <w:rFonts w:eastAsia="Times New Roman" w:cs="Calibri"/>
          <w:b/>
          <w:bCs/>
          <w:color w:val="000000"/>
        </w:rPr>
        <w:t>May the glory of the Lord be magnified, and He has widened the border of Israel.</w:t>
      </w:r>
    </w:p>
    <w:p w14:paraId="5EEFFB6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78CD5CE" w14:textId="77777777" w:rsidR="006872B4" w:rsidRPr="00221545" w:rsidRDefault="006872B4" w:rsidP="00E22FE8">
      <w:pPr>
        <w:rPr>
          <w:rFonts w:eastAsia="Times New Roman" w:cs="Calibri"/>
          <w:color w:val="000000"/>
        </w:rPr>
      </w:pPr>
      <w:r w:rsidRPr="00221545">
        <w:rPr>
          <w:rFonts w:eastAsia="Times New Roman" w:cs="Calibri"/>
          <w:b/>
          <w:bCs/>
          <w:color w:val="000000"/>
        </w:rPr>
        <w:t>6</w:t>
      </w:r>
      <w:r w:rsidRPr="00221545">
        <w:rPr>
          <w:rFonts w:eastAsia="Times New Roman" w:cs="Calibri"/>
          <w:color w:val="000000"/>
        </w:rPr>
        <w:t> </w:t>
      </w:r>
      <w:r w:rsidRPr="00221545">
        <w:rPr>
          <w:rFonts w:eastAsia="Times New Roman" w:cs="Calibri"/>
          <w:b/>
          <w:bCs/>
          <w:color w:val="000000"/>
        </w:rPr>
        <w:t>A son </w:t>
      </w:r>
      <w:r w:rsidRPr="00221545">
        <w:rPr>
          <w:rFonts w:eastAsia="Times New Roman" w:cs="Calibri"/>
          <w:color w:val="000000"/>
        </w:rPr>
        <w:t>is required to honor his father, and so a slave his master and you are called sons and slaves. Now, if I am your father, where is My honor?</w:t>
      </w:r>
    </w:p>
    <w:p w14:paraId="30F31C2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98BAF40" w14:textId="77777777" w:rsidR="006872B4" w:rsidRPr="00221545" w:rsidRDefault="006872B4" w:rsidP="00E22FE8">
      <w:pPr>
        <w:rPr>
          <w:rFonts w:eastAsia="Times New Roman" w:cs="Calibri"/>
          <w:color w:val="000000"/>
        </w:rPr>
      </w:pPr>
      <w:r w:rsidRPr="00221545">
        <w:rPr>
          <w:rFonts w:eastAsia="Times New Roman" w:cs="Calibri"/>
          <w:b/>
          <w:bCs/>
          <w:color w:val="000000"/>
        </w:rPr>
        <w:lastRenderedPageBreak/>
        <w:t>says the Lord of Hosts to you</w:t>
      </w:r>
      <w:r w:rsidRPr="00221545">
        <w:rPr>
          <w:rFonts w:eastAsia="Times New Roman" w:cs="Calibri"/>
          <w:color w:val="000000"/>
        </w:rPr>
        <w:t> You, the priests who despise My Name.</w:t>
      </w:r>
    </w:p>
    <w:p w14:paraId="7ECF151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9693AD1" w14:textId="77777777" w:rsidR="006872B4" w:rsidRPr="00221545" w:rsidRDefault="006872B4" w:rsidP="00E22FE8">
      <w:pPr>
        <w:rPr>
          <w:rFonts w:eastAsia="Times New Roman" w:cs="Calibri"/>
          <w:color w:val="000000"/>
        </w:rPr>
      </w:pPr>
      <w:r w:rsidRPr="00221545">
        <w:rPr>
          <w:rFonts w:eastAsia="Times New Roman" w:cs="Calibri"/>
          <w:b/>
          <w:bCs/>
          <w:color w:val="000000"/>
        </w:rPr>
        <w:t>But you said, “How have we despised”</w:t>
      </w:r>
      <w:r w:rsidRPr="00221545">
        <w:rPr>
          <w:rFonts w:eastAsia="Times New Roman" w:cs="Calibri"/>
          <w:color w:val="000000"/>
        </w:rPr>
        <w:t> I knew that you would say, “How have we despised?” This is the contempt [as follows:]</w:t>
      </w:r>
    </w:p>
    <w:p w14:paraId="050262EF"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79A19BB" w14:textId="77777777" w:rsidR="006872B4" w:rsidRPr="00221545" w:rsidRDefault="006872B4" w:rsidP="00E22FE8">
      <w:pPr>
        <w:rPr>
          <w:rFonts w:eastAsia="Times New Roman" w:cs="Calibri"/>
          <w:color w:val="000000"/>
        </w:rPr>
      </w:pPr>
      <w:r w:rsidRPr="00221545">
        <w:rPr>
          <w:rFonts w:eastAsia="Times New Roman" w:cs="Calibri"/>
          <w:b/>
          <w:bCs/>
          <w:color w:val="000000"/>
        </w:rPr>
        <w:t>7</w:t>
      </w:r>
      <w:r w:rsidRPr="00221545">
        <w:rPr>
          <w:rFonts w:eastAsia="Times New Roman" w:cs="Calibri"/>
          <w:color w:val="000000"/>
        </w:rPr>
        <w:t> </w:t>
      </w:r>
      <w:r w:rsidRPr="00221545">
        <w:rPr>
          <w:rFonts w:eastAsia="Times New Roman" w:cs="Calibri"/>
          <w:b/>
          <w:bCs/>
          <w:color w:val="000000"/>
        </w:rPr>
        <w:t>You offer on My altar, etc., yet you say</w:t>
      </w:r>
      <w:r w:rsidRPr="00221545">
        <w:rPr>
          <w:rFonts w:eastAsia="Times New Roman" w:cs="Calibri"/>
          <w:color w:val="000000"/>
        </w:rPr>
        <w:t> And if you say.</w:t>
      </w:r>
    </w:p>
    <w:p w14:paraId="7DD9E98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BE0F501" w14:textId="77777777" w:rsidR="006872B4" w:rsidRPr="00221545" w:rsidRDefault="006872B4" w:rsidP="00E22FE8">
      <w:pPr>
        <w:rPr>
          <w:rFonts w:eastAsia="Times New Roman" w:cs="Calibri"/>
          <w:color w:val="000000"/>
        </w:rPr>
      </w:pPr>
      <w:r w:rsidRPr="00221545">
        <w:rPr>
          <w:rFonts w:eastAsia="Times New Roman" w:cs="Calibri"/>
          <w:b/>
          <w:bCs/>
          <w:color w:val="000000"/>
        </w:rPr>
        <w:t>“How have we defiled You?”</w:t>
      </w:r>
      <w:r w:rsidRPr="00221545">
        <w:rPr>
          <w:rFonts w:eastAsia="Times New Roman" w:cs="Calibri"/>
          <w:color w:val="000000"/>
        </w:rPr>
        <w:t> How have we defiled for You the bread of Your altar? I reply to you that, in this manner you have defiled Me.</w:t>
      </w:r>
    </w:p>
    <w:p w14:paraId="7023DEB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B24B50E" w14:textId="77777777" w:rsidR="006872B4" w:rsidRPr="00221545" w:rsidRDefault="006872B4" w:rsidP="00E22FE8">
      <w:pPr>
        <w:rPr>
          <w:rFonts w:eastAsia="Times New Roman" w:cs="Calibri"/>
          <w:color w:val="000000"/>
        </w:rPr>
      </w:pPr>
      <w:r w:rsidRPr="00221545">
        <w:rPr>
          <w:rFonts w:eastAsia="Times New Roman" w:cs="Calibri"/>
          <w:b/>
          <w:bCs/>
          <w:color w:val="000000"/>
        </w:rPr>
        <w:t>By your saying, “God’s table is contemptible.”</w:t>
      </w:r>
      <w:r w:rsidRPr="00221545">
        <w:rPr>
          <w:rFonts w:eastAsia="Times New Roman" w:cs="Calibri"/>
          <w:color w:val="000000"/>
        </w:rPr>
        <w:t> They would look with contempt on sharing equally the meal offerings and the hallowed foods, and they would say, "Since we may not share a meal offering for a meal offering, or a sacrifice for a sacrifice, it is too much bother and toil to divide each meal offering for the olive-sized piece or the bean-sized piece that is apportioned to each one."</w:t>
      </w:r>
    </w:p>
    <w:p w14:paraId="3A429D2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8938416" w14:textId="77777777" w:rsidR="006872B4" w:rsidRPr="00221545" w:rsidRDefault="006872B4" w:rsidP="00E22FE8">
      <w:pPr>
        <w:rPr>
          <w:rFonts w:eastAsia="Times New Roman" w:cs="Calibri"/>
          <w:color w:val="000000"/>
        </w:rPr>
      </w:pPr>
      <w:r w:rsidRPr="00221545">
        <w:rPr>
          <w:rFonts w:eastAsia="Times New Roman" w:cs="Calibri"/>
          <w:b/>
          <w:bCs/>
          <w:color w:val="000000"/>
        </w:rPr>
        <w:t>8</w:t>
      </w:r>
      <w:r w:rsidRPr="00221545">
        <w:rPr>
          <w:rFonts w:eastAsia="Times New Roman" w:cs="Calibri"/>
          <w:color w:val="000000"/>
        </w:rPr>
        <w:t> </w:t>
      </w:r>
      <w:r w:rsidRPr="00221545">
        <w:rPr>
          <w:rFonts w:eastAsia="Times New Roman" w:cs="Calibri"/>
          <w:b/>
          <w:bCs/>
          <w:color w:val="000000"/>
        </w:rPr>
        <w:t>is there nothing wrong?</w:t>
      </w:r>
      <w:r w:rsidRPr="00221545">
        <w:rPr>
          <w:rFonts w:eastAsia="Times New Roman" w:cs="Calibri"/>
          <w:color w:val="000000"/>
        </w:rPr>
        <w:t> Is this thing not bad?</w:t>
      </w:r>
    </w:p>
    <w:p w14:paraId="3E3F0C3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3C3A997" w14:textId="77777777" w:rsidR="006872B4" w:rsidRPr="00221545" w:rsidRDefault="006872B4" w:rsidP="00E22FE8">
      <w:pPr>
        <w:rPr>
          <w:rFonts w:eastAsia="Times New Roman" w:cs="Calibri"/>
          <w:color w:val="000000"/>
        </w:rPr>
      </w:pPr>
      <w:r w:rsidRPr="00221545">
        <w:rPr>
          <w:rFonts w:eastAsia="Times New Roman" w:cs="Calibri"/>
          <w:b/>
          <w:bCs/>
          <w:color w:val="000000"/>
        </w:rPr>
        <w:t>9</w:t>
      </w:r>
      <w:r w:rsidRPr="00221545">
        <w:rPr>
          <w:rFonts w:eastAsia="Times New Roman" w:cs="Calibri"/>
          <w:color w:val="000000"/>
        </w:rPr>
        <w:t> </w:t>
      </w:r>
      <w:r w:rsidRPr="00221545">
        <w:rPr>
          <w:rFonts w:eastAsia="Times New Roman" w:cs="Calibri"/>
          <w:b/>
          <w:bCs/>
          <w:color w:val="000000"/>
        </w:rPr>
        <w:t>And now, will you pray before the Lord?</w:t>
      </w:r>
      <w:r w:rsidRPr="00221545">
        <w:rPr>
          <w:rFonts w:eastAsia="Times New Roman" w:cs="Calibri"/>
          <w:color w:val="000000"/>
        </w:rPr>
        <w:t> And now, you priests, who commit this evil, how does it enter your mind that you can be the messengers of Israel, to supplicate God to have compassion on them? Lo, this evil has come from your hand.</w:t>
      </w:r>
    </w:p>
    <w:p w14:paraId="544DCE03"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7E51FDB" w14:textId="77777777" w:rsidR="006872B4" w:rsidRPr="00221545" w:rsidRDefault="006872B4" w:rsidP="00E22FE8">
      <w:pPr>
        <w:rPr>
          <w:rFonts w:eastAsia="Times New Roman" w:cs="Calibri"/>
          <w:color w:val="000000"/>
        </w:rPr>
      </w:pPr>
      <w:r w:rsidRPr="00221545">
        <w:rPr>
          <w:rFonts w:eastAsia="Times New Roman" w:cs="Calibri"/>
          <w:b/>
          <w:bCs/>
          <w:color w:val="000000"/>
        </w:rPr>
        <w:t>Will He favor any of you</w:t>
      </w:r>
      <w:r w:rsidRPr="00221545">
        <w:rPr>
          <w:rFonts w:eastAsia="Times New Roman" w:cs="Calibri"/>
          <w:color w:val="000000"/>
        </w:rPr>
        <w:t> to hearken to a prayer from your mouth, and to favor those who sent you?</w:t>
      </w:r>
    </w:p>
    <w:p w14:paraId="3C03FB7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FD1BA38" w14:textId="77777777" w:rsidR="006872B4" w:rsidRPr="00221545" w:rsidRDefault="006872B4" w:rsidP="00E22FE8">
      <w:pPr>
        <w:rPr>
          <w:rFonts w:eastAsia="Times New Roman" w:cs="Calibri"/>
          <w:color w:val="000000"/>
        </w:rPr>
      </w:pPr>
      <w:r w:rsidRPr="00221545">
        <w:rPr>
          <w:rFonts w:eastAsia="Times New Roman" w:cs="Calibri"/>
          <w:b/>
          <w:bCs/>
          <w:color w:val="000000"/>
        </w:rPr>
        <w:t>10</w:t>
      </w:r>
      <w:r w:rsidRPr="00221545">
        <w:rPr>
          <w:rFonts w:eastAsia="Times New Roman" w:cs="Calibri"/>
          <w:color w:val="000000"/>
        </w:rPr>
        <w:t> </w:t>
      </w:r>
      <w:r w:rsidRPr="00221545">
        <w:rPr>
          <w:rFonts w:eastAsia="Times New Roman" w:cs="Calibri"/>
          <w:b/>
          <w:bCs/>
          <w:color w:val="000000"/>
        </w:rPr>
        <w:t>O that there were even one among you that would close the doors</w:t>
      </w:r>
      <w:r w:rsidRPr="00221545">
        <w:rPr>
          <w:rFonts w:eastAsia="Times New Roman" w:cs="Calibri"/>
          <w:color w:val="000000"/>
        </w:rPr>
        <w:t> If only a good man would arise among you who would close the doors of My sanctuary so as not to allow this abominable sacrifice there.</w:t>
      </w:r>
    </w:p>
    <w:p w14:paraId="2BE201F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87116F4" w14:textId="77777777" w:rsidR="006872B4" w:rsidRPr="00221545" w:rsidRDefault="006872B4" w:rsidP="00E22FE8">
      <w:pPr>
        <w:rPr>
          <w:rFonts w:eastAsia="Times New Roman" w:cs="Calibri"/>
          <w:color w:val="000000"/>
        </w:rPr>
      </w:pPr>
      <w:r w:rsidRPr="00221545">
        <w:rPr>
          <w:rFonts w:eastAsia="Times New Roman" w:cs="Calibri"/>
          <w:b/>
          <w:bCs/>
          <w:color w:val="000000"/>
        </w:rPr>
        <w:t>and that you would not kindle fire on My altar in vain</w:t>
      </w:r>
      <w:r w:rsidRPr="00221545">
        <w:rPr>
          <w:rFonts w:eastAsia="Times New Roman" w:cs="Calibri"/>
          <w:color w:val="000000"/>
        </w:rPr>
        <w:t> with fire offerings with which I am not placated, for I have no desire in you. </w:t>
      </w:r>
      <w:r w:rsidRPr="00221545">
        <w:rPr>
          <w:rFonts w:eastAsia="Times New Roman" w:cs="Calibri"/>
          <w:b/>
          <w:bCs/>
          <w:color w:val="000000"/>
        </w:rPr>
        <w:t>And our Sages expounded in Torath Kohanim (7:154): If a person says to his friend, “Close this door for me,” he does not demand compensation for it; [or if he says,] “Light this candle for me,” he does not request compensation for it. But you - who is there among you who closed My doors, gratis? Neither did you kindle fire on My altar gratis. Surely, things that are customarily done for compensation you did not do gratis. Therefore, I have no desire in you.</w:t>
      </w:r>
    </w:p>
    <w:p w14:paraId="458A3C0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32E750B" w14:textId="77777777" w:rsidR="006872B4" w:rsidRPr="00221545" w:rsidRDefault="006872B4" w:rsidP="00E22FE8">
      <w:pPr>
        <w:rPr>
          <w:rFonts w:eastAsia="Times New Roman" w:cs="Calibri"/>
          <w:color w:val="000000"/>
        </w:rPr>
      </w:pPr>
      <w:r w:rsidRPr="00221545">
        <w:rPr>
          <w:rFonts w:eastAsia="Times New Roman" w:cs="Calibri"/>
          <w:b/>
          <w:bCs/>
          <w:color w:val="000000"/>
        </w:rPr>
        <w:t>11</w:t>
      </w:r>
      <w:r w:rsidRPr="00221545">
        <w:rPr>
          <w:rFonts w:eastAsia="Times New Roman" w:cs="Calibri"/>
          <w:color w:val="000000"/>
        </w:rPr>
        <w:t> </w:t>
      </w:r>
      <w:r w:rsidRPr="00221545">
        <w:rPr>
          <w:rFonts w:eastAsia="Times New Roman" w:cs="Calibri"/>
          <w:b/>
          <w:bCs/>
          <w:color w:val="000000"/>
        </w:rPr>
        <w:t>My Name is great among the nations</w:t>
      </w:r>
      <w:r w:rsidRPr="00221545">
        <w:rPr>
          <w:rFonts w:eastAsia="Times New Roman" w:cs="Calibri"/>
          <w:color w:val="000000"/>
        </w:rPr>
        <w:t xml:space="preserve"> Our Sages stated (Men. 110a): For they call Him the God of the gods. Even one who has an idol knows that He is the God Who is over all of them - and everywhere they donate in My Name. Our Sages, however, explained: </w:t>
      </w:r>
      <w:r w:rsidRPr="00221545">
        <w:rPr>
          <w:rFonts w:eastAsia="Times New Roman" w:cs="Calibri"/>
          <w:b/>
          <w:bCs/>
          <w:color w:val="000000"/>
        </w:rPr>
        <w:t>These are the Torah scholars who are engaged in the laws of the Temple service everywhere, and likewise, every prayer of Israel that they pray anywhere is to Me as a pure oblation</w:t>
      </w:r>
      <w:r w:rsidRPr="00221545">
        <w:rPr>
          <w:rFonts w:eastAsia="Times New Roman" w:cs="Calibri"/>
          <w:color w:val="000000"/>
        </w:rPr>
        <w:t xml:space="preserve">. And so did Jonathan paraphrase: </w:t>
      </w:r>
      <w:r w:rsidRPr="00221545">
        <w:rPr>
          <w:rFonts w:eastAsia="Times New Roman" w:cs="Calibri"/>
          <w:b/>
          <w:bCs/>
          <w:color w:val="000000"/>
        </w:rPr>
        <w:t>And every time that you do My will, I accept your prayer, and My great Name is sanctified through you, and your prayer is like a pure offering before Me.</w:t>
      </w:r>
      <w:r w:rsidRPr="00221545">
        <w:rPr>
          <w:rFonts w:eastAsia="Times New Roman" w:cs="Calibri"/>
          <w:color w:val="000000"/>
        </w:rPr>
        <w:t xml:space="preserve"> This is the explanation of the verse: Now why do you profane My Name? Is it not great among the nations? </w:t>
      </w:r>
      <w:r w:rsidRPr="00221545">
        <w:rPr>
          <w:rFonts w:eastAsia="Times New Roman" w:cs="Calibri"/>
          <w:b/>
          <w:bCs/>
          <w:color w:val="000000"/>
        </w:rPr>
        <w:t>As for Me, My love and My affection are upon you wherever you pray before Me, and even in exile, [offerings are] burnt and offered up to My Name.</w:t>
      </w:r>
    </w:p>
    <w:p w14:paraId="084D1B4A"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11C95C4" w14:textId="77777777" w:rsidR="006872B4" w:rsidRPr="00221545" w:rsidRDefault="006872B4" w:rsidP="00E22FE8">
      <w:pPr>
        <w:rPr>
          <w:rFonts w:eastAsia="Times New Roman" w:cs="Calibri"/>
          <w:color w:val="000000"/>
        </w:rPr>
      </w:pPr>
      <w:r w:rsidRPr="00221545">
        <w:rPr>
          <w:rFonts w:eastAsia="Times New Roman" w:cs="Calibri"/>
          <w:b/>
          <w:bCs/>
          <w:color w:val="000000"/>
        </w:rPr>
        <w:t>yea, a pure oblation</w:t>
      </w:r>
      <w:r w:rsidRPr="00221545">
        <w:rPr>
          <w:rFonts w:eastAsia="Times New Roman" w:cs="Calibri"/>
          <w:color w:val="000000"/>
        </w:rPr>
        <w:t> it is to Me, for through you My Name is feared among the nations. Yet you profane Me and My Name.</w:t>
      </w:r>
    </w:p>
    <w:p w14:paraId="10AA364E"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CF2075B" w14:textId="77777777" w:rsidR="006872B4" w:rsidRPr="00221545" w:rsidRDefault="006872B4" w:rsidP="00E22FE8">
      <w:pPr>
        <w:rPr>
          <w:rFonts w:eastAsia="Times New Roman" w:cs="Calibri"/>
          <w:color w:val="000000"/>
        </w:rPr>
      </w:pPr>
      <w:r w:rsidRPr="00221545">
        <w:rPr>
          <w:rFonts w:eastAsia="Times New Roman" w:cs="Calibri"/>
          <w:b/>
          <w:bCs/>
          <w:color w:val="000000"/>
        </w:rPr>
        <w:t>12</w:t>
      </w:r>
      <w:r w:rsidRPr="00221545">
        <w:rPr>
          <w:rFonts w:eastAsia="Times New Roman" w:cs="Calibri"/>
          <w:color w:val="000000"/>
        </w:rPr>
        <w:t> </w:t>
      </w:r>
      <w:r w:rsidRPr="00221545">
        <w:rPr>
          <w:rFonts w:eastAsia="Times New Roman" w:cs="Calibri"/>
          <w:b/>
          <w:bCs/>
          <w:color w:val="000000"/>
        </w:rPr>
        <w:t>and its expression is “Its food is contemptible.”</w:t>
      </w:r>
      <w:r w:rsidRPr="00221545">
        <w:rPr>
          <w:rFonts w:eastAsia="Times New Roman" w:cs="Calibri"/>
          <w:color w:val="000000"/>
        </w:rPr>
        <w:t> The expression of the altar that is fluent on your lips is always, “Its food is contemptible"; that [is all] you say about it. You have already spread this slander, and you have strongly attached this expression to My altar.</w:t>
      </w:r>
    </w:p>
    <w:p w14:paraId="1C1110A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5B92518" w14:textId="77777777" w:rsidR="006872B4" w:rsidRPr="00221545" w:rsidRDefault="006872B4" w:rsidP="00E22FE8">
      <w:pPr>
        <w:rPr>
          <w:rFonts w:eastAsia="Times New Roman" w:cs="Calibri"/>
          <w:color w:val="000000"/>
        </w:rPr>
      </w:pPr>
      <w:r w:rsidRPr="00221545">
        <w:rPr>
          <w:rFonts w:eastAsia="Times New Roman" w:cs="Calibri"/>
          <w:b/>
          <w:bCs/>
          <w:color w:val="000000"/>
        </w:rPr>
        <w:lastRenderedPageBreak/>
        <w:t>its food</w:t>
      </w:r>
      <w:r w:rsidRPr="00221545">
        <w:rPr>
          <w:rFonts w:eastAsia="Times New Roman" w:cs="Calibri"/>
          <w:color w:val="000000"/>
        </w:rPr>
        <w:t> its food.</w:t>
      </w:r>
    </w:p>
    <w:p w14:paraId="3AD0F3A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D20BAD0" w14:textId="77777777" w:rsidR="006872B4" w:rsidRPr="00221545" w:rsidRDefault="006872B4" w:rsidP="00E22FE8">
      <w:pPr>
        <w:rPr>
          <w:rFonts w:eastAsia="Times New Roman" w:cs="Calibri"/>
          <w:color w:val="000000"/>
        </w:rPr>
      </w:pPr>
      <w:r w:rsidRPr="00221545">
        <w:rPr>
          <w:rFonts w:eastAsia="Times New Roman" w:cs="Calibri"/>
          <w:b/>
          <w:bCs/>
          <w:color w:val="000000"/>
        </w:rPr>
        <w:t>13</w:t>
      </w:r>
      <w:r w:rsidRPr="00221545">
        <w:rPr>
          <w:rFonts w:eastAsia="Times New Roman" w:cs="Calibri"/>
          <w:color w:val="000000"/>
        </w:rPr>
        <w:t> </w:t>
      </w:r>
      <w:r w:rsidRPr="00221545">
        <w:rPr>
          <w:rFonts w:eastAsia="Times New Roman" w:cs="Calibri"/>
          <w:b/>
          <w:bCs/>
          <w:color w:val="000000"/>
        </w:rPr>
        <w:t>And you say, “Here is a weary one”</w:t>
      </w:r>
      <w:r w:rsidRPr="00221545">
        <w:rPr>
          <w:rFonts w:eastAsia="Times New Roman" w:cs="Calibri"/>
          <w:color w:val="000000"/>
        </w:rPr>
        <w:t> An emaciated animal, and we are poor and cannot afford the choicest for [our] vows. So did Jonathan render: This is what we have brought from our toil.</w:t>
      </w:r>
    </w:p>
    <w:p w14:paraId="6BABB9A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35FDC0FD" w14:textId="77777777" w:rsidR="006872B4" w:rsidRPr="00221545" w:rsidRDefault="006872B4" w:rsidP="00E22FE8">
      <w:pPr>
        <w:rPr>
          <w:rFonts w:eastAsia="Times New Roman" w:cs="Calibri"/>
          <w:color w:val="000000"/>
        </w:rPr>
      </w:pPr>
      <w:r w:rsidRPr="00221545">
        <w:rPr>
          <w:rFonts w:eastAsia="Times New Roman" w:cs="Calibri"/>
          <w:b/>
          <w:bCs/>
          <w:color w:val="000000"/>
        </w:rPr>
        <w:t>and you cause it pain</w:t>
      </w:r>
      <w:r w:rsidRPr="00221545">
        <w:rPr>
          <w:rFonts w:eastAsia="Times New Roman" w:cs="Calibri"/>
          <w:color w:val="000000"/>
        </w:rPr>
        <w:t> This is one of the eighteen words [in all of Scripture known as] the emendations of the scribes. </w:t>
      </w:r>
      <w:r w:rsidRPr="00221545">
        <w:rPr>
          <w:rFonts w:eastAsia="Times New Roman" w:cs="Calibri"/>
          <w:color w:val="000000"/>
          <w:rtl/>
        </w:rPr>
        <w:t>וְהִפַּחְתֶּם אוֹתוֹ </w:t>
      </w:r>
      <w:r w:rsidRPr="00221545">
        <w:rPr>
          <w:rFonts w:eastAsia="Times New Roman" w:cs="Calibri"/>
          <w:color w:val="000000"/>
        </w:rPr>
        <w:t>should have been written: </w:t>
      </w:r>
      <w:r w:rsidRPr="00221545">
        <w:rPr>
          <w:rFonts w:eastAsia="Times New Roman" w:cs="Calibri"/>
          <w:color w:val="000000"/>
          <w:rtl/>
        </w:rPr>
        <w:t>אוֹתִי</w:t>
      </w:r>
      <w:r w:rsidRPr="00221545">
        <w:rPr>
          <w:rFonts w:eastAsia="Times New Roman" w:cs="Calibri"/>
          <w:color w:val="000000"/>
        </w:rPr>
        <w:t>, and you cause Me pain. Scripture, however, euphemized, writing </w:t>
      </w:r>
      <w:r w:rsidRPr="00221545">
        <w:rPr>
          <w:rFonts w:eastAsia="Times New Roman" w:cs="Calibri"/>
          <w:color w:val="000000"/>
          <w:rtl/>
        </w:rPr>
        <w:t>אוֹתוֹ </w:t>
      </w:r>
      <w:r w:rsidRPr="00221545">
        <w:rPr>
          <w:rFonts w:eastAsia="Times New Roman" w:cs="Calibri"/>
          <w:color w:val="000000"/>
        </w:rPr>
        <w:t>it.</w:t>
      </w:r>
    </w:p>
    <w:p w14:paraId="62E17FDA"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FF2B525" w14:textId="77777777" w:rsidR="006872B4" w:rsidRPr="00221545" w:rsidRDefault="006872B4" w:rsidP="00E22FE8">
      <w:pPr>
        <w:rPr>
          <w:rFonts w:eastAsia="Times New Roman" w:cs="Calibri"/>
          <w:color w:val="000000"/>
        </w:rPr>
      </w:pPr>
      <w:r w:rsidRPr="00221545">
        <w:rPr>
          <w:rFonts w:eastAsia="Times New Roman" w:cs="Calibri"/>
          <w:b/>
          <w:bCs/>
          <w:color w:val="000000"/>
        </w:rPr>
        <w:t>and you cause pain</w:t>
      </w:r>
      <w:r w:rsidRPr="00221545">
        <w:rPr>
          <w:rFonts w:eastAsia="Times New Roman" w:cs="Calibri"/>
          <w:color w:val="000000"/>
        </w:rPr>
        <w:t> and you cause pain, an expression of despair (Job 11:20).</w:t>
      </w:r>
    </w:p>
    <w:p w14:paraId="1D1C3C50"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F4283E1" w14:textId="77777777" w:rsidR="006872B4" w:rsidRPr="00221545" w:rsidRDefault="006872B4" w:rsidP="00E22FE8">
      <w:pPr>
        <w:rPr>
          <w:rFonts w:eastAsia="Times New Roman" w:cs="Calibri"/>
          <w:color w:val="000000"/>
        </w:rPr>
      </w:pPr>
      <w:r w:rsidRPr="00221545">
        <w:rPr>
          <w:rFonts w:eastAsia="Times New Roman" w:cs="Calibri"/>
          <w:b/>
          <w:bCs/>
          <w:color w:val="000000"/>
        </w:rPr>
        <w:t>it</w:t>
      </w:r>
      <w:r w:rsidRPr="00221545">
        <w:rPr>
          <w:rFonts w:eastAsia="Times New Roman" w:cs="Calibri"/>
          <w:color w:val="000000"/>
        </w:rPr>
        <w:t> My table.</w:t>
      </w:r>
    </w:p>
    <w:p w14:paraId="15CA3F2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0AE4C084" w14:textId="77777777" w:rsidR="006872B4" w:rsidRPr="00221545" w:rsidRDefault="006872B4" w:rsidP="00E22FE8">
      <w:pPr>
        <w:rPr>
          <w:rFonts w:eastAsia="Times New Roman" w:cs="Calibri"/>
          <w:color w:val="000000"/>
        </w:rPr>
      </w:pPr>
      <w:r w:rsidRPr="00221545">
        <w:rPr>
          <w:rFonts w:eastAsia="Times New Roman" w:cs="Calibri"/>
          <w:b/>
          <w:bCs/>
          <w:color w:val="000000"/>
        </w:rPr>
        <w:t>14</w:t>
      </w:r>
      <w:r w:rsidRPr="00221545">
        <w:rPr>
          <w:rFonts w:eastAsia="Times New Roman" w:cs="Calibri"/>
          <w:color w:val="000000"/>
        </w:rPr>
        <w:t> </w:t>
      </w:r>
      <w:r w:rsidRPr="00221545">
        <w:rPr>
          <w:rFonts w:eastAsia="Times New Roman" w:cs="Calibri"/>
          <w:b/>
          <w:bCs/>
          <w:color w:val="000000"/>
        </w:rPr>
        <w:t>he who deals craftily</w:t>
      </w:r>
      <w:r w:rsidRPr="00221545">
        <w:rPr>
          <w:rFonts w:eastAsia="Times New Roman" w:cs="Calibri"/>
          <w:color w:val="000000"/>
        </w:rPr>
        <w:t> Plots deceitfully, with guile, before Me, saying, “I have none better than this. ”</w:t>
      </w:r>
    </w:p>
    <w:p w14:paraId="04BA2E2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589F385" w14:textId="77777777" w:rsidR="006872B4" w:rsidRPr="00221545" w:rsidRDefault="006872B4" w:rsidP="00E22FE8">
      <w:pPr>
        <w:rPr>
          <w:rFonts w:eastAsia="Times New Roman" w:cs="Calibri"/>
          <w:color w:val="000000"/>
        </w:rPr>
      </w:pPr>
      <w:r w:rsidRPr="00221545">
        <w:rPr>
          <w:rFonts w:eastAsia="Times New Roman" w:cs="Calibri"/>
          <w:b/>
          <w:bCs/>
          <w:color w:val="000000"/>
        </w:rPr>
        <w:t>a ram</w:t>
      </w:r>
      <w:r w:rsidRPr="00221545">
        <w:rPr>
          <w:rFonts w:eastAsia="Times New Roman" w:cs="Calibri"/>
          <w:color w:val="000000"/>
        </w:rPr>
        <w:t> a ram fit for a burnt offering; and he vows and sacrifices a blemished one - as in (Lev. 22:25), "their corruption is in them; a blemish is in them."</w:t>
      </w:r>
    </w:p>
    <w:p w14:paraId="48503598"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824E0DC" w14:textId="77777777" w:rsidR="006872B4" w:rsidRPr="00221545" w:rsidRDefault="006872B4" w:rsidP="00E22FE8">
      <w:pPr>
        <w:rPr>
          <w:rFonts w:eastAsia="Times New Roman" w:cs="Calibri"/>
          <w:color w:val="000000"/>
        </w:rPr>
      </w:pPr>
      <w:r w:rsidRPr="00221545">
        <w:rPr>
          <w:rFonts w:eastAsia="Times New Roman" w:cs="Calibri"/>
          <w:b/>
          <w:bCs/>
          <w:color w:val="000000"/>
        </w:rPr>
        <w:t>Chapter 2</w:t>
      </w:r>
    </w:p>
    <w:p w14:paraId="49D32D31"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5797F67" w14:textId="77777777" w:rsidR="006872B4" w:rsidRPr="00221545" w:rsidRDefault="006872B4" w:rsidP="00E22FE8">
      <w:pPr>
        <w:rPr>
          <w:rFonts w:eastAsia="Times New Roman" w:cs="Calibri"/>
          <w:color w:val="000000"/>
        </w:rPr>
      </w:pPr>
      <w:r w:rsidRPr="00221545">
        <w:rPr>
          <w:rFonts w:eastAsia="Times New Roman" w:cs="Calibri"/>
          <w:b/>
          <w:bCs/>
          <w:color w:val="000000"/>
        </w:rPr>
        <w:t>1</w:t>
      </w:r>
      <w:r w:rsidRPr="00221545">
        <w:rPr>
          <w:rFonts w:eastAsia="Times New Roman" w:cs="Calibri"/>
          <w:color w:val="000000"/>
        </w:rPr>
        <w:t> </w:t>
      </w:r>
      <w:r w:rsidRPr="00221545">
        <w:rPr>
          <w:rFonts w:eastAsia="Times New Roman" w:cs="Calibri"/>
          <w:b/>
          <w:bCs/>
          <w:color w:val="000000"/>
        </w:rPr>
        <w:t>to you, etc., O priests</w:t>
      </w:r>
      <w:r w:rsidRPr="00221545">
        <w:rPr>
          <w:rFonts w:eastAsia="Times New Roman" w:cs="Calibri"/>
          <w:color w:val="000000"/>
        </w:rPr>
        <w:t> I charge you with this commandment, that you shall not sacrifice these on My altar.</w:t>
      </w:r>
    </w:p>
    <w:p w14:paraId="61195AA6"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4B7700B" w14:textId="77777777" w:rsidR="006872B4" w:rsidRPr="00221545" w:rsidRDefault="006872B4" w:rsidP="00E22FE8">
      <w:pPr>
        <w:rPr>
          <w:rFonts w:eastAsia="Times New Roman" w:cs="Calibri"/>
          <w:color w:val="000000"/>
        </w:rPr>
      </w:pPr>
      <w:r w:rsidRPr="00221545">
        <w:rPr>
          <w:rFonts w:eastAsia="Times New Roman" w:cs="Calibri"/>
          <w:b/>
          <w:bCs/>
          <w:color w:val="000000"/>
        </w:rPr>
        <w:t>2</w:t>
      </w:r>
      <w:r w:rsidRPr="00221545">
        <w:rPr>
          <w:rFonts w:eastAsia="Times New Roman" w:cs="Calibri"/>
          <w:color w:val="000000"/>
        </w:rPr>
        <w:t> </w:t>
      </w:r>
      <w:r w:rsidRPr="00221545">
        <w:rPr>
          <w:rFonts w:eastAsia="Times New Roman" w:cs="Calibri"/>
          <w:b/>
          <w:bCs/>
          <w:color w:val="000000"/>
        </w:rPr>
        <w:t>and I will curse</w:t>
      </w:r>
      <w:r w:rsidRPr="00221545">
        <w:rPr>
          <w:rFonts w:eastAsia="Times New Roman" w:cs="Calibri"/>
          <w:color w:val="000000"/>
        </w:rPr>
        <w:t> And I will curse your blessings; how I should bless the grain, the wine, and the oil for you.</w:t>
      </w:r>
    </w:p>
    <w:p w14:paraId="2C52126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398493D" w14:textId="77777777" w:rsidR="006872B4" w:rsidRPr="00221545" w:rsidRDefault="006872B4" w:rsidP="00E22FE8">
      <w:pPr>
        <w:rPr>
          <w:rFonts w:eastAsia="Times New Roman" w:cs="Calibri"/>
          <w:color w:val="000000"/>
        </w:rPr>
      </w:pPr>
      <w:r w:rsidRPr="00221545">
        <w:rPr>
          <w:rFonts w:eastAsia="Times New Roman" w:cs="Calibri"/>
          <w:b/>
          <w:bCs/>
          <w:color w:val="000000"/>
        </w:rPr>
        <w:t>Indeed I have [already] cursed it</w:t>
      </w:r>
      <w:r w:rsidRPr="00221545">
        <w:rPr>
          <w:rFonts w:eastAsia="Times New Roman" w:cs="Calibri"/>
          <w:color w:val="000000"/>
        </w:rPr>
        <w:t> Indeed, it is unnecessary to have the matter depend on the condition upon which I made it depend: if they do not obey. For I know that you will not obey. Therefore, I have already cursed it - from now.</w:t>
      </w:r>
    </w:p>
    <w:p w14:paraId="643E8ADD"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E623B18" w14:textId="77777777" w:rsidR="006872B4" w:rsidRPr="00221545" w:rsidRDefault="006872B4" w:rsidP="00E22FE8">
      <w:pPr>
        <w:rPr>
          <w:rFonts w:eastAsia="Times New Roman" w:cs="Calibri"/>
          <w:color w:val="000000"/>
        </w:rPr>
      </w:pPr>
      <w:r w:rsidRPr="00221545">
        <w:rPr>
          <w:rFonts w:eastAsia="Times New Roman" w:cs="Calibri"/>
          <w:b/>
          <w:bCs/>
          <w:color w:val="000000"/>
        </w:rPr>
        <w:t>3</w:t>
      </w:r>
      <w:r w:rsidRPr="00221545">
        <w:rPr>
          <w:rFonts w:eastAsia="Times New Roman" w:cs="Calibri"/>
          <w:color w:val="000000"/>
        </w:rPr>
        <w:t> </w:t>
      </w:r>
      <w:r w:rsidRPr="00221545">
        <w:rPr>
          <w:rFonts w:eastAsia="Times New Roman" w:cs="Calibri"/>
          <w:b/>
          <w:bCs/>
          <w:color w:val="000000"/>
        </w:rPr>
        <w:t>and I will scatter dung</w:t>
      </w:r>
      <w:r w:rsidRPr="00221545">
        <w:rPr>
          <w:rFonts w:eastAsia="Times New Roman" w:cs="Calibri"/>
          <w:color w:val="000000"/>
        </w:rPr>
        <w:t> of the animals of your festive sacrifices; that is to say, you will not receive reward from Me, but [you will receive a curse] for harm and shame. And I will rebuke the seed of the field because of you.</w:t>
      </w:r>
    </w:p>
    <w:p w14:paraId="2981D665"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750AAFE3" w14:textId="77777777" w:rsidR="006872B4" w:rsidRPr="00221545" w:rsidRDefault="006872B4" w:rsidP="00E22FE8">
      <w:pPr>
        <w:rPr>
          <w:rFonts w:eastAsia="Times New Roman" w:cs="Calibri"/>
          <w:color w:val="000000"/>
        </w:rPr>
      </w:pPr>
      <w:r w:rsidRPr="00221545">
        <w:rPr>
          <w:rFonts w:eastAsia="Times New Roman" w:cs="Calibri"/>
          <w:b/>
          <w:bCs/>
          <w:color w:val="000000"/>
        </w:rPr>
        <w:t>and it shall take you to itself</w:t>
      </w:r>
      <w:r w:rsidRPr="00221545">
        <w:rPr>
          <w:rFonts w:eastAsia="Times New Roman" w:cs="Calibri"/>
          <w:color w:val="000000"/>
        </w:rPr>
        <w:t> The dung of your sacrificial animals will take you to itself to [make you] cheap and despised, as it is.</w:t>
      </w:r>
    </w:p>
    <w:p w14:paraId="360A9771"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F60AD2E" w14:textId="77777777" w:rsidR="006872B4" w:rsidRPr="00221545" w:rsidRDefault="006872B4" w:rsidP="00E22FE8">
      <w:pPr>
        <w:rPr>
          <w:rFonts w:eastAsia="Times New Roman" w:cs="Calibri"/>
          <w:color w:val="000000"/>
        </w:rPr>
      </w:pPr>
      <w:r w:rsidRPr="00221545">
        <w:rPr>
          <w:rFonts w:eastAsia="Times New Roman" w:cs="Calibri"/>
          <w:b/>
          <w:bCs/>
          <w:color w:val="000000"/>
        </w:rPr>
        <w:t>4</w:t>
      </w:r>
      <w:r w:rsidRPr="00221545">
        <w:rPr>
          <w:rFonts w:eastAsia="Times New Roman" w:cs="Calibri"/>
          <w:color w:val="000000"/>
        </w:rPr>
        <w:t> </w:t>
      </w:r>
      <w:r w:rsidRPr="00221545">
        <w:rPr>
          <w:rFonts w:eastAsia="Times New Roman" w:cs="Calibri"/>
          <w:b/>
          <w:bCs/>
          <w:color w:val="000000"/>
        </w:rPr>
        <w:t>that My covenant be with Levi</w:t>
      </w:r>
      <w:r w:rsidRPr="00221545">
        <w:rPr>
          <w:rFonts w:eastAsia="Times New Roman" w:cs="Calibri"/>
          <w:color w:val="000000"/>
        </w:rPr>
        <w:t> for I wish that you will exist with Me with the covenant that I formed for the tribe of Levi.</w:t>
      </w:r>
    </w:p>
    <w:p w14:paraId="4AE0A377"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26EBD955" w14:textId="77777777" w:rsidR="006872B4" w:rsidRPr="00221545" w:rsidRDefault="006872B4" w:rsidP="00E22FE8">
      <w:pPr>
        <w:rPr>
          <w:rFonts w:eastAsia="Times New Roman" w:cs="Calibri"/>
          <w:color w:val="000000"/>
        </w:rPr>
      </w:pPr>
      <w:r w:rsidRPr="00221545">
        <w:rPr>
          <w:rFonts w:eastAsia="Times New Roman" w:cs="Calibri"/>
          <w:b/>
          <w:bCs/>
          <w:color w:val="000000"/>
        </w:rPr>
        <w:t>5</w:t>
      </w:r>
      <w:r w:rsidRPr="00221545">
        <w:rPr>
          <w:rFonts w:eastAsia="Times New Roman" w:cs="Calibri"/>
          <w:color w:val="000000"/>
        </w:rPr>
        <w:t> </w:t>
      </w:r>
      <w:r w:rsidRPr="00221545">
        <w:rPr>
          <w:rFonts w:eastAsia="Times New Roman" w:cs="Calibri"/>
          <w:b/>
          <w:bCs/>
          <w:color w:val="000000"/>
        </w:rPr>
        <w:t>life and peace</w:t>
      </w:r>
      <w:r w:rsidRPr="00221545">
        <w:rPr>
          <w:rFonts w:eastAsia="Times New Roman" w:cs="Calibri"/>
          <w:color w:val="000000"/>
        </w:rPr>
        <w:t> As it was said to Phinehas (Num. 25:12): “My covenant of peace”; and it was promised to him and to his seed after him, thus indicating that his seed will be alive.</w:t>
      </w:r>
    </w:p>
    <w:p w14:paraId="40FD6832"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54932998" w14:textId="77777777" w:rsidR="006872B4" w:rsidRPr="00221545" w:rsidRDefault="006872B4" w:rsidP="00E22FE8">
      <w:pPr>
        <w:rPr>
          <w:rFonts w:eastAsia="Times New Roman" w:cs="Calibri"/>
          <w:color w:val="000000"/>
        </w:rPr>
      </w:pPr>
      <w:r w:rsidRPr="00221545">
        <w:rPr>
          <w:rFonts w:eastAsia="Times New Roman" w:cs="Calibri"/>
          <w:b/>
          <w:bCs/>
          <w:color w:val="000000"/>
        </w:rPr>
        <w:t>and I gave them to him</w:t>
      </w:r>
      <w:r w:rsidRPr="00221545">
        <w:rPr>
          <w:rFonts w:eastAsia="Times New Roman" w:cs="Calibri"/>
          <w:color w:val="000000"/>
        </w:rPr>
        <w:t> that he accept them with fear, and so he did, and he feared Me.</w:t>
      </w:r>
    </w:p>
    <w:p w14:paraId="2CAF877C"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4ED5CA9" w14:textId="77777777" w:rsidR="006872B4" w:rsidRPr="00221545" w:rsidRDefault="006872B4" w:rsidP="00E22FE8">
      <w:pPr>
        <w:rPr>
          <w:rFonts w:eastAsia="Times New Roman" w:cs="Calibri"/>
          <w:color w:val="000000"/>
        </w:rPr>
      </w:pPr>
      <w:r w:rsidRPr="00221545">
        <w:rPr>
          <w:rFonts w:eastAsia="Times New Roman" w:cs="Calibri"/>
          <w:b/>
          <w:bCs/>
          <w:color w:val="000000"/>
        </w:rPr>
        <w:t>he was over-awed</w:t>
      </w:r>
      <w:r w:rsidRPr="00221545">
        <w:rPr>
          <w:rFonts w:eastAsia="Times New Roman" w:cs="Calibri"/>
          <w:color w:val="000000"/>
        </w:rPr>
        <w:t> an expression of </w:t>
      </w:r>
      <w:r w:rsidRPr="00221545">
        <w:rPr>
          <w:rFonts w:eastAsia="Times New Roman" w:cs="Calibri"/>
          <w:color w:val="000000"/>
          <w:rtl/>
        </w:rPr>
        <w:t>חִתַּת</w:t>
      </w:r>
      <w:r w:rsidRPr="00221545">
        <w:rPr>
          <w:rFonts w:eastAsia="Times New Roman" w:cs="Calibri"/>
          <w:color w:val="000000"/>
        </w:rPr>
        <w:t>, fear; he was afraid.</w:t>
      </w:r>
    </w:p>
    <w:p w14:paraId="0108BD9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475D85BF" w14:textId="77777777" w:rsidR="006872B4" w:rsidRPr="00221545" w:rsidRDefault="006872B4" w:rsidP="00E22FE8">
      <w:pPr>
        <w:rPr>
          <w:rFonts w:eastAsia="Times New Roman" w:cs="Calibri"/>
          <w:color w:val="000000"/>
        </w:rPr>
      </w:pPr>
      <w:r w:rsidRPr="00221545">
        <w:rPr>
          <w:rFonts w:eastAsia="Times New Roman" w:cs="Calibri"/>
          <w:b/>
          <w:bCs/>
          <w:color w:val="000000"/>
        </w:rPr>
        <w:t>6</w:t>
      </w:r>
      <w:r w:rsidRPr="00221545">
        <w:rPr>
          <w:rFonts w:eastAsia="Times New Roman" w:cs="Calibri"/>
          <w:color w:val="000000"/>
        </w:rPr>
        <w:t> </w:t>
      </w:r>
      <w:r w:rsidRPr="00221545">
        <w:rPr>
          <w:rFonts w:eastAsia="Times New Roman" w:cs="Calibri"/>
          <w:b/>
          <w:bCs/>
          <w:color w:val="000000"/>
        </w:rPr>
        <w:t>In peace and equity he went with Me</w:t>
      </w:r>
      <w:r w:rsidRPr="00221545">
        <w:rPr>
          <w:rFonts w:eastAsia="Times New Roman" w:cs="Calibri"/>
          <w:color w:val="000000"/>
        </w:rPr>
        <w:t> Aaron, Eleazar, and Phinehas and so in the episode of the calf, they brought back all their tribe from iniquity, as it is said (Ex. 32:26), “all the children of Levi gathered to him.”</w:t>
      </w:r>
    </w:p>
    <w:p w14:paraId="69E0C5F4"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F171793" w14:textId="77777777" w:rsidR="006872B4" w:rsidRPr="00221545" w:rsidRDefault="006872B4" w:rsidP="00E22FE8">
      <w:pPr>
        <w:rPr>
          <w:rFonts w:eastAsia="Times New Roman" w:cs="Calibri"/>
          <w:color w:val="000000"/>
        </w:rPr>
      </w:pPr>
      <w:r w:rsidRPr="00221545">
        <w:rPr>
          <w:rFonts w:eastAsia="Times New Roman" w:cs="Calibri"/>
          <w:b/>
          <w:bCs/>
          <w:color w:val="000000"/>
        </w:rPr>
        <w:t>7</w:t>
      </w:r>
      <w:r w:rsidRPr="00221545">
        <w:rPr>
          <w:rFonts w:eastAsia="Times New Roman" w:cs="Calibri"/>
          <w:color w:val="000000"/>
        </w:rPr>
        <w:t> </w:t>
      </w:r>
      <w:r w:rsidRPr="00221545">
        <w:rPr>
          <w:rFonts w:eastAsia="Times New Roman" w:cs="Calibri"/>
          <w:b/>
          <w:bCs/>
          <w:color w:val="000000"/>
        </w:rPr>
        <w:t>For a priest’s lips</w:t>
      </w:r>
      <w:r w:rsidRPr="00221545">
        <w:rPr>
          <w:rFonts w:eastAsia="Times New Roman" w:cs="Calibri"/>
          <w:color w:val="000000"/>
        </w:rPr>
        <w:t> It is incumbent upon them to guard knowledge. Why? Because...</w:t>
      </w:r>
    </w:p>
    <w:p w14:paraId="63F05EDB"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1773EC86" w14:textId="77777777" w:rsidR="006872B4" w:rsidRPr="00221545" w:rsidRDefault="006872B4" w:rsidP="00E22FE8">
      <w:pPr>
        <w:rPr>
          <w:rFonts w:eastAsia="Times New Roman" w:cs="Calibri"/>
          <w:color w:val="000000"/>
        </w:rPr>
      </w:pPr>
      <w:r w:rsidRPr="00221545">
        <w:rPr>
          <w:rFonts w:eastAsia="Times New Roman" w:cs="Calibri"/>
          <w:b/>
          <w:bCs/>
          <w:color w:val="000000"/>
        </w:rPr>
        <w:lastRenderedPageBreak/>
        <w:t>teaching should be sought from his mouth</w:t>
      </w:r>
      <w:r w:rsidRPr="00221545">
        <w:rPr>
          <w:rFonts w:eastAsia="Times New Roman" w:cs="Calibri"/>
          <w:color w:val="000000"/>
        </w:rPr>
        <w:t> This matter has already (Deut. 33:10) been delivered to them. “They shall teach Your judgments to Jacob.”</w:t>
      </w:r>
    </w:p>
    <w:p w14:paraId="554598E9" w14:textId="77777777" w:rsidR="006872B4" w:rsidRPr="00221545" w:rsidRDefault="006872B4" w:rsidP="00E22FE8">
      <w:pPr>
        <w:rPr>
          <w:rFonts w:eastAsia="Times New Roman" w:cs="Calibri"/>
          <w:color w:val="000000"/>
        </w:rPr>
      </w:pPr>
      <w:r w:rsidRPr="00221545">
        <w:rPr>
          <w:rFonts w:eastAsia="Times New Roman" w:cs="Calibri"/>
          <w:color w:val="000000"/>
        </w:rPr>
        <w:t> </w:t>
      </w:r>
    </w:p>
    <w:p w14:paraId="6A080061" w14:textId="77777777" w:rsidR="006872B4" w:rsidRPr="00221545" w:rsidRDefault="006872B4" w:rsidP="00E22FE8">
      <w:pPr>
        <w:rPr>
          <w:rFonts w:eastAsia="Times New Roman" w:cs="Calibri"/>
          <w:color w:val="000000"/>
        </w:rPr>
      </w:pPr>
      <w:r w:rsidRPr="00221545">
        <w:rPr>
          <w:rFonts w:eastAsia="Times New Roman" w:cs="Calibri"/>
          <w:b/>
          <w:bCs/>
          <w:color w:val="000000"/>
        </w:rPr>
        <w:t>for he is a messenger</w:t>
      </w:r>
      <w:r w:rsidRPr="00221545">
        <w:rPr>
          <w:rFonts w:eastAsia="Times New Roman" w:cs="Calibri"/>
          <w:color w:val="000000"/>
        </w:rPr>
        <w:t> the agent of the Holy One, blessed be He; like the ministering angels, to serve Him and to enter into His compartment. [I.e., into the place where God’s presence is manifest.]</w:t>
      </w:r>
    </w:p>
    <w:p w14:paraId="0931574F" w14:textId="0525F77B" w:rsidR="006872B4" w:rsidRPr="00221545" w:rsidRDefault="006872B4" w:rsidP="00E22FE8">
      <w:pPr>
        <w:pBdr>
          <w:bottom w:val="double" w:sz="6" w:space="1" w:color="auto"/>
        </w:pBdr>
        <w:rPr>
          <w:rFonts w:ascii="Algerian" w:eastAsia="Times New Roman" w:hAnsi="Algerian" w:cs="Times New Roman"/>
          <w:color w:val="000000"/>
        </w:rPr>
      </w:pPr>
    </w:p>
    <w:p w14:paraId="32417659" w14:textId="77777777" w:rsidR="00555070" w:rsidRPr="00221545" w:rsidRDefault="00555070" w:rsidP="00E22FE8">
      <w:pPr>
        <w:jc w:val="center"/>
        <w:rPr>
          <w:rFonts w:ascii="Cambria" w:hAnsi="Cambria"/>
          <w:b/>
          <w:bCs/>
          <w:kern w:val="2"/>
          <w:sz w:val="28"/>
          <w:szCs w:val="28"/>
          <w14:ligatures w14:val="standardContextual"/>
        </w:rPr>
      </w:pPr>
    </w:p>
    <w:p w14:paraId="1548DF41" w14:textId="2D7D12A8" w:rsidR="00F03806" w:rsidRPr="00221545" w:rsidRDefault="005F2808" w:rsidP="00E22FE8">
      <w:pPr>
        <w:jc w:val="center"/>
        <w:rPr>
          <w:rFonts w:ascii="Cambria" w:hAnsi="Cambria"/>
          <w:b/>
          <w:bCs/>
          <w:kern w:val="2"/>
          <w:sz w:val="28"/>
          <w:szCs w:val="28"/>
          <w14:ligatures w14:val="standardContextual"/>
        </w:rPr>
      </w:pPr>
      <w:r w:rsidRPr="00221545">
        <w:rPr>
          <w:rFonts w:ascii="Cambria" w:hAnsi="Cambria"/>
          <w:b/>
          <w:bCs/>
          <w:kern w:val="2"/>
          <w:sz w:val="28"/>
          <w:szCs w:val="28"/>
          <w14:ligatures w14:val="standardContextual"/>
        </w:rPr>
        <w:t>Pirqe Abot</w:t>
      </w:r>
    </w:p>
    <w:p w14:paraId="27A96F4C" w14:textId="77777777" w:rsidR="00F03806" w:rsidRPr="00221545" w:rsidRDefault="00F03806" w:rsidP="00E22FE8">
      <w:pPr>
        <w:jc w:val="center"/>
        <w:rPr>
          <w:rFonts w:ascii="Cambria" w:hAnsi="Cambria"/>
          <w:b/>
          <w:bCs/>
          <w:kern w:val="2"/>
          <w:sz w:val="24"/>
          <w:szCs w:val="24"/>
          <w14:ligatures w14:val="standardContextual"/>
        </w:rPr>
      </w:pPr>
      <w:r w:rsidRPr="00221545">
        <w:rPr>
          <w:rFonts w:ascii="Cambria" w:hAnsi="Cambria"/>
          <w:b/>
          <w:bCs/>
          <w:kern w:val="2"/>
          <w:sz w:val="24"/>
          <w:szCs w:val="24"/>
          <w14:ligatures w14:val="standardContextual"/>
        </w:rPr>
        <w:t>(Chapters of the Fathers)</w:t>
      </w:r>
    </w:p>
    <w:p w14:paraId="2A1F704E" w14:textId="77777777" w:rsidR="00F03806" w:rsidRPr="00221545" w:rsidRDefault="00F03806" w:rsidP="00E22FE8">
      <w:pPr>
        <w:jc w:val="center"/>
        <w:rPr>
          <w:rFonts w:ascii="Cambria" w:hAnsi="Cambria"/>
          <w:b/>
          <w:bCs/>
          <w:kern w:val="2"/>
          <w:sz w:val="24"/>
          <w:szCs w:val="24"/>
          <w14:ligatures w14:val="standardContextual"/>
        </w:rPr>
      </w:pPr>
      <w:r w:rsidRPr="00221545">
        <w:rPr>
          <w:rFonts w:ascii="Cambria" w:hAnsi="Cambria"/>
          <w:b/>
          <w:bCs/>
          <w:kern w:val="2"/>
          <w:sz w:val="24"/>
          <w:szCs w:val="24"/>
          <w14:ligatures w14:val="standardContextual"/>
        </w:rPr>
        <w:t>Mishna 1:1</w:t>
      </w:r>
    </w:p>
    <w:p w14:paraId="132434EF" w14:textId="77777777" w:rsidR="00F03806" w:rsidRPr="00221545" w:rsidRDefault="00F03806" w:rsidP="00E22FE8">
      <w:pPr>
        <w:rPr>
          <w:rFonts w:asciiTheme="minorHAnsi" w:eastAsia="Times New Roman" w:hAnsiTheme="minorHAnsi" w:cstheme="minorHAnsi"/>
          <w:b/>
          <w:bCs/>
          <w:color w:val="000000"/>
        </w:rPr>
      </w:pPr>
    </w:p>
    <w:p w14:paraId="6F0F6B12" w14:textId="77777777" w:rsidR="00F03806" w:rsidRPr="00221545" w:rsidRDefault="00F03806" w:rsidP="00E22FE8">
      <w:pPr>
        <w:rPr>
          <w:rFonts w:asciiTheme="minorHAnsi" w:eastAsia="Times New Roman" w:hAnsiTheme="minorHAnsi" w:cstheme="minorHAnsi"/>
          <w:b/>
          <w:bCs/>
          <w:color w:val="000000"/>
        </w:rPr>
      </w:pPr>
      <w:r w:rsidRPr="00221545">
        <w:rPr>
          <w:rFonts w:asciiTheme="minorHAnsi" w:eastAsia="Times New Roman" w:hAnsiTheme="minorHAnsi" w:cstheme="minorHAnsi"/>
          <w:b/>
          <w:bCs/>
          <w:color w:val="000000"/>
        </w:rPr>
        <w:t>MISHNA 1.</w:t>
      </w:r>
    </w:p>
    <w:p w14:paraId="3D8B7EDC" w14:textId="77777777" w:rsidR="00F03806" w:rsidRPr="00221545" w:rsidRDefault="00F03806" w:rsidP="00E22FE8">
      <w:pPr>
        <w:rPr>
          <w:rFonts w:asciiTheme="minorHAnsi" w:eastAsia="Times New Roman" w:hAnsiTheme="minorHAnsi" w:cstheme="minorHAnsi"/>
          <w:b/>
          <w:bCs/>
          <w:color w:val="000000"/>
        </w:rPr>
      </w:pPr>
      <w:r w:rsidRPr="00221545">
        <w:rPr>
          <w:rFonts w:asciiTheme="minorHAnsi" w:eastAsia="Times New Roman" w:hAnsiTheme="minorHAnsi" w:cstheme="minorHAnsi"/>
          <w:b/>
          <w:bCs/>
          <w:color w:val="000000"/>
        </w:rPr>
        <w:t> </w:t>
      </w:r>
    </w:p>
    <w:p w14:paraId="2B8E985D" w14:textId="77777777" w:rsidR="00F03806" w:rsidRPr="00221545" w:rsidRDefault="00F03806" w:rsidP="00E22FE8">
      <w:pPr>
        <w:rPr>
          <w:rFonts w:asciiTheme="minorHAnsi" w:eastAsia="Times New Roman" w:hAnsiTheme="minorHAnsi" w:cstheme="minorHAnsi"/>
          <w:b/>
          <w:bCs/>
          <w:color w:val="000000"/>
        </w:rPr>
      </w:pPr>
      <w:r w:rsidRPr="00221545">
        <w:rPr>
          <w:rFonts w:asciiTheme="minorHAnsi" w:eastAsia="Times New Roman" w:hAnsiTheme="minorHAnsi" w:cstheme="minorHAnsi"/>
          <w:b/>
          <w:bCs/>
          <w:color w:val="000000"/>
        </w:rPr>
        <w:t>Moses received the Law on Sinai and delivered it to Joshua; Joshua in turn handed it down to the Elders (not to the seventy Elders of Moses' time but to the later Elders who have ruled Israel, and each of them delivered it to his successor); from the Elders it descended to the prophets (beginning with Eli and Samuel), and each of them delivered it to his successors until it reached the men of the Great Assembly. The last, named originated three maxims: "Be not hasty in judgment; Bring up many disciples; and, Erect safe guards for the Law."</w:t>
      </w:r>
    </w:p>
    <w:p w14:paraId="1877E47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A84FB1B" w14:textId="2F459EB9" w:rsidR="00F03806" w:rsidRPr="00221545" w:rsidRDefault="00F03806" w:rsidP="00E22FE8">
      <w:pPr>
        <w:rPr>
          <w:rFonts w:asciiTheme="minorHAnsi" w:eastAsia="Times New Roman" w:hAnsiTheme="minorHAnsi" w:cstheme="minorHAnsi"/>
          <w:b/>
          <w:bCs/>
          <w:color w:val="000000"/>
        </w:rPr>
      </w:pPr>
      <w:r w:rsidRPr="00221545">
        <w:rPr>
          <w:rFonts w:asciiTheme="minorHAnsi" w:eastAsia="Times New Roman" w:hAnsiTheme="minorHAnsi" w:cstheme="minorHAnsi"/>
          <w:b/>
          <w:bCs/>
          <w:color w:val="000000"/>
        </w:rPr>
        <w:t>Tosephta--Abot of R. Nathan.</w:t>
      </w:r>
    </w:p>
    <w:p w14:paraId="6AA20C07" w14:textId="77777777" w:rsidR="00F03806" w:rsidRPr="00221545" w:rsidRDefault="00F03806" w:rsidP="00E22FE8">
      <w:pPr>
        <w:rPr>
          <w:rFonts w:asciiTheme="minorHAnsi" w:eastAsia="Times New Roman" w:hAnsiTheme="minorHAnsi" w:cstheme="minorHAnsi"/>
          <w:b/>
          <w:bCs/>
          <w:color w:val="000000"/>
        </w:rPr>
      </w:pPr>
      <w:r w:rsidRPr="00221545">
        <w:rPr>
          <w:rFonts w:asciiTheme="minorHAnsi" w:eastAsia="Times New Roman" w:hAnsiTheme="minorHAnsi" w:cstheme="minorHAnsi"/>
          <w:b/>
          <w:bCs/>
          <w:color w:val="000000"/>
        </w:rPr>
        <w:t> </w:t>
      </w:r>
    </w:p>
    <w:p w14:paraId="65B464D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Moses was sanctified in the cloud, and received the Torah from Sinai, as it is written [Ex. xxiv. 16]: "And the glory of the Lord abode upon Mount Sinai," which means on Moses (for what purpose?), to purify him; this occurred after the ten commandments had been given. So says R. Jose the Galilean; R. Aqiba, however, says: It is written [ibid.]: "And the cloud covered it six days." This refers to the mountain, before the ten commandments had been given, and this is what is written further on [ibid.]: "And he called unto Moses the seventh day out of the cloud" (for what purpose?--only) to confer honor upon him.</w:t>
      </w:r>
    </w:p>
    <w:p w14:paraId="548DBFC8"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D034B86"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Said R. Nathan: Why did Moses stay the entire six days without communication from the Shekhina? To cleanse his body of all the food and drink it contained, that he might be like angels at the time of his consecration.</w:t>
      </w:r>
    </w:p>
    <w:p w14:paraId="627534C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576EC7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Said R. Mathia b. Heresh to him: Rabbi, all this stated above was done only to overawe him, that he might receive the words of the Torah with awe, terror, fear and trembling, as it is written [Ps. ii. "Serve the Lord with fear and rejoice with trembling."</w:t>
      </w:r>
    </w:p>
    <w:p w14:paraId="7E599AB1"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E906AD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It happened that R. Josiah and R. Mathia b. Heresh were both sitting and studying the Law. R. Josiah then departed to attend to worldly affairs. Said R. Mathia to him: "Rabbi, what dost thou gain by forsaking the words of the living God, and devoting thyself to worldly affairs? Even though thou art my master, and I thy disciple, yet I dare say that it is not right to do so." (Lest one say that R. Josiah did so from jealousy,) it was said: While sitting and studying the Torah they were jealous of each other, but when they parted they were like friends from youth.</w:t>
      </w:r>
    </w:p>
    <w:p w14:paraId="15609626"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56CFEE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Through Moses the Torah was given on Sinai, as it is written [Deut. v. 19]: "And he wrote them on two tables of stone, and he gave them unto me." And also [Lev. xxvi. 46]: "These are the statutes and ordinances and laws, which the Lord made between him and the children of Israel on Mount Sinai, by the hand of Moses." The Law which the Holy One, blessed be He, has given to Israel, was given only in the hand of Moses, as it is written [Ex. xxxi. 17]: "Between me and the children of Israel." So Moses (because of his purification and sanctification) was privileged to be the representative of Israel before the Lord.</w:t>
      </w:r>
    </w:p>
    <w:p w14:paraId="317CC31C"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A55CA1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lastRenderedPageBreak/>
        <w:t>Moses offered the ram of consecration and prepared the oil of anointment, and anointed therewith Aaron and his sons during all the seven days of consecration. With the same oil high-priests and kings were afterward anointed, and Elazar burned the (first) red-cow, with the ashes of which the unclean were purified in later generations. Said R. Eliezer: "The oil of anointment was of such importance that it remained even for the later generations, for Aaron and his sons were consecrated with the oil of anointment, as it is written [Ex. xxx. 30]: 'And Aaron and his sons shalt thou anoint, and consecrate them to be priests.'" (Hence we see that although Aaron was a high-priest, his sons, nevertheless, stood in need of anointment.)</w:t>
      </w:r>
    </w:p>
    <w:p w14:paraId="683586D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88243A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Joshua received it (the Law) from Moses, as it is written [Numb. xxvii. 20]: "And thou shalt put some of thy greatness upon him, in order that all the congregation of the children of Israel may be obedient." The elders (who lived after Moses) received it from Joshua, as it is written [Judges ii. 7]: "And the people served the Lord all the days of Joshua, and all the days of the elders that lived many days after Joshua, who had seen all the great deeds of the Lord, which he had done for Israel." The judges received it from the elders, as it is written [Ruth, i. 1]: "And it came to pass in the days when the judges judged." 1 The prophets received it from the judges (beginning with Samuel the prophet, who was also a judge), as it is written [Jerem. vii. 25]: "And I sent unto you all my servants the prophets, sending them daily in the morning early." Haggai, Zechariah, and Malachi received it from the prophets. The men of the Great Assembly received it from. Haggai, Zechariah, and Malachi, and they said the following three things mentioned in the Mishna:</w:t>
      </w:r>
    </w:p>
    <w:p w14:paraId="6869AF2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970B346"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"Be deliberate in judgement." How so? It means a man shall be slow in his judgment, for he who is slow is deliberate, as it is written [Prov. xxv. 1]: "Also these are the proverbs of Solomon, which the men of Hezekiah the king of Judah have collected." They have not collected them,, but they were deliberating upon them before (making them public). Abba Saul, however, said: "Not only were they deliberating over them, but they also explained them."</w:t>
      </w:r>
    </w:p>
    <w:p w14:paraId="339A4AF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139B01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Formerly it was said: The books of Proverbs, Song of Songs, and Ecclesiastes were hidden, because they are only parables, and do not belong to the Hagiographa; the men of the Great Assembly, however, came and explained them, as it is written [Prov. vii. 7-20]: "And I beheld among the simple ones, I discerned among the youths, a lad void of sense, etc. and, behold, a woman came to meet him with the attire of a harlot and obdurate of heart; she is noisy and ungovernable; in her house her feet never rest; at one time she is in the street, at another in the open places, and near every corner doth she lurk, and she caught hold of him, and kissed him, and with an impudent face she said to him, 'I had bound myself to bring peace-offerings; this day have I paid my vows; therefore I am come forth to meet thee, to seek thy presence diligently, and I have found thee. With tapestry coverings have I decked my bed, with embroidered coverlids of the fine linen of Egypt. I have sprinkled my couch with myrrh, aloes, and cinnamon. Come, let us indulge in love until the morning: let us delight ourselves with dalliances. For the man is not in his house, he is gone on a journey a great way off; the bag of money hath he taken with him; by the day of the new-moon festival only will he come home.'" And it is written also in Song of Songs [vii. 12, 13]: "Come, my friend, let us go into the field; let us spend the night in the villages; let us get up early to the vineyards; let us see if the wine have blossomed, whether the young grape have opened (to the view), whether the pomegranate have budded: there will I give my caresses unto thee." And it is written again in Ecclesiastes [xi. 9]: "Rejoice, O young man, in thy childhood; and let thy heart cheer thee in the days of thy youthful vigor, and walk firmly in the ways of thy heart, and in (the direction which) thy eyes see; but know thou, that concerning all these things God will bring thee into judgment." And again in Song of Songs [vii. 10]: "I am my friend's, and toward me is his desire." So we see that the last-mentioned passage of the Song of Songs explains all that was mentioned above; under the term "my friend's" the Lord is understood. Hence (it is sure) that they were not only deliberating, but also explaining them.</w:t>
      </w:r>
    </w:p>
    <w:p w14:paraId="5D25CA4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DCD26A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According to others the statement "Be deliberate in judgment means to teach that one shall be careful with his words, and also not to have an irascible manner against those who have received his words, for one who is easily provoked by those who have received his words often forgets his (original) words; for so we find with Moses, our master, who had forgotten his (original) words.</w:t>
      </w:r>
    </w:p>
    <w:p w14:paraId="124FFAD5"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lastRenderedPageBreak/>
        <w:t> </w:t>
      </w:r>
    </w:p>
    <w:p w14:paraId="21567906"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And where do we find that Moses was irascible with his hearers? It is written [Numb. xxxi. 14]: "And Moses was wroth. . . . Have you allowed all the females to live?" And it is written [ibid., ibid. 16]: "Behold . . . through the counsel of Bil'am." How so? Infer from this that this was the advice of Bil'am given to Balak: "These people, your enemies, are hungry for food and are thirsty for drink, as they have nothing but manna. Go and put up tents for them, place in them food and drink, and seat in them beautiful women, daughters of nobles, so that the people may turn to Baal Peor." (This will be given in Sanhedrin in detail.)</w:t>
      </w:r>
    </w:p>
    <w:p w14:paraId="0D6DA52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264EDE8"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Now from this we may draw an a fortiori conclusion. If Moses our master, the wisest of the wise and the father of the prophets, at the time he became angry at his listeners forgot his original words, so much the more would we commoners. From this we should learn how necessary it is to be careful and not irascible.</w:t>
      </w:r>
    </w:p>
    <w:p w14:paraId="3507ADF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2AA41B7"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Ben Azai says: Be careful in thy words, that thy hearers shall not err through them.</w:t>
      </w:r>
    </w:p>
    <w:p w14:paraId="58A7C08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692CE7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"And erect safeguards for the Law." That means that one shall make a safeguard to his words as the Holy One, blessed be He, has done. Adam the First made one to his; the Torah made one to its words; Moses and job likewise made safeguards to their words, and so also the Prophets and Hagiographers have all made safeguards to their words.</w:t>
      </w:r>
    </w:p>
    <w:p w14:paraId="3907BBF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78C3D66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The safeguard that the Holy One, blessed be He, made is this [Deut. xxix. 23]: "Even all the nations will say, wherefore hath the Lord done thus unto this land?" Infer from this that it was known beforehand to Him, by whose one word the universe was created, that the future generations will ask this; therefore he said to Moses: Write the answer for the future generations [ibid., ibid. 24, 25]: "Then shall men say, because they have forsaken the covenant of the Lord, etc., and they went and served other gods and bowed down to them--gods which they knew not, and which he had not assigned unto them."</w:t>
      </w:r>
    </w:p>
    <w:p w14:paraId="0C0583D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AA089B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We see, then, that the Holy One, blessed be He, made these answers, to prevent His people from incurring His wrath by their questions, and that they might live in peace.</w:t>
      </w:r>
    </w:p>
    <w:p w14:paraId="0BD0999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CA1C4DF"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Adam the First's safeguard to his words was thus [Gen. ii. 16, 17]: "And the Lord God commanded the man, saying, Of every tree of the garden thou mayest freely eat; but of the tree of the knowledge of good and evil, thou shalt not eat of it; for on the day that thou eatest thereof thou shalt surely die."</w:t>
      </w:r>
    </w:p>
    <w:p w14:paraId="450A78A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DC27541"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We see, then, that Adam did not want to give Eve the exact words he received, but he added [ibid. iii. 3]: "Ye shall not eat of it, neither shall ye touch it, lest ye die," in order that they should take care even not to touch the tree. At that time the wicked serpent said to himself: "As it is impossible for me to make Adam stumble (for he himself received the words from the Lord), I will make Eve stumble." He sat by her and had a long conversation with her. He said to her: "As thou sayest that the Holy One, blessed be He, has forbidden thee to touch it, see that I am touching it and will not die, and the same will be with thee." And so he did: he arose and shook the tree with his hands and feet till the fruit fell down. [According to others the serpent did not actually touch the tree at all, because as soon as the tree saw the serpent it stopped him and said: "Thou wicked one, do not touch me," as it is written [Ps. xxxvi. 12]: "Let not come against me the foot of pride, and let not the hand of the wicked chase me off." Another explanation of the above passage is, that it has referred to Titus, who beckoned with his hand, and struck the altar, saying: "λυχος! λυχος! (wolf!) thou art a king, and I am a king, come and engage with me in battle. How many oxen were slaughtered upon thee; how many heads of birds were pinched off on thee; how many measures of wine were poured upon thee; how much incense of spices was burned upon thee, thou art the one who destroys the whole world," as it is written [Is. xxix. 1]: "Woe to Ariël, to Ariël, the town where David dwelt! Add ye year to year; let the festivals come round in order."]</w:t>
      </w:r>
    </w:p>
    <w:p w14:paraId="6819245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794F74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lastRenderedPageBreak/>
        <w:t>The serpent said again to her (Eve): "If thou sayest that the Holy One, blessed be He, forbade to eat it, see I eat of it, and do not die, and thou mayest do the same and thou wilt not die." So Eve said to herself, the injunctions of my master are unfounded. [(There is a tradition that) at first Eve called Adam nothing but master.] She then herself ate of the fruit and gave it to Adam, and he too ate, as it is written [Gen. iii. 6]: "And when the woman saw that the tree was good for food, and that, it was pleasant to the eyes," etc.</w:t>
      </w:r>
    </w:p>
    <w:p w14:paraId="18DE289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DC7261C"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With ten curses was Eve cursed at that time, as it is written [ibid., ibid. 16]: "Unto the woman he said, I will greatly multiply thy pain and (the suffering of) thy conception; in pain shalt thou bring forth (children), and for thy husband shall be thy desire, but he shall rule over thee." "I will greatly multiply"--those are the two afflictions of blood that a woman has to suffer: that of her menstruation and that primæ noctis. "And thy suffering" means the rearing of children; "and thy conception" means the pain of pregnancy. "In pain shalt thou bring forth children" is to be taken in its literal sense. "And for thy husband shall be thy desire"; infer from this that the woman is longing for her husband during his absence on a journey. She is wrapped like a mourner, separated from all men as if she were in prison and as if she were excommunicated from all mankind. And who caused all this? The words that Adam added: "Ye shall not touch it." From this they deduced the maxims that if one makes a safeguard to his words (without stating that it is such) he cannot stand by it. Consequently they said that one must not add to what he has heard. Said R. Jose (this is what people say): "It is better to have a wall of ten spans which is solid, than one of a hundred ells which is tottering."</w:t>
      </w:r>
    </w:p>
    <w:p w14:paraId="7C0DB511"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4E85685"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What were the thoughts of the wicked serpent at that time? "I will slay Adam and marry his wife, and I will be king of the whole world, I will walk erect, and will banquet on the best of the land." Then the Holy One, blessed be He, said to him: "Thou hast thought to slay Adam and marry his wife, therefore I will put enmity (between thee and the woman); thou hast thought to be king of the world, therefore be thou cursed among all the cattle; thou hast thought to walk erect, therefore upon thy belly shalt thou go; thou hast thought to banquet on the best of the land, therefore dust shalt thou eat all the days of thy life."</w:t>
      </w:r>
    </w:p>
    <w:p w14:paraId="504C0435"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F4A419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R. Simeon b. Menassia says: "Woe that a great servant was lost to the world, for if the serpent had not been accursed, every one would have had two serpents in his house. He would send one to the West, and the other to the East, and they would bring him diamonds, precious stones and pearls, and all the valuable things of the world, and no creature could stand against them, and furthermore they could be used instead of a camel, ass, and mule in the field, garden," etc.</w:t>
      </w:r>
    </w:p>
    <w:p w14:paraId="2EC2292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9B0751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R. Jehudah b. Bathyra says: "Adam was sitting in the Garden of Eden and the angels served him with roasted meat and chilled wine." When the serpent saw this and observed this honor, he became jealous.</w:t>
      </w:r>
    </w:p>
    <w:p w14:paraId="31898DC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5103C7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xml:space="preserve">How was Adam created? The first hour his dust was gathered, the second the form was created, the third he became a body, the fourth his members were joined, the fifth the openings were developed, the sixth the soul was put unto him, the seventh he rose to his feet, the eighth Eve was mated to him, the ninth he was brought into the Garden of Eden, the tenth the command was given to him, the eleventh he sinned, the twelfth he was Chasen out and went away; this is what is written [Ps. xlix. 21]: "Ve Adam bikor bal yolin." 1 (Adam, "Bal Yolin"--he shall not stay over night.) [We have learned in Tract Rosh Hashana, p. 55: On the first day which psalm did they say? "Unto the Lord belongeth the earth with what filleth it" [Ps. xxi. 17]; this was because He created and is still continuing to create, and He is judging the world. On the second day they said: "Great is the Lord and highly praised, in the city of our God" [ibid. xlviii. 2]; it is because He divided all His creatures and became the one ruler of the universe. On the third they said: "God standeth in the congregation of God, in the midst of judges doth He judge" [ibid. lxxxii. 1]; it is because He then created the sea, the land, and the earth was rolled to its right place, and room was made for His congregation. On the fourth day they said: "O God of vengeance, Lord! O God of vengeance, shine forth" [Ps. xciv. 1]; because then He created the sun, the moon, the stars, and the planets which give light to the world, and the Lord will punish those who worship them. On the fifth they said: "Sing aloud unto God our strength; shout joyfully </w:t>
      </w:r>
      <w:r w:rsidRPr="00221545">
        <w:rPr>
          <w:rFonts w:asciiTheme="minorHAnsi" w:eastAsia="Times New Roman" w:hAnsiTheme="minorHAnsi" w:cstheme="minorHAnsi"/>
          <w:color w:val="000000"/>
        </w:rPr>
        <w:lastRenderedPageBreak/>
        <w:t>unto the God of Jacob" [Ps. lxxxi. 2]; because He then created the birds, the fishes, and the great sea monsters, who (the birds) fill the world with song. On the sixth they said: "The Lord reigneth, He is clothed with excellency; the Lord is clothed, He had girded Himself with strength: (therefore) also the world is firmly established, that it cannot be moved." Because then He finished all His work He became exalted and placed Himself on the loftiest point of the world. On the seventh they said: "A psalm or song for the Sabbath day" [ibid. xcii. 1]. A day of entire rest, when there is no eating nor no drinking and no traffick, but the upright sit with their crowns on their heads and are nourished from the glory of the Shekhina, as it is written [Ex. xxiv. 11]: "And they saw (the glory of) God, and did eat and drink," just like the angels.]</w:t>
      </w:r>
    </w:p>
    <w:p w14:paraId="5AEC9E2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27B76B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Why was Adam created on the last hour of the sixth day? In order that he might immediately partake of the sabbatical meal.</w:t>
      </w:r>
    </w:p>
    <w:p w14:paraId="15850CD7"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C4A51D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R. Simeon b. Elazar said: Adam can be likened to an Israelite who married a proselyte woman, and he constantly sought to impress upon her mind the following regulations: "My daughter, eat not bread when thy hands are unclean, eat not of fruits which were not tithed, do not violate the Sabbath, do not get into the habit of making vows, and walk not with another man. If thou shouldst violate any of the commands, thou wilt die." Another one, who wished to mislead her, did those very things before her that she had been told were sinful: he ate bread when his hands were unclean, partook of fruits which were not tithed, violated the Sabbath, etc., and thereby caused this proselyte to think that everything that her husband told her was entirely false, so she violated all his commandments.</w:t>
      </w:r>
    </w:p>
    <w:p w14:paraId="3A32BF15"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7D96CE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R. Simeon b. Johai said: The case of Adam can be likened to one who, when intending to leave his house, took a barrel and put therein a certain number of dates and nuts; then he caught a scorpion and put it in the top of the barrel, be covered it well and put it in a corner, and said to his wife: "My daughter, everything I have in this house is placed at thy disposal, except this barrel, which thou must touch not at all." As soon as her husband went away, she, however, opened the barrel, put her hand into it, and the scorpion bit her. She took sick and went to her bed. When her husband returned, he asked her what the trouble was. She said: "I put my hand in the barrel, and the scorpion bit me, and I am dying." He said to her: "Did I not tell thee before that thou must not touch the barrel?" He became angry, and drove her out of his house. The same happened to Adam when the Holy One, blessed be He, told him: "Of every tree in the garden thou mayest freely eat; but of the tree of the knowledge of good and evil, thou shalt not eat of it; for on the day that thou eatest thereof thou shalt surely die"; but as soon as he did eat he was Chasen out of the Garden of Eden, and this is what the passage said [Ps. xlix.] (see above).</w:t>
      </w:r>
    </w:p>
    <w:p w14:paraId="7B32F54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CF8F3E4"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On the same day on which he was formed, on the very same day his countenance was created; on the very same day he was made a body, and his members were joined and his openings developed, and on the very same day the soul was put unto him. On the same day he stood upon his feet, and Eve was mated to him. On the same day he pronounced the names of all the creatures, and on the very same day he was placed in the Garden of Eden and received the command (not to eat, etc.), and on the very same day he violated it and was Chasen out, to comply with what is written [Ps. xlix.] (see above). On the same day they went to bed two, and descended from the bed four. R. Jehudah b. Bathyra, however, says that they descended six (two sons and two daughters). On that day three sentences were pronounced over Adam, as it is written [Gen. iii. 17, 18]: "And unto Adam he said, because thou hast hearkened unto the voice of thy wife, etc., cursed be the ground for thy sake, in pain shalt thou eat of it, etc., and thorns and thistles shall it bring forth to thee, and thou shalt eat the herbs of the field." As soon as Adam the First heard that the Holy One, blessed be He, said: "And thou shalt eat the herbs of the field," he trembled in his whole body. He said before Him: "Lord of the Universe, shalt I and my cattle eat out of the same trough?" Said the Holy One, blessed be He: "As thou hast trembled, therefore in the sweat of thy face shalt thou eat bread" [ibid., ibid. 19].</w:t>
      </w:r>
    </w:p>
    <w:p w14:paraId="25B17421"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3C0EB0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lastRenderedPageBreak/>
        <w:t>As Adam was laid under three sentences, likewise was it with Eve. As it is written [ibid., ibid. 16]: "I will greatly multiply thy pain and (the suffering of) thy conception; in pain shalt thou bring forth children." The first few days of menstruation are painful. So also are the first few moments of her sexual intercourse with a man. Also when the woman becomes pregnant, her face loses its beauty and becomes yellow the first three months.</w:t>
      </w:r>
    </w:p>
    <w:p w14:paraId="3B0571F7"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AF1E55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When evening drew near, and Adam, looking toward the west, saw that it was becoming darker and darker, he said: "Woe to me is this, because I have sinned, that the Lord darkens the world upon me!" He did not know that it was the course of nature. In the morning, when he saw it lighted up and the sun risen in the east, he rejoiced greatly. He built an altar and sacrificed on it as a burnt-offering an ox, the horns of which were formed before his hoofs. (Rashi explains this elsewhere as follows: All the creatures of the first days of creation were created in their full-grown sizes, and as the head was formed first the horns thereon preceded the hoofs in point of time. This means to say that Adam sacrificed an ox of the first creation.) As it is written [Ps. lxix. 32]: "And this will please the Lord better than an ox or bullock having horns and cloven hoofs."</w:t>
      </w:r>
    </w:p>
    <w:p w14:paraId="0CF77DC4"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DA08F2A"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(There is a tradition) that the ox of Adam, the steer of Noah, the ram sacrificed by Abraham in place of his son, were all of the first creation, as it is written [Gen. xxii. 13]: "And Abraham lifted up his eyes and saw, and behold, there was a ram Achar" (another one, which signifies that it was one differing from the usual ones). At that time (of the sacrifice of the ox, the Holy One, blessed be He, became merciful to him and) three divisions of angels came down with harps, and psalteries, and all musical instruments, and they sang with Adam, as it is written [Ps. xcii. 1-3]: "A psalm song for the Sabbath day. It is a good thing to give thanks to the Lord, etc. To tell in the morning of thy kindness, and of thy faithfulness in the nights." "To tell in the morning of thy kindness," this means the world to come, which is likened to the morning, as it is written [Lam. iii. 23]: "They are new every morning, great is thy faithfulness"; and [Ps. xcii.] "And of thy faithfulness in the night" means this world, which is likened to night, as it is written [Is. xxi. 11]: "The doom of Dumah. Unto me one calleth out of Se'ir, Watchman, what of the night? Watchman, what of the night?"</w:t>
      </w:r>
    </w:p>
    <w:p w14:paraId="63A0F24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07AAA11"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The Holy One, blessed be He, said then: "If I will not punish the serpent, that would be as if I Myself were destroying the world, because it would be said that the one that I set up as king over the entire world has disobeyed My command and ate of the forbidden fruit"; therefore immediately He turned to the serpent and cursed him, as it is written [Gen. iii. 14]: "And the Lord God said unto the serpent," etc. R. Jose said: "If the serpent had not been cursed, the world would have been destroyed immediately afterward."</w:t>
      </w:r>
    </w:p>
    <w:p w14:paraId="6CDB0AB7"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A3705B1"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When God created Adam, He formed him with two countenances, front and back, as it is written [Ps. cxxxix. 5]: "Behind and before hast thou hedged me in, and thou placest upon me thy hand." And the angels came down to serve him, and the Holy One, blessed be He, took him under His wings, as it is written: "And thou placest upon me thy hand."</w:t>
      </w:r>
    </w:p>
    <w:p w14:paraId="1BE230D8"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D770E93" w14:textId="00B860C1" w:rsidR="00F03806" w:rsidRPr="00221545" w:rsidRDefault="00F03806" w:rsidP="008525FB">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According to others, from this passage is to be inferred that Adam and the Temple were both created with both hands. This view is supported by the following passages [Ps. cxix. 73]: "Thy hands have made me and established me"; and it is also written about the Temple [Ex. xv. 17]: "The sanctuary, O Lord, which thy hands have established."</w:t>
      </w:r>
    </w:p>
    <w:p w14:paraId="3B77107E" w14:textId="77777777" w:rsidR="00F03806" w:rsidRPr="00221545" w:rsidRDefault="00F03806" w:rsidP="00E22FE8">
      <w:pPr>
        <w:pBdr>
          <w:bottom w:val="double" w:sz="4" w:space="1" w:color="auto"/>
        </w:pBdr>
        <w:rPr>
          <w:rFonts w:eastAsia="Times New Roman" w:cs="Calibri"/>
          <w:color w:val="000000"/>
        </w:rPr>
      </w:pPr>
    </w:p>
    <w:p w14:paraId="61C08B9C" w14:textId="77777777" w:rsidR="00F03806" w:rsidRPr="003B1626" w:rsidRDefault="00F03806" w:rsidP="00E22FE8">
      <w:pPr>
        <w:jc w:val="center"/>
        <w:rPr>
          <w:rFonts w:asciiTheme="minorHAnsi" w:eastAsia="Times New Roman" w:hAnsiTheme="minorHAnsi" w:cstheme="minorHAnsi"/>
          <w:b/>
          <w:bCs/>
          <w:color w:val="000000"/>
          <w:sz w:val="16"/>
          <w:szCs w:val="16"/>
        </w:rPr>
      </w:pPr>
    </w:p>
    <w:p w14:paraId="55B71B9B" w14:textId="77777777" w:rsidR="003B1626" w:rsidRDefault="003B1626">
      <w:pPr>
        <w:jc w:val="left"/>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14:paraId="78381424" w14:textId="46A226CB" w:rsidR="00F03806" w:rsidRPr="00221545" w:rsidRDefault="00F03806" w:rsidP="005F2808">
      <w:pPr>
        <w:jc w:val="center"/>
        <w:rPr>
          <w:rFonts w:ascii="Cambria" w:eastAsia="Times New Roman" w:hAnsi="Cambria" w:cs="Calibri"/>
          <w:color w:val="000000"/>
        </w:rPr>
      </w:pPr>
      <w:r w:rsidRPr="00221545">
        <w:rPr>
          <w:rFonts w:ascii="Cambria" w:eastAsia="Times New Roman" w:hAnsi="Cambria" w:cs="Calibri"/>
          <w:b/>
          <w:bCs/>
          <w:color w:val="000000"/>
          <w:sz w:val="28"/>
          <w:szCs w:val="28"/>
        </w:rPr>
        <w:lastRenderedPageBreak/>
        <w:t>Abarbanel On</w:t>
      </w:r>
      <w:r w:rsidR="005F2808" w:rsidRPr="00221545">
        <w:rPr>
          <w:rFonts w:ascii="Cambria" w:eastAsia="Times New Roman" w:hAnsi="Cambria" w:cs="Calibri"/>
          <w:b/>
          <w:bCs/>
          <w:color w:val="000000"/>
          <w:sz w:val="28"/>
          <w:szCs w:val="28"/>
        </w:rPr>
        <w:t xml:space="preserve"> </w:t>
      </w:r>
      <w:r w:rsidRPr="00221545">
        <w:rPr>
          <w:rFonts w:ascii="Cambria" w:eastAsia="Times New Roman" w:hAnsi="Cambria" w:cs="Calibri"/>
          <w:b/>
          <w:bCs/>
          <w:color w:val="000000"/>
          <w:sz w:val="28"/>
          <w:szCs w:val="28"/>
        </w:rPr>
        <w:t>Pirqe Abot</w:t>
      </w:r>
    </w:p>
    <w:p w14:paraId="1A699DAB" w14:textId="77777777" w:rsidR="00F03806" w:rsidRPr="00221545" w:rsidRDefault="00F03806" w:rsidP="00E22FE8">
      <w:pPr>
        <w:jc w:val="center"/>
        <w:rPr>
          <w:rFonts w:ascii="Cambria" w:eastAsia="Times New Roman" w:hAnsi="Cambria" w:cs="Calibri"/>
          <w:b/>
          <w:bCs/>
          <w:color w:val="000000"/>
          <w:sz w:val="28"/>
          <w:szCs w:val="28"/>
        </w:rPr>
      </w:pPr>
      <w:r w:rsidRPr="00221545">
        <w:rPr>
          <w:rFonts w:ascii="Cambria" w:eastAsia="Times New Roman" w:hAnsi="Cambria" w:cs="Calibri"/>
          <w:b/>
          <w:bCs/>
          <w:color w:val="000000"/>
          <w:sz w:val="28"/>
          <w:szCs w:val="28"/>
        </w:rPr>
        <w:t>Mishna 1:1</w:t>
      </w:r>
    </w:p>
    <w:p w14:paraId="60D274DF" w14:textId="77777777" w:rsidR="00F03806" w:rsidRPr="00221545" w:rsidRDefault="00F03806" w:rsidP="00E22FE8">
      <w:pPr>
        <w:rPr>
          <w:rFonts w:eastAsia="Times New Roman" w:cs="Calibri"/>
          <w:color w:val="000000"/>
        </w:rPr>
      </w:pPr>
      <w:r w:rsidRPr="00221545">
        <w:rPr>
          <w:rFonts w:eastAsia="Times New Roman"/>
          <w:color w:val="000000"/>
          <w:lang w:val="en-AU"/>
        </w:rPr>
        <w:t> </w:t>
      </w:r>
    </w:p>
    <w:p w14:paraId="04DA815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Moshe received the Torah from Sinai and handed it on to Joshua and Joshua [handed/gospelled it down] to the Elders and the Elders [handed/gospelled it down] to the Prophets and the Prophets handed/gospelled it downn to the men of the Great Assembly. They said three things: Be deliberate in judgment; raise up (make stand) many disciples and make a fence around the Torah.</w:t>
      </w:r>
    </w:p>
    <w:p w14:paraId="4DA13A94"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D51144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On this first </w:t>
      </w:r>
      <w:r w:rsidRPr="00221545">
        <w:rPr>
          <w:rFonts w:asciiTheme="minorHAnsi" w:eastAsia="Times New Roman" w:hAnsiTheme="minorHAnsi" w:cstheme="minorHAnsi"/>
          <w:color w:val="000000"/>
          <w:u w:val="single"/>
        </w:rPr>
        <w:t>Mishnah</w:t>
      </w:r>
      <w:r w:rsidRPr="00221545">
        <w:rPr>
          <w:rFonts w:asciiTheme="minorHAnsi" w:eastAsia="Times New Roman" w:hAnsiTheme="minorHAnsi" w:cstheme="minorHAnsi"/>
          <w:color w:val="000000"/>
        </w:rPr>
        <w:t> of </w:t>
      </w:r>
      <w:r w:rsidRPr="00221545">
        <w:rPr>
          <w:rFonts w:asciiTheme="minorHAnsi" w:eastAsia="Times New Roman" w:hAnsiTheme="minorHAnsi" w:cstheme="minorHAnsi"/>
          <w:color w:val="000000"/>
          <w:u w:val="single"/>
        </w:rPr>
        <w:t>Pirqe</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Abot</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Abarbanel raises six questions:</w:t>
      </w:r>
    </w:p>
    <w:p w14:paraId="6A840A2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686B855" w14:textId="77777777" w:rsidR="00F03806" w:rsidRPr="00221545" w:rsidRDefault="00F03806" w:rsidP="00E22FE8">
      <w:pPr>
        <w:numPr>
          <w:ilvl w:val="0"/>
          <w:numId w:val="6"/>
        </w:num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When the </w:t>
      </w:r>
      <w:r w:rsidRPr="00221545">
        <w:rPr>
          <w:rFonts w:asciiTheme="minorHAnsi" w:eastAsia="Times New Roman" w:hAnsiTheme="minorHAnsi" w:cstheme="minorHAnsi"/>
          <w:color w:val="000000"/>
          <w:u w:val="single"/>
        </w:rPr>
        <w:t>Mishnah</w:t>
      </w:r>
      <w:r w:rsidRPr="00221545">
        <w:rPr>
          <w:rFonts w:asciiTheme="minorHAnsi" w:eastAsia="Times New Roman" w:hAnsiTheme="minorHAnsi" w:cstheme="minorHAnsi"/>
          <w:color w:val="000000"/>
        </w:rPr>
        <w:t> proclaims that Moshe received the Torah from Sinai, it is not clear what the words, "from Sinai," mean. To take it literally that he received the Torah from the mountain is untenable, because it was God who revealed the Torah and not Mt. Sinai. If so, why did the author of the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not specify that Moshe received the Torah from God. On the other hand, if, "from Sinai" means "at Sinai" or "on Sinai," the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should have used the word “</w:t>
      </w:r>
      <w:r w:rsidRPr="00221545">
        <w:rPr>
          <w:rFonts w:asciiTheme="minorHAnsi" w:eastAsia="Times New Roman" w:hAnsiTheme="minorHAnsi" w:cstheme="minorHAnsi"/>
          <w:color w:val="000000"/>
          <w:u w:val="single"/>
        </w:rPr>
        <w:t>Be-Sinai,”</w:t>
      </w:r>
      <w:r w:rsidRPr="00221545">
        <w:rPr>
          <w:rFonts w:asciiTheme="minorHAnsi" w:eastAsia="Times New Roman" w:hAnsiTheme="minorHAnsi" w:cstheme="minorHAnsi"/>
          <w:color w:val="000000"/>
        </w:rPr>
        <w:t> on, or at, Mt. Sinai, and not “</w:t>
      </w:r>
      <w:r w:rsidRPr="00221545">
        <w:rPr>
          <w:rFonts w:asciiTheme="minorHAnsi" w:eastAsia="Times New Roman" w:hAnsiTheme="minorHAnsi" w:cstheme="minorHAnsi"/>
          <w:color w:val="000000"/>
          <w:u w:val="single"/>
        </w:rPr>
        <w:t>Mi-Sinai.”</w:t>
      </w:r>
    </w:p>
    <w:p w14:paraId="595A953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31BD80C" w14:textId="77777777" w:rsidR="00F03806" w:rsidRPr="00221545" w:rsidRDefault="00F03806" w:rsidP="00E22FE8">
      <w:pPr>
        <w:ind w:left="720"/>
        <w:rPr>
          <w:rFonts w:asciiTheme="minorHAnsi" w:eastAsia="Times New Roman" w:hAnsiTheme="minorHAnsi" w:cstheme="minorHAnsi"/>
          <w:color w:val="000000"/>
        </w:rPr>
      </w:pPr>
      <w:r w:rsidRPr="00221545">
        <w:rPr>
          <w:rFonts w:asciiTheme="minorHAnsi" w:eastAsia="Times New Roman" w:hAnsiTheme="minorHAnsi" w:cstheme="minorHAnsi"/>
          <w:color w:val="000000"/>
        </w:rPr>
        <w:t>Furthermore, Abarbanel refuses to accept the interpretation that "from Sinai" means, "from the time of Sinai" because it is taught that the Children of Israel received certain Mitzvot</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 such as the laws of Shabbat - even before Sinai.</w:t>
      </w:r>
    </w:p>
    <w:p w14:paraId="5E3BEF24"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C522D6B" w14:textId="77777777" w:rsidR="00F03806" w:rsidRPr="00221545" w:rsidRDefault="00F03806" w:rsidP="00E22FE8">
      <w:pPr>
        <w:numPr>
          <w:ilvl w:val="0"/>
          <w:numId w:val="7"/>
        </w:numPr>
        <w:rPr>
          <w:rFonts w:asciiTheme="minorHAnsi" w:eastAsia="Times New Roman" w:hAnsiTheme="minorHAnsi" w:cstheme="minorHAnsi"/>
          <w:color w:val="000000"/>
        </w:rPr>
      </w:pPr>
      <w:r w:rsidRPr="00221545">
        <w:rPr>
          <w:rFonts w:asciiTheme="minorHAnsi" w:eastAsia="Times New Roman" w:hAnsiTheme="minorHAnsi" w:cstheme="minorHAnsi"/>
          <w:color w:val="000000"/>
        </w:rPr>
        <w:t>Among the logical candidates for the leadership of the people after the demise of Moshe was a saintly man and a bold heroic personality, Elazar, the high priest to whom even Joshua was to be subordinate, as it is written, "And he [Joshua) shall stand before Elazar the priest, who shall ask counsel for him ... before the Lord. At his word shall they go out, and at his word they shall come in, even all the congregation" (Numbers 27:21). This high priest was to guide the daily lives of the entire people. Surely High Priest Elazar should have been given pre</w:t>
      </w:r>
      <w:r w:rsidRPr="00221545">
        <w:rPr>
          <w:rFonts w:asciiTheme="minorHAnsi" w:eastAsia="Times New Roman" w:hAnsiTheme="minorHAnsi" w:cstheme="minorHAnsi"/>
          <w:color w:val="000000"/>
        </w:rPr>
        <w:softHyphen/>
        <w:t>ference over Joshua.</w:t>
      </w:r>
    </w:p>
    <w:p w14:paraId="37A53D96"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938638E" w14:textId="77777777" w:rsidR="00F03806" w:rsidRPr="00221545" w:rsidRDefault="00F03806" w:rsidP="00E22FE8">
      <w:pPr>
        <w:numPr>
          <w:ilvl w:val="0"/>
          <w:numId w:val="8"/>
        </w:numPr>
        <w:rPr>
          <w:rFonts w:asciiTheme="minorHAnsi" w:eastAsia="Times New Roman" w:hAnsiTheme="minorHAnsi" w:cstheme="minorHAnsi"/>
          <w:color w:val="000000"/>
        </w:rPr>
      </w:pPr>
      <w:r w:rsidRPr="00221545">
        <w:rPr>
          <w:rFonts w:asciiTheme="minorHAnsi" w:eastAsia="Times New Roman" w:hAnsiTheme="minorHAnsi" w:cstheme="minorHAnsi"/>
          <w:color w:val="000000"/>
        </w:rPr>
        <w:t>Abarbanel then questions the accuracy of the sequence of genera</w:t>
      </w:r>
      <w:r w:rsidRPr="00221545">
        <w:rPr>
          <w:rFonts w:asciiTheme="minorHAnsi" w:eastAsia="Times New Roman" w:hAnsiTheme="minorHAnsi" w:cstheme="minorHAnsi"/>
          <w:color w:val="000000"/>
        </w:rPr>
        <w:softHyphen/>
        <w:t>tions as listed in the </w:t>
      </w:r>
      <w:r w:rsidRPr="00221545">
        <w:rPr>
          <w:rFonts w:asciiTheme="minorHAnsi" w:eastAsia="Times New Roman" w:hAnsiTheme="minorHAnsi" w:cstheme="minorHAnsi"/>
          <w:color w:val="000000"/>
          <w:u w:val="single"/>
        </w:rPr>
        <w:t>Mishnah,</w:t>
      </w:r>
      <w:r w:rsidRPr="00221545">
        <w:rPr>
          <w:rFonts w:asciiTheme="minorHAnsi" w:eastAsia="Times New Roman" w:hAnsiTheme="minorHAnsi" w:cstheme="minorHAnsi"/>
          <w:color w:val="000000"/>
        </w:rPr>
        <w:t> How can the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say that the Elders that followed Joshua relayed the Torah to the Prophets? The Elders of Joshua's times never reached the era of the Prophets.</w:t>
      </w:r>
    </w:p>
    <w:p w14:paraId="6350240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4836B3A" w14:textId="77777777" w:rsidR="00F03806" w:rsidRPr="00221545" w:rsidRDefault="00F03806" w:rsidP="00E22FE8">
      <w:pPr>
        <w:numPr>
          <w:ilvl w:val="0"/>
          <w:numId w:val="9"/>
        </w:numPr>
        <w:rPr>
          <w:rFonts w:asciiTheme="minorHAnsi" w:eastAsia="Times New Roman" w:hAnsiTheme="minorHAnsi" w:cstheme="minorHAnsi"/>
          <w:color w:val="000000"/>
        </w:rPr>
      </w:pPr>
      <w:r w:rsidRPr="00221545">
        <w:rPr>
          <w:rFonts w:asciiTheme="minorHAnsi" w:eastAsia="Times New Roman" w:hAnsiTheme="minorHAnsi" w:cstheme="minorHAnsi"/>
          <w:color w:val="000000"/>
        </w:rPr>
        <w:t>Continuing the attack, Abarbanel cannot understand why the Elders transmitted the Torah to the Prophets. Moshe obviously wanted the leaders of the people to be given the Torah. That is why he gave it to Joshua and for the same reason Joshua gave it to the Elders. Following this policy, the Elders should have given the Torah to the kings who fulfilled the function of the Elders.</w:t>
      </w:r>
    </w:p>
    <w:p w14:paraId="10B55083" w14:textId="77777777" w:rsidR="00F03806" w:rsidRPr="00221545" w:rsidRDefault="00F03806" w:rsidP="00E22FE8">
      <w:pPr>
        <w:ind w:left="720"/>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6DE6D29" w14:textId="77777777" w:rsidR="00F03806" w:rsidRPr="00221545" w:rsidRDefault="00F03806" w:rsidP="00E22FE8">
      <w:pPr>
        <w:numPr>
          <w:ilvl w:val="0"/>
          <w:numId w:val="10"/>
        </w:numPr>
        <w:rPr>
          <w:rFonts w:asciiTheme="minorHAnsi" w:eastAsia="Times New Roman" w:hAnsiTheme="minorHAnsi" w:cstheme="minorHAnsi"/>
          <w:color w:val="000000"/>
        </w:rPr>
      </w:pPr>
      <w:r w:rsidRPr="00221545">
        <w:rPr>
          <w:rFonts w:asciiTheme="minorHAnsi" w:eastAsia="Times New Roman" w:hAnsiTheme="minorHAnsi" w:cstheme="minorHAnsi"/>
          <w:color w:val="000000"/>
        </w:rPr>
        <w:t>Furthermore, by what right did the Elders pass on the Torah to the Prophets? Moshe, following God's instructions, handed on the Torah to sages, not prophets, and indeed, in one dispute in the Talmud, Rabbi Eliezer proves his point by invoking miraculous portents, but Rabbi Yehoshua rejected them, saying, "The Torah is not in Heaven." Rabbi Yirmiyahu explained this as meaning that once the Torah was given at Sinai, decisions are to be reached by normative rules and not by prophecy. If so, where did the Elders get the authority to hand the Torah over to the Prophets?</w:t>
      </w:r>
    </w:p>
    <w:p w14:paraId="6E0E80E1" w14:textId="77777777" w:rsidR="00F03806" w:rsidRPr="00221545" w:rsidRDefault="00F03806" w:rsidP="00E22FE8">
      <w:pPr>
        <w:ind w:left="720"/>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D73206A" w14:textId="77777777" w:rsidR="00F03806" w:rsidRPr="00221545" w:rsidRDefault="00F03806" w:rsidP="00E22FE8">
      <w:pPr>
        <w:numPr>
          <w:ilvl w:val="0"/>
          <w:numId w:val="11"/>
        </w:numPr>
        <w:rPr>
          <w:rFonts w:asciiTheme="minorHAnsi" w:eastAsia="Times New Roman" w:hAnsiTheme="minorHAnsi" w:cstheme="minorHAnsi"/>
          <w:color w:val="000000"/>
        </w:rPr>
      </w:pPr>
      <w:r w:rsidRPr="00221545">
        <w:rPr>
          <w:rFonts w:asciiTheme="minorHAnsi" w:eastAsia="Times New Roman" w:hAnsiTheme="minorHAnsi" w:cstheme="minorHAnsi"/>
          <w:color w:val="000000"/>
        </w:rPr>
        <w:t>Abarbanel questions the three dicta that are proffered: "Be delibe</w:t>
      </w:r>
      <w:r w:rsidRPr="00221545">
        <w:rPr>
          <w:rFonts w:asciiTheme="minorHAnsi" w:eastAsia="Times New Roman" w:hAnsiTheme="minorHAnsi" w:cstheme="minorHAnsi"/>
          <w:color w:val="000000"/>
        </w:rPr>
        <w:softHyphen/>
        <w:t>rate in judgment, raise up (make stand) many disciples and make a fence around the Torah." Why are these values more important than the host of values that Judaism teaches? Furthermore, the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uses the term, "They said." Who are "they" - the Elders, the Prophets or the men of the Great Assembly?</w:t>
      </w:r>
    </w:p>
    <w:p w14:paraId="04AF52E9" w14:textId="77777777" w:rsidR="00F03806" w:rsidRPr="00221545" w:rsidRDefault="00F03806" w:rsidP="00E22FE8">
      <w:pPr>
        <w:ind w:left="720"/>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50C644C"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lastRenderedPageBreak/>
        <w:t>Abarbanel begins his interpretation of the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with a compari</w:t>
      </w:r>
      <w:r w:rsidRPr="00221545">
        <w:rPr>
          <w:rFonts w:asciiTheme="minorHAnsi" w:eastAsia="Times New Roman" w:hAnsiTheme="minorHAnsi" w:cstheme="minorHAnsi"/>
          <w:color w:val="000000"/>
        </w:rPr>
        <w:softHyphen/>
        <w:t>son between the physical genealogy of Adam and the spirituality of Moshe. It is a truism that one generation of a species begets the next generation through the natural process of conception and birth. Adam, the first human, however, was not born; he was created by God from the dust, without biological parents. He was a unique phenomenon in the genetics of mankind. So it was with Moshe from a spiritual pers</w:t>
      </w:r>
      <w:r w:rsidRPr="00221545">
        <w:rPr>
          <w:rFonts w:asciiTheme="minorHAnsi" w:eastAsia="Times New Roman" w:hAnsiTheme="minorHAnsi" w:cstheme="minorHAnsi"/>
          <w:color w:val="000000"/>
        </w:rPr>
        <w:softHyphen/>
        <w:t>pective. Here, too, it is a human characteristic that one person learns from another and relays that knowledge to a successor, each one either approving, disapproving, or improving on the previous teacher. Not so with Moshe. God Himself infused into Moshe the knowledge and wis</w:t>
      </w:r>
      <w:r w:rsidRPr="00221545">
        <w:rPr>
          <w:rFonts w:asciiTheme="minorHAnsi" w:eastAsia="Times New Roman" w:hAnsiTheme="minorHAnsi" w:cstheme="minorHAnsi"/>
          <w:color w:val="000000"/>
        </w:rPr>
        <w:softHyphen/>
        <w:t>dom of the Torah and it was from Moshe that all succeeding genera</w:t>
      </w:r>
      <w:r w:rsidRPr="00221545">
        <w:rPr>
          <w:rFonts w:asciiTheme="minorHAnsi" w:eastAsia="Times New Roman" w:hAnsiTheme="minorHAnsi" w:cstheme="minorHAnsi"/>
          <w:color w:val="000000"/>
        </w:rPr>
        <w:softHyphen/>
        <w:t>tions learned.</w:t>
      </w:r>
    </w:p>
    <w:p w14:paraId="5770A587"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78B17C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Why did Moshe merit this singular experience? What brought about this remarkable honor for Moshe? Abarbanel is quick and forthright in his reply: Sinai. It was the intensive, soul searching solitude on Mt. Sinai, divested of all human needs and desires, and an overpowering sensitivity to divine inspiration that made Moshe worthy of receiving the Torah. These were the ingredients that went into a super-saintly lifestyle that approached Godliness.</w:t>
      </w:r>
    </w:p>
    <w:p w14:paraId="4E1C81D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6AEE13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To augment this line of thinking, Abarbanel cites the dispute bet</w:t>
      </w:r>
      <w:r w:rsidRPr="00221545">
        <w:rPr>
          <w:rFonts w:asciiTheme="minorHAnsi" w:eastAsia="Times New Roman" w:hAnsiTheme="minorHAnsi" w:cstheme="minorHAnsi"/>
          <w:color w:val="000000"/>
        </w:rPr>
        <w:softHyphen/>
        <w:t>ween Rabbi Meir and Rabbi Yehudah (Song of Songs Rabbah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2:4) on the verse, "He brought me to the house of wine and his flag was over me with love." Rabbi Meir interprets this as follows: The Congregation of Israel complained, "God overpowered me with the evil inclination, until we proclaimed the Golden Calf as god</w:t>
      </w:r>
      <w:r w:rsidRPr="00221545">
        <w:rPr>
          <w:rFonts w:asciiTheme="minorHAnsi" w:eastAsia="Times New Roman" w:hAnsiTheme="minorHAnsi" w:cstheme="minorHAnsi"/>
          <w:b/>
          <w:bCs/>
          <w:color w:val="000000"/>
        </w:rPr>
        <w:t>," just as wine confuses the mind. Rabbi Yehudah castigates Rabbi Meir and states that Song of Songs was meant to elevate and edify the Jewish people, not to deni</w:t>
      </w:r>
      <w:r w:rsidRPr="00221545">
        <w:rPr>
          <w:rFonts w:asciiTheme="minorHAnsi" w:eastAsia="Times New Roman" w:hAnsiTheme="minorHAnsi" w:cstheme="minorHAnsi"/>
          <w:b/>
          <w:bCs/>
          <w:color w:val="000000"/>
        </w:rPr>
        <w:softHyphen/>
        <w:t>grate and deprecate them</w:t>
      </w:r>
      <w:r w:rsidRPr="00221545">
        <w:rPr>
          <w:rFonts w:asciiTheme="minorHAnsi" w:eastAsia="Times New Roman" w:hAnsiTheme="minorHAnsi" w:cstheme="minorHAnsi"/>
          <w:color w:val="000000"/>
        </w:rPr>
        <w:t>. According to Rabbi Yehudah the verse is to be interpreted as follows: The Congregation of Israel praised God because He had brought them into a huge wine cellar (i.e., Mt. Sinai) and given them the flag of Torah and Mitzvot</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which they accepted with love. In the light of this </w:t>
      </w:r>
      <w:r w:rsidRPr="00221545">
        <w:rPr>
          <w:rFonts w:asciiTheme="minorHAnsi" w:eastAsia="Times New Roman" w:hAnsiTheme="minorHAnsi" w:cstheme="minorHAnsi"/>
          <w:color w:val="000000"/>
          <w:u w:val="single"/>
        </w:rPr>
        <w:t>Midrash,</w:t>
      </w:r>
      <w:r w:rsidRPr="00221545">
        <w:rPr>
          <w:rFonts w:asciiTheme="minorHAnsi" w:eastAsia="Times New Roman" w:hAnsiTheme="minorHAnsi" w:cstheme="minorHAnsi"/>
          <w:color w:val="000000"/>
        </w:rPr>
        <w:t> says Abarbanel, we can understand the Biblical verse (Exodus 24:12), "Come up to Me into the mount, and be there; and I will give you the tablets of stone and the law and commandments which I have written, so you may teach them." God wanted Moshe to ascend the sacred mountain - the vast reservoir of Torah and Godly wisdom - and remain there not as a simple, normal human being, but rather as one who has transcended every vestige of corporal being. Only in that manner could Moshe have received the word of God.</w:t>
      </w:r>
    </w:p>
    <w:p w14:paraId="6E01C97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59B1B65"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Briefly and succinctly put, the phrase "from Sinai," is to be under</w:t>
      </w:r>
      <w:r w:rsidRPr="00221545">
        <w:rPr>
          <w:rFonts w:asciiTheme="minorHAnsi" w:eastAsia="Times New Roman" w:hAnsiTheme="minorHAnsi" w:cstheme="minorHAnsi"/>
          <w:color w:val="000000"/>
        </w:rPr>
        <w:softHyphen/>
        <w:t>stood as "because of the experience on Mt. Sinai." Abarbanel gives an example of the prefix “Mi” being used in this sense. The Torah which Moshe handed on to Joshua was the Oral Law, the interpretations he had received from God on Sinai when he was in that exalted state. It cannot refer to the written Torah because once Moshe committed it to writing, it was available to all. Thus, Abarbanel's first question is answered.</w:t>
      </w:r>
    </w:p>
    <w:p w14:paraId="3A76D605"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7BFD5FF8" w14:textId="77777777" w:rsidR="00F03806" w:rsidRPr="00221545" w:rsidRDefault="00F03806" w:rsidP="00E22FE8">
      <w:pPr>
        <w:rPr>
          <w:rFonts w:asciiTheme="minorHAnsi" w:eastAsia="Times New Roman" w:hAnsiTheme="minorHAnsi" w:cstheme="minorHAnsi"/>
          <w:b/>
          <w:bCs/>
          <w:color w:val="000000"/>
        </w:rPr>
      </w:pPr>
      <w:r w:rsidRPr="00221545">
        <w:rPr>
          <w:rFonts w:asciiTheme="minorHAnsi" w:eastAsia="Times New Roman" w:hAnsiTheme="minorHAnsi" w:cstheme="minorHAnsi"/>
          <w:color w:val="000000"/>
        </w:rPr>
        <w:t>Moshe displayed every characteristic of leadership. It was he who urged the Children of Israel to stand firm and infused in them a sense of trust in God; it was he who led them out of Egypt and guided them for 40 years in the wilderness; and it was he who ascended Sinai and through self-denial and herculean determination brought the Torah down to the people. </w:t>
      </w:r>
      <w:r w:rsidRPr="00221545">
        <w:rPr>
          <w:rFonts w:asciiTheme="minorHAnsi" w:eastAsia="Times New Roman" w:hAnsiTheme="minorHAnsi" w:cstheme="minorHAnsi"/>
          <w:b/>
          <w:bCs/>
          <w:color w:val="000000"/>
        </w:rPr>
        <w:t>Nothing was handed to him on a platter; he had to work, strive and battle for every achievement.</w:t>
      </w:r>
    </w:p>
    <w:p w14:paraId="4257AB5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85551B8"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When the unavoidable time came for him to pass on, it is noteworthy that although he may have had a perfect right to do so, he did not ask God to permit one of his own sons to succeed him. Nepotism had no place in Moshe's scheme of succession. He realized that none of his children nor any other member of his immediate family had the neces</w:t>
      </w:r>
      <w:r w:rsidRPr="00221545">
        <w:rPr>
          <w:rFonts w:asciiTheme="minorHAnsi" w:eastAsia="Times New Roman" w:hAnsiTheme="minorHAnsi" w:cstheme="minorHAnsi"/>
          <w:color w:val="000000"/>
        </w:rPr>
        <w:softHyphen/>
        <w:t xml:space="preserve">sary leadership qualities, and so he passed on the perfection which he had acquired at Sinai to Joshua, who did. However, you may object, Moshe had no choice in the matter, since God Himself told him to appoint Joshua as his successor! Not so, says Abarbanel. He bolsters this thought by alerting us to the Biblical account of the succession (Numbers 27:16-23). Moshe did not ask God, as he could have done, to appoint one of his sons as his successor, but begged God, "Let the Lord, the God of the spirits of all flesh set a man over the congregation ... that they be not as sheep which have no shepherd." God replied, "Take Joshua, the son of Nun, a man in whom is spirit and lay your </w:t>
      </w:r>
      <w:r w:rsidRPr="00221545">
        <w:rPr>
          <w:rFonts w:asciiTheme="minorHAnsi" w:eastAsia="Times New Roman" w:hAnsiTheme="minorHAnsi" w:cstheme="minorHAnsi"/>
          <w:color w:val="000000"/>
        </w:rPr>
        <w:lastRenderedPageBreak/>
        <w:t>hand upon him ... and he will stand before Elazar, the priest, who will inquire for him by the judgment of the Urim before the Lord ... " What all this means is: Moshe informed God that he would have been more than honored to have someone of his family succeed him, particularly after all the toil he put into acquiring the leadership. However, You, 0 Lord, are the God of all spirits and You know that none of my family is suitable. You do the choosing and I will abide by Your decision. There</w:t>
      </w:r>
      <w:r w:rsidRPr="00221545">
        <w:rPr>
          <w:rFonts w:asciiTheme="minorHAnsi" w:eastAsia="Times New Roman" w:hAnsiTheme="minorHAnsi" w:cstheme="minorHAnsi"/>
          <w:color w:val="000000"/>
        </w:rPr>
        <w:softHyphen/>
        <w:t>fore God chose Joshua because his life simulated that of Moshe. Moshe isolated himself on Mt. Sinai to be taught the Torah; Joshua isolated himself within the immediate vicinity of Moshe and was taught the Torah by him. This is in accordance with the Talmudic dictum (Berakhot 7b): </w:t>
      </w:r>
      <w:r w:rsidRPr="00221545">
        <w:rPr>
          <w:rFonts w:asciiTheme="minorHAnsi" w:eastAsia="Times New Roman" w:hAnsiTheme="minorHAnsi" w:cstheme="minorHAnsi"/>
          <w:b/>
          <w:bCs/>
          <w:color w:val="000000"/>
        </w:rPr>
        <w:t>"Ministering to a Torah scholar is preferable to studying Torah from him."</w:t>
      </w:r>
    </w:p>
    <w:p w14:paraId="3C2CD84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F7142B5"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Even Elazar, the high priest, who was certainly a scholar and saint, could not succeed to the leadership because he was never totally encapsulated in the aura and personality of Moshe. This clarifies Abarbanel's second dilemma.</w:t>
      </w:r>
    </w:p>
    <w:p w14:paraId="5718CE5A"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DB1402A"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Concerning the authenticity of the historical sequence that evolves in our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Abarbanel followed the path of least resistance and contends that the author had no intentions of giving us a resume of ancient history. His main purpose was to inform us that during the entire period between Joshua and the kings - the period of the Judges - the following procedure of selecting a leader was practiced: Begin</w:t>
      </w:r>
      <w:r w:rsidRPr="00221545">
        <w:rPr>
          <w:rFonts w:asciiTheme="minorHAnsi" w:eastAsia="Times New Roman" w:hAnsiTheme="minorHAnsi" w:cstheme="minorHAnsi"/>
          <w:color w:val="000000"/>
        </w:rPr>
        <w:softHyphen/>
        <w:t>ning with Joshua every generation had a </w:t>
      </w:r>
      <w:r w:rsidRPr="00221545">
        <w:rPr>
          <w:rFonts w:asciiTheme="minorHAnsi" w:eastAsia="Times New Roman" w:hAnsiTheme="minorHAnsi" w:cstheme="minorHAnsi"/>
          <w:b/>
          <w:bCs/>
          <w:color w:val="000000"/>
        </w:rPr>
        <w:t>bet-din</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and it was the mem</w:t>
      </w:r>
      <w:r w:rsidRPr="00221545">
        <w:rPr>
          <w:rFonts w:asciiTheme="minorHAnsi" w:eastAsia="Times New Roman" w:hAnsiTheme="minorHAnsi" w:cstheme="minorHAnsi"/>
          <w:color w:val="000000"/>
        </w:rPr>
        <w:softHyphen/>
        <w:t>bers of the </w:t>
      </w:r>
      <w:r w:rsidRPr="00221545">
        <w:rPr>
          <w:rFonts w:asciiTheme="minorHAnsi" w:eastAsia="Times New Roman" w:hAnsiTheme="minorHAnsi" w:cstheme="minorHAnsi"/>
          <w:b/>
          <w:bCs/>
          <w:color w:val="000000"/>
        </w:rPr>
        <w:t>bet-din</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who selected the leader. This continued until the period of the Prophets.</w:t>
      </w:r>
    </w:p>
    <w:p w14:paraId="43F7738F"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71908CC"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What was of more serious concern to Abarbanel was the question why eventually the Torah tradition was transferred to the Prophets and not to the kings.</w:t>
      </w:r>
    </w:p>
    <w:p w14:paraId="66733766"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D213438"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To answer this Abarbanel refreshes our recollection and reminds us that the kings of the Kingdom of Israel were all, without exception, men who became idolaters. Even in the Kingdom of Judah, most of those who reigned were in the same category. Under these circumstances, the Elders were opposed to transferring the Torah tradition into the hands of the kings. This solves the third and the fourth problems.</w:t>
      </w:r>
    </w:p>
    <w:p w14:paraId="2DDD4553"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CB95A18"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What is the function of a prophet? One might think that since there is communication between God and the prophet, the latter is a man of superior knowledge and wisdom. Hence, when the era of Prophets arrived on the stage of Jewish history it would logically follow that the Elders would transmit their tradition to them. This is not true. Accord</w:t>
      </w:r>
      <w:r w:rsidRPr="00221545">
        <w:rPr>
          <w:rFonts w:asciiTheme="minorHAnsi" w:eastAsia="Times New Roman" w:hAnsiTheme="minorHAnsi" w:cstheme="minorHAnsi"/>
          <w:color w:val="000000"/>
        </w:rPr>
        <w:softHyphen/>
        <w:t>ing to Abarbanel, the Prophets received the tradition from the preced</w:t>
      </w:r>
      <w:r w:rsidRPr="00221545">
        <w:rPr>
          <w:rFonts w:asciiTheme="minorHAnsi" w:eastAsia="Times New Roman" w:hAnsiTheme="minorHAnsi" w:cstheme="minorHAnsi"/>
          <w:color w:val="000000"/>
        </w:rPr>
        <w:softHyphen/>
        <w:t>ing generation only because they were great scholars and not just because they were endowed with the gift of prophecy. In fact, it is stated in the Jerusalem Talmud (Yevamot 12:1) that in the ceremony of Halitzah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the ritual of releasing a childless woman from being bound to marry her dead husband's brother, the rabbis interpreted the verses to mean that a shoe must be used, and even if Elijah, the great prophet, were to pronounce a sandal to be equally acceptable he must be ig</w:t>
      </w:r>
      <w:r w:rsidRPr="00221545">
        <w:rPr>
          <w:rFonts w:asciiTheme="minorHAnsi" w:eastAsia="Times New Roman" w:hAnsiTheme="minorHAnsi" w:cstheme="minorHAnsi"/>
          <w:color w:val="000000"/>
        </w:rPr>
        <w:softHyphen/>
        <w:t>nored. </w:t>
      </w:r>
      <w:r w:rsidRPr="00221545">
        <w:rPr>
          <w:rFonts w:asciiTheme="minorHAnsi" w:eastAsia="Times New Roman" w:hAnsiTheme="minorHAnsi" w:cstheme="minorHAnsi"/>
          <w:b/>
          <w:bCs/>
          <w:color w:val="000000"/>
        </w:rPr>
        <w:t>The power of prophecy alone does not endow its holder with the right to be a decisor of Jewish law.</w:t>
      </w:r>
      <w:r w:rsidRPr="00221545">
        <w:rPr>
          <w:rFonts w:asciiTheme="minorHAnsi" w:eastAsia="Times New Roman" w:hAnsiTheme="minorHAnsi" w:cstheme="minorHAnsi"/>
          <w:color w:val="000000"/>
        </w:rPr>
        <w:t> Abarbanel, however, agrees that, all things being equal, a learned prophet will understand Torah better than a learned non-prophet. This resolves the fifth dilemma.</w:t>
      </w:r>
    </w:p>
    <w:p w14:paraId="0DC2158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9BF8D9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In the view of Abarbanel there are three ways in which a person can acquire Torah wisdom. The first is concentration on study. This is what the sages of the Talmud meant when they said, "Let no one say, 'I toiled but did not find'." (Megillah 6b). </w:t>
      </w:r>
      <w:r w:rsidRPr="00221545">
        <w:rPr>
          <w:rFonts w:asciiTheme="minorHAnsi" w:eastAsia="Times New Roman" w:hAnsiTheme="minorHAnsi" w:cstheme="minorHAnsi"/>
          <w:b/>
          <w:bCs/>
          <w:color w:val="000000"/>
        </w:rPr>
        <w:t>If one will only put a great deal of effort into his studies, he will emerge a scholar.</w:t>
      </w:r>
      <w:r w:rsidRPr="00221545">
        <w:rPr>
          <w:rFonts w:asciiTheme="minorHAnsi" w:eastAsia="Times New Roman" w:hAnsiTheme="minorHAnsi" w:cstheme="minorHAnsi"/>
          <w:color w:val="000000"/>
        </w:rPr>
        <w:t> According to Abarbanel, this is the thrust of "Be deliberate in judgment."</w:t>
      </w:r>
    </w:p>
    <w:p w14:paraId="74A8B02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679B1A4"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Secondly, </w:t>
      </w:r>
      <w:r w:rsidRPr="00221545">
        <w:rPr>
          <w:rFonts w:asciiTheme="minorHAnsi" w:eastAsia="Times New Roman" w:hAnsiTheme="minorHAnsi" w:cstheme="minorHAnsi"/>
          <w:b/>
          <w:bCs/>
          <w:color w:val="000000"/>
        </w:rPr>
        <w:t>to become erudite in Torah one must be prepared to accept the variegated approach of the subject matter and study together with other scholars.</w:t>
      </w:r>
      <w:r w:rsidRPr="00221545">
        <w:rPr>
          <w:rFonts w:asciiTheme="minorHAnsi" w:eastAsia="Times New Roman" w:hAnsiTheme="minorHAnsi" w:cstheme="minorHAnsi"/>
          <w:color w:val="000000"/>
        </w:rPr>
        <w:t> Profound knowledge is complex; acute wisdom is intri</w:t>
      </w:r>
      <w:r w:rsidRPr="00221545">
        <w:rPr>
          <w:rFonts w:asciiTheme="minorHAnsi" w:eastAsia="Times New Roman" w:hAnsiTheme="minorHAnsi" w:cstheme="minorHAnsi"/>
          <w:color w:val="000000"/>
        </w:rPr>
        <w:softHyphen/>
        <w:t>cate. Nothing may be casually ignored; no opinion may be underrated. When a person studies Torah alone, he will find difficulties which he is unable to answer, whereas in group study, he will find help.</w:t>
      </w:r>
    </w:p>
    <w:p w14:paraId="05A0975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7CDB291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lastRenderedPageBreak/>
        <w:t>There is a fascinating dispute in the Midrash (Kohelet Rabbah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 xml:space="preserve">7:49) which touches on this theme. The School of Shammai held that an academy of Torah should not accept students who are not Torah </w:t>
      </w:r>
      <w:r w:rsidRPr="00221545">
        <w:rPr>
          <w:rFonts w:asciiTheme="minorHAnsi" w:eastAsia="Times New Roman" w:hAnsiTheme="minorHAnsi" w:cstheme="minorHAnsi"/>
          <w:color w:val="000000"/>
        </w:rPr>
        <w:softHyphen/>
        <w:t>oriented, talented, and God-fearing. In the absence of these qualifica</w:t>
      </w:r>
      <w:r w:rsidRPr="00221545">
        <w:rPr>
          <w:rFonts w:asciiTheme="minorHAnsi" w:eastAsia="Times New Roman" w:hAnsiTheme="minorHAnsi" w:cstheme="minorHAnsi"/>
          <w:color w:val="000000"/>
        </w:rPr>
        <w:softHyphen/>
        <w:t>tions, it is a waste of time and effort to instruct these inferior students. The School of Hillel, however, were more lenient and urged the acade</w:t>
      </w:r>
      <w:r w:rsidRPr="00221545">
        <w:rPr>
          <w:rFonts w:asciiTheme="minorHAnsi" w:eastAsia="Times New Roman" w:hAnsiTheme="minorHAnsi" w:cstheme="minorHAnsi"/>
          <w:color w:val="000000"/>
        </w:rPr>
        <w:softHyphen/>
        <w:t>mies to accept all students because if one hundred begin the study of Chumash, ten may emerge qualified to study Mishnah. Out of these ten there are good chances that one may emerge who will be qualified to study Talmud. In fact, it once happened that before he began his lecture Hillel asked whether all the students were present. The reply was that all were present and accounted for except for one who was the most insignificant of them all - the one who was later to become the great Rabban Yochanan ben Zakkai who saved Judaism after the destruction of the Temple. By citing this source, Abarbanel was intimating that no one can tell in advance who will eventually turn out to be a master and teacher in Israel. It is in that light, that the author of the </w:t>
      </w:r>
      <w:r w:rsidRPr="00221545">
        <w:rPr>
          <w:rFonts w:asciiTheme="minorHAnsi" w:eastAsia="Times New Roman" w:hAnsiTheme="minorHAnsi" w:cstheme="minorHAnsi"/>
          <w:color w:val="000000"/>
          <w:u w:val="single"/>
        </w:rPr>
        <w:t>Mishnah</w:t>
      </w:r>
      <w:r w:rsidRPr="00221545">
        <w:rPr>
          <w:rFonts w:asciiTheme="minorHAnsi" w:eastAsia="Times New Roman" w:hAnsiTheme="minorHAnsi" w:cstheme="minorHAnsi"/>
          <w:color w:val="000000"/>
        </w:rPr>
        <w:t> urged us to raise up (make stand) many disciples.</w:t>
      </w:r>
    </w:p>
    <w:p w14:paraId="7EC3550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6A2D8DF"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The third way to acquire perfect Torah wisdom is to eschew the easiest and most comfortable way of resolving difficult problems</w:t>
      </w:r>
      <w:r w:rsidRPr="00221545">
        <w:rPr>
          <w:rFonts w:asciiTheme="minorHAnsi" w:eastAsia="Times New Roman" w:hAnsiTheme="minorHAnsi" w:cstheme="minorHAnsi"/>
          <w:color w:val="000000"/>
        </w:rPr>
        <w:t>. If one is in doubt, he should follow the more stringent path, because in that he is taking no risk of transgressing. In rabbinic terms this is referred to as "making a fence for the law."</w:t>
      </w:r>
    </w:p>
    <w:p w14:paraId="5066B44F"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F20179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According to Abarbanel, the ones who propounded these three ways of ensuring Torah knowledge enumerated in the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were the Prophets. </w:t>
      </w:r>
      <w:r w:rsidRPr="00221545">
        <w:rPr>
          <w:rFonts w:asciiTheme="minorHAnsi" w:eastAsia="Times New Roman" w:hAnsiTheme="minorHAnsi" w:cstheme="minorHAnsi"/>
          <w:b/>
          <w:bCs/>
          <w:color w:val="000000"/>
        </w:rPr>
        <w:t>By their prophetic ability, they foresaw a retreat and diminu</w:t>
      </w:r>
      <w:r w:rsidRPr="00221545">
        <w:rPr>
          <w:rFonts w:asciiTheme="minorHAnsi" w:eastAsia="Times New Roman" w:hAnsiTheme="minorHAnsi" w:cstheme="minorHAnsi"/>
          <w:b/>
          <w:bCs/>
          <w:color w:val="000000"/>
        </w:rPr>
        <w:softHyphen/>
        <w:t>tion in religious commitment in the lives of the masses and were convinced that when the last prophets, such as Zachariah and Malachi, died, all prophecy would end. </w:t>
      </w:r>
      <w:r w:rsidRPr="00221545">
        <w:rPr>
          <w:rFonts w:asciiTheme="minorHAnsi" w:eastAsia="Times New Roman" w:hAnsiTheme="minorHAnsi" w:cstheme="minorHAnsi"/>
          <w:color w:val="000000"/>
        </w:rPr>
        <w:t>At that time, the continuity of the Oral Law would depend on the non-prophetic sages, beginning with the men of the Great Assembly and so they counselled them that the state of their Torah knowledge would depend on these three courses of action. This answers Abarbanel's sixth question.</w:t>
      </w:r>
    </w:p>
    <w:p w14:paraId="5D369E80"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136B84BF"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Abarbanel concludes his interpretation of the first </w:t>
      </w:r>
      <w:r w:rsidRPr="00221545">
        <w:rPr>
          <w:rFonts w:asciiTheme="minorHAnsi" w:eastAsia="Times New Roman" w:hAnsiTheme="minorHAnsi" w:cstheme="minorHAnsi"/>
          <w:color w:val="000000"/>
          <w:u w:val="single"/>
        </w:rPr>
        <w:t>Mishnah</w:t>
      </w:r>
      <w:r w:rsidRPr="00221545">
        <w:rPr>
          <w:rFonts w:asciiTheme="minorHAnsi" w:eastAsia="Times New Roman" w:hAnsiTheme="minorHAnsi" w:cstheme="minorHAnsi"/>
          <w:color w:val="000000"/>
        </w:rPr>
        <w:t> with an interesting insight. Until we reach the men of the Great Assembly, the chain of tradition is described according to the transmitter - Moshe to Joshua, Joshua to the Elders, etc. From here on, however, the chain will be listed according to the receivers - Antigonus ... received the tradition from Shimon ha-Zaddik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3), Yosi ben Yoezer ... re</w:t>
      </w:r>
      <w:r w:rsidRPr="00221545">
        <w:rPr>
          <w:rFonts w:asciiTheme="minorHAnsi" w:eastAsia="Times New Roman" w:hAnsiTheme="minorHAnsi" w:cstheme="minorHAnsi"/>
          <w:color w:val="000000"/>
        </w:rPr>
        <w:softHyphen/>
        <w:t>ceived it from them ... (Mishnah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4), etc. We are not told, for example, that Shimon ha-Zaddik passed it on (gospelled it down) to Antigonus. </w:t>
      </w:r>
      <w:r w:rsidRPr="00221545">
        <w:rPr>
          <w:rFonts w:asciiTheme="minorHAnsi" w:eastAsia="Times New Roman" w:hAnsiTheme="minorHAnsi" w:cstheme="minorHAnsi"/>
          <w:b/>
          <w:bCs/>
          <w:color w:val="000000"/>
        </w:rPr>
        <w:t>This is because our </w:t>
      </w:r>
      <w:r w:rsidRPr="00221545">
        <w:rPr>
          <w:rFonts w:asciiTheme="minorHAnsi" w:eastAsia="Times New Roman" w:hAnsiTheme="minorHAnsi" w:cstheme="minorHAnsi"/>
          <w:b/>
          <w:bCs/>
          <w:color w:val="000000"/>
          <w:u w:val="single"/>
        </w:rPr>
        <w:t>Mishnah</w:t>
      </w:r>
      <w:r w:rsidRPr="00221545">
        <w:rPr>
          <w:rFonts w:asciiTheme="minorHAnsi" w:eastAsia="Times New Roman" w:hAnsiTheme="minorHAnsi" w:cstheme="minorHAnsi"/>
          <w:b/>
          <w:bCs/>
          <w:color w:val="000000"/>
        </w:rPr>
        <w:t> ends with the advice to raise up (make stand) many disciples and the men of the Great Assembly followed that advice; from now on the stress is, therefore, on the disciples who receive, rather than on the teachers who transmit (gospel down).</w:t>
      </w:r>
    </w:p>
    <w:p w14:paraId="1ED04A9C"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37CB177E" w14:textId="77777777" w:rsidR="00F03806" w:rsidRPr="00221545" w:rsidRDefault="00F03806" w:rsidP="00E22FE8">
      <w:pPr>
        <w:jc w:val="cente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Miscellaneous Interpretations</w:t>
      </w:r>
    </w:p>
    <w:p w14:paraId="055107E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i/>
          <w:iCs/>
          <w:color w:val="000000"/>
        </w:rPr>
        <w:t> </w:t>
      </w:r>
    </w:p>
    <w:p w14:paraId="10A9F00F"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i/>
          <w:iCs/>
          <w:color w:val="000000"/>
        </w:rPr>
        <w:t>Be deliberate in judgment</w:t>
      </w:r>
    </w:p>
    <w:p w14:paraId="626B249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366ECE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Rabbenu Yonah </w:t>
      </w:r>
      <w:r w:rsidRPr="00221545">
        <w:rPr>
          <w:rFonts w:asciiTheme="minorHAnsi" w:eastAsia="Times New Roman" w:hAnsiTheme="minorHAnsi" w:cstheme="minorHAnsi"/>
          <w:color w:val="000000"/>
        </w:rPr>
        <w:t>inquires why the </w:t>
      </w:r>
      <w:r w:rsidRPr="00221545">
        <w:rPr>
          <w:rFonts w:asciiTheme="minorHAnsi" w:eastAsia="Times New Roman" w:hAnsiTheme="minorHAnsi" w:cstheme="minorHAnsi"/>
          <w:color w:val="000000"/>
          <w:u w:val="single"/>
        </w:rPr>
        <w:t>Mishnah</w:t>
      </w:r>
      <w:r w:rsidRPr="00221545">
        <w:rPr>
          <w:rFonts w:asciiTheme="minorHAnsi" w:eastAsia="Times New Roman" w:hAnsiTheme="minorHAnsi" w:cstheme="minorHAnsi"/>
          <w:color w:val="000000"/>
        </w:rPr>
        <w:t> requires caution in judgment and does not advise caution in any other facet of life. He replies that every other facet of life would be meaningless were it not for the strength of the law. What would all the morals and values taught by the Torah be if they would not have the backing and support of a legal system to ensure their credibility? To embellish his line of thinking, he cites a </w:t>
      </w:r>
      <w:r w:rsidRPr="00221545">
        <w:rPr>
          <w:rFonts w:asciiTheme="minorHAnsi" w:eastAsia="Times New Roman" w:hAnsiTheme="minorHAnsi" w:cstheme="minorHAnsi"/>
          <w:color w:val="000000"/>
          <w:u w:val="single"/>
        </w:rPr>
        <w:t>Midrash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(Exodus Rabbah</w:t>
      </w:r>
      <w:r w:rsidRPr="00221545">
        <w:rPr>
          <w:rFonts w:asciiTheme="minorHAnsi" w:eastAsia="Times New Roman" w:hAnsiTheme="minorHAnsi" w:cstheme="minorHAnsi"/>
          <w:i/>
          <w:iCs/>
          <w:color w:val="000000"/>
        </w:rPr>
        <w:t> </w:t>
      </w:r>
      <w:r w:rsidRPr="00221545">
        <w:rPr>
          <w:rFonts w:asciiTheme="minorHAnsi" w:eastAsia="Times New Roman" w:hAnsiTheme="minorHAnsi" w:cstheme="minorHAnsi"/>
          <w:color w:val="000000"/>
        </w:rPr>
        <w:t>30:3) which equates the Torah with the royal matron who is in the habit of having equestrians ride before and after her carriage to protect her and so demonstrate her regal position. So, it is with the Torah: The laws that were given to the Children of Israel prior to Mt. Sinai and those that followed Mt. Sinai were meant to shield the essence of the Torah. Thus, the exhortation, "Be cautious in the administration of the law."</w:t>
      </w:r>
    </w:p>
    <w:p w14:paraId="5E9C0B8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373F6B1"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Midrash Shemuel </w:t>
      </w:r>
      <w:r w:rsidRPr="00221545">
        <w:rPr>
          <w:rFonts w:asciiTheme="minorHAnsi" w:eastAsia="Times New Roman" w:hAnsiTheme="minorHAnsi" w:cstheme="minorHAnsi"/>
          <w:color w:val="000000"/>
        </w:rPr>
        <w:t>addresses himself to the same question Rabbenu Yonah raised, and muses that when a court is about to come to a decision it should be cautious in its deliberations because it can be reversed by an appellate court. This, of course, would lend no honor or dignity to the court that comes to a decision hastily.</w:t>
      </w:r>
    </w:p>
    <w:p w14:paraId="32CBAF4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4B11165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lastRenderedPageBreak/>
        <w:t>He also cites an authority who argues that "be cautious" applies not to the judges, but to the litigants. That is to say, persons who have a dispute are urged not to hasten into litigation but rather to seek a compromise. When litigants are anxious for a judicial decision they are already enemies; in a compromise they can retain their friendship.</w:t>
      </w:r>
    </w:p>
    <w:p w14:paraId="699384C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5B5A0A27"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Ritva </w:t>
      </w:r>
      <w:r w:rsidRPr="00221545">
        <w:rPr>
          <w:rFonts w:asciiTheme="minorHAnsi" w:eastAsia="Times New Roman" w:hAnsiTheme="minorHAnsi" w:cstheme="minorHAnsi"/>
          <w:color w:val="000000"/>
        </w:rPr>
        <w:t>offers two interpretations of this </w:t>
      </w:r>
      <w:r w:rsidRPr="00221545">
        <w:rPr>
          <w:rFonts w:asciiTheme="minorHAnsi" w:eastAsia="Times New Roman" w:hAnsiTheme="minorHAnsi" w:cstheme="minorHAnsi"/>
          <w:color w:val="000000"/>
          <w:u w:val="single"/>
        </w:rPr>
        <w:t>Mishnah:</w:t>
      </w:r>
    </w:p>
    <w:p w14:paraId="28447307"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4FDACDB" w14:textId="77777777" w:rsidR="00F03806" w:rsidRPr="00221545" w:rsidRDefault="00F03806" w:rsidP="00E22FE8">
      <w:pPr>
        <w:numPr>
          <w:ilvl w:val="0"/>
          <w:numId w:val="12"/>
        </w:numPr>
        <w:rPr>
          <w:rFonts w:asciiTheme="minorHAnsi" w:eastAsia="Times New Roman" w:hAnsiTheme="minorHAnsi" w:cstheme="minorHAnsi"/>
          <w:color w:val="000000"/>
        </w:rPr>
      </w:pPr>
      <w:r w:rsidRPr="00221545">
        <w:rPr>
          <w:rFonts w:asciiTheme="minorHAnsi" w:eastAsia="Times New Roman" w:hAnsiTheme="minorHAnsi" w:cstheme="minorHAnsi"/>
          <w:color w:val="000000"/>
        </w:rPr>
        <w:t>The term </w:t>
      </w:r>
      <w:r w:rsidRPr="00221545">
        <w:rPr>
          <w:rFonts w:asciiTheme="minorHAnsi" w:eastAsia="Times New Roman" w:hAnsiTheme="minorHAnsi" w:cstheme="minorHAnsi"/>
          <w:b/>
          <w:bCs/>
          <w:color w:val="000000"/>
        </w:rPr>
        <w:t>“Be cautious”</w:t>
      </w:r>
      <w:r w:rsidRPr="00221545">
        <w:rPr>
          <w:rFonts w:asciiTheme="minorHAnsi" w:eastAsia="Times New Roman" w:hAnsiTheme="minorHAnsi" w:cstheme="minorHAnsi"/>
          <w:color w:val="000000"/>
        </w:rPr>
        <w:t> is closely associated with the word</w:t>
      </w:r>
      <w:r w:rsidRPr="00221545">
        <w:rPr>
          <w:rFonts w:asciiTheme="minorHAnsi" w:eastAsia="Times New Roman" w:hAnsiTheme="minorHAnsi" w:cstheme="minorHAnsi"/>
          <w:b/>
          <w:bCs/>
          <w:color w:val="000000"/>
        </w:rPr>
        <w:t> “a gift.”</w:t>
      </w:r>
      <w:r w:rsidRPr="00221545">
        <w:rPr>
          <w:rFonts w:asciiTheme="minorHAnsi" w:eastAsia="Times New Roman" w:hAnsiTheme="minorHAnsi" w:cstheme="minorHAnsi"/>
          <w:color w:val="000000"/>
        </w:rPr>
        <w:t> The inference is that if a judge wishes to avoid the temptation of bribery, let him think in terms of granting his decision as a gift to the litigants.</w:t>
      </w:r>
    </w:p>
    <w:p w14:paraId="72DD3B2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C342396" w14:textId="77777777" w:rsidR="00F03806" w:rsidRPr="00221545" w:rsidRDefault="00F03806" w:rsidP="00E22FE8">
      <w:pPr>
        <w:numPr>
          <w:ilvl w:val="0"/>
          <w:numId w:val="13"/>
        </w:num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“Be cautious” </w:t>
      </w:r>
      <w:r w:rsidRPr="00221545">
        <w:rPr>
          <w:rFonts w:asciiTheme="minorHAnsi" w:eastAsia="Times New Roman" w:hAnsiTheme="minorHAnsi" w:cstheme="minorHAnsi"/>
          <w:color w:val="000000"/>
        </w:rPr>
        <w:t>is also phonetically close in Hebrew to </w:t>
      </w:r>
      <w:r w:rsidRPr="00221545">
        <w:rPr>
          <w:rFonts w:asciiTheme="minorHAnsi" w:eastAsia="Times New Roman" w:hAnsiTheme="minorHAnsi" w:cstheme="minorHAnsi"/>
          <w:b/>
          <w:bCs/>
          <w:color w:val="000000"/>
        </w:rPr>
        <w:t>“to be placed.”</w:t>
      </w:r>
      <w:r w:rsidRPr="00221545">
        <w:rPr>
          <w:rFonts w:asciiTheme="minorHAnsi" w:eastAsia="Times New Roman" w:hAnsiTheme="minorHAnsi" w:cstheme="minorHAnsi"/>
          <w:color w:val="000000"/>
        </w:rPr>
        <w:t> Here the inference is that the judges are required to be deliberate because it is very possible they will find themselves placed in a position where instead of judging others they, themselves, will be judged. Every jurist knows that he would like to be judged with exactitude and patience.</w:t>
      </w:r>
    </w:p>
    <w:p w14:paraId="6745FD3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31125DE"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i/>
          <w:iCs/>
          <w:color w:val="000000"/>
        </w:rPr>
        <w:t>Raise up (make stand) many disciples</w:t>
      </w:r>
    </w:p>
    <w:p w14:paraId="43E6702B"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7A69F624"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Midrash Shemuel </w:t>
      </w:r>
      <w:r w:rsidRPr="00221545">
        <w:rPr>
          <w:rFonts w:asciiTheme="minorHAnsi" w:eastAsia="Times New Roman" w:hAnsiTheme="minorHAnsi" w:cstheme="minorHAnsi"/>
          <w:color w:val="000000"/>
        </w:rPr>
        <w:t>is confident that when a master rears a generation of disciples, even if they are not on the same scholastic level as he is, the consequences can only be favorable, in that he can always learn something of value from them. The master himself has not reached the apex of wisdom and even a subordinate can come up with valuable ideas. Furthermore, the authentic mark of a Jew is his familiarity with Torah learning. By raising up more and more disciples and making them stand, the master indelibly marks the true character of a Jew on an increasing number of individuals.</w:t>
      </w:r>
    </w:p>
    <w:p w14:paraId="4E14AFB9"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0AA634BC"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Hakham Yosef ben Haggai </w:t>
      </w:r>
      <w:r w:rsidRPr="00221545">
        <w:rPr>
          <w:rFonts w:asciiTheme="minorHAnsi" w:eastAsia="Times New Roman" w:hAnsiTheme="minorHAnsi" w:cstheme="minorHAnsi"/>
          <w:color w:val="000000"/>
        </w:rPr>
        <w:t>– The obligation of Masters of Torah is not only to instruct, and “gospel down” the Massorah, but also and more important is to make sure that each Talmid is able to find a congregation in which to exercise his gifts in imitation of his master.</w:t>
      </w:r>
    </w:p>
    <w:p w14:paraId="2541D2AF"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93C5ADD"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r w:rsidRPr="00221545">
        <w:rPr>
          <w:rFonts w:asciiTheme="minorHAnsi" w:eastAsia="Times New Roman" w:hAnsiTheme="minorHAnsi" w:cstheme="minorHAnsi"/>
          <w:b/>
          <w:bCs/>
          <w:i/>
          <w:iCs/>
          <w:color w:val="000000"/>
        </w:rPr>
        <w:t>Make a fence around the Torah</w:t>
      </w:r>
    </w:p>
    <w:p w14:paraId="4B76C194"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25ED16D2"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Midrash Shemuel: </w:t>
      </w:r>
      <w:r w:rsidRPr="00221545">
        <w:rPr>
          <w:rFonts w:asciiTheme="minorHAnsi" w:eastAsia="Times New Roman" w:hAnsiTheme="minorHAnsi" w:cstheme="minorHAnsi"/>
          <w:color w:val="000000"/>
        </w:rPr>
        <w:t>It is the nature of man to seek out those things that are forbidden to him because in most instances they are more pleasurable. It is much easier to steal than to work hard and toil to make a living and thus avoid stealing. The commandments of the Torah are comprised of a host of negative injunctions, but man has a strong urge to disobey them. Therefore, the Torah may be compared to a castle surrounded by a moat. First, the invading enemy must cross the moat before he can enter the stronghold. This moat is the decrees of the rabbis who strengthened the position of the laws of the Torah.</w:t>
      </w:r>
    </w:p>
    <w:p w14:paraId="139137C8" w14:textId="77777777" w:rsidR="00F03806" w:rsidRPr="00221545" w:rsidRDefault="00F03806" w:rsidP="00E22FE8">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w:t>
      </w:r>
    </w:p>
    <w:p w14:paraId="694F6551" w14:textId="16BE929C" w:rsidR="00F03806" w:rsidRPr="00221545" w:rsidRDefault="00F03806" w:rsidP="008525FB">
      <w:pPr>
        <w:rPr>
          <w:rFonts w:asciiTheme="minorHAnsi" w:eastAsia="Times New Roman" w:hAnsiTheme="minorHAnsi" w:cstheme="minorHAnsi"/>
          <w:color w:val="000000"/>
        </w:rPr>
      </w:pPr>
      <w:r w:rsidRPr="00221545">
        <w:rPr>
          <w:rFonts w:asciiTheme="minorHAnsi" w:eastAsia="Times New Roman" w:hAnsiTheme="minorHAnsi" w:cstheme="minorHAnsi"/>
          <w:b/>
          <w:bCs/>
          <w:color w:val="000000"/>
        </w:rPr>
        <w:t>Rabbenu Yonah </w:t>
      </w:r>
      <w:r w:rsidRPr="00221545">
        <w:rPr>
          <w:rFonts w:asciiTheme="minorHAnsi" w:eastAsia="Times New Roman" w:hAnsiTheme="minorHAnsi" w:cstheme="minorHAnsi"/>
          <w:color w:val="000000"/>
        </w:rPr>
        <w:t>opines that if we are to say that the rulings of the rabbis serve as a fence around the Torah, it then follows that when a man meticulously follows the teachings of the rabbis which are more stringent, he demonstrates his pro</w:t>
      </w:r>
      <w:r w:rsidRPr="00221545">
        <w:rPr>
          <w:rFonts w:asciiTheme="minorHAnsi" w:eastAsia="Times New Roman" w:hAnsiTheme="minorHAnsi" w:cstheme="minorHAnsi"/>
          <w:color w:val="000000"/>
        </w:rPr>
        <w:softHyphen/>
        <w:t>found love of, and attachment to, the commandments of the Torah.</w:t>
      </w:r>
    </w:p>
    <w:p w14:paraId="25EEC259" w14:textId="77777777" w:rsidR="00F03806" w:rsidRPr="00221545" w:rsidRDefault="00F03806" w:rsidP="00E22FE8">
      <w:pPr>
        <w:pBdr>
          <w:bottom w:val="double" w:sz="4" w:space="1" w:color="auto"/>
        </w:pBdr>
        <w:rPr>
          <w:rFonts w:eastAsia="Times New Roman" w:cs="Calibri"/>
          <w:color w:val="000000"/>
        </w:rPr>
      </w:pPr>
    </w:p>
    <w:p w14:paraId="44EF27E9" w14:textId="77777777" w:rsidR="006872B4" w:rsidRPr="00221545" w:rsidRDefault="006872B4" w:rsidP="00E22FE8">
      <w:pPr>
        <w:rPr>
          <w:rFonts w:eastAsia="Times New Roman" w:cstheme="minorHAnsi"/>
          <w:color w:val="000000"/>
        </w:rPr>
      </w:pPr>
    </w:p>
    <w:p w14:paraId="71D3663E" w14:textId="77777777" w:rsidR="003B1626" w:rsidRDefault="003B1626">
      <w:pPr>
        <w:jc w:val="left"/>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14:paraId="51FAEDFB" w14:textId="6CAADC54" w:rsidR="00DE7188" w:rsidRPr="00221545" w:rsidRDefault="00DE7188" w:rsidP="00E22FE8">
      <w:pPr>
        <w:jc w:val="center"/>
        <w:rPr>
          <w:rFonts w:ascii="Cambria" w:eastAsia="Times New Roman" w:hAnsi="Cambria" w:cs="Times New Roman"/>
          <w:color w:val="000000"/>
        </w:rPr>
      </w:pPr>
      <w:r w:rsidRPr="00221545">
        <w:rPr>
          <w:rFonts w:ascii="Cambria" w:eastAsia="Times New Roman" w:hAnsi="Cambria" w:cs="Times New Roman"/>
          <w:b/>
          <w:bCs/>
          <w:color w:val="000000"/>
          <w:sz w:val="28"/>
          <w:szCs w:val="28"/>
        </w:rPr>
        <w:lastRenderedPageBreak/>
        <w:t>Verbal Tallies</w:t>
      </w:r>
    </w:p>
    <w:p w14:paraId="6DB374B5" w14:textId="12A76A6A" w:rsidR="00DE7188" w:rsidRPr="00221545" w:rsidRDefault="00DE7188" w:rsidP="00AA30F1">
      <w:pPr>
        <w:jc w:val="center"/>
        <w:rPr>
          <w:rFonts w:asciiTheme="minorHAnsi" w:eastAsia="Times New Roman" w:hAnsiTheme="minorHAnsi" w:cstheme="minorHAnsi"/>
          <w:color w:val="000000"/>
        </w:rPr>
      </w:pPr>
      <w:r w:rsidRPr="00221545">
        <w:rPr>
          <w:rFonts w:asciiTheme="minorHAnsi" w:eastAsia="Times New Roman" w:hAnsiTheme="minorHAnsi" w:cstheme="minorHAnsi"/>
          <w:color w:val="000000"/>
        </w:rPr>
        <w:t>By: H. Em. Rabbi Dr. Hillel ben David</w:t>
      </w:r>
      <w:r w:rsidR="00555070" w:rsidRPr="00221545">
        <w:rPr>
          <w:rFonts w:asciiTheme="minorHAnsi" w:eastAsia="Times New Roman" w:hAnsiTheme="minorHAnsi" w:cstheme="minorHAnsi"/>
          <w:color w:val="000000"/>
        </w:rPr>
        <w:t xml:space="preserve"> </w:t>
      </w:r>
      <w:r w:rsidRPr="00221545">
        <w:rPr>
          <w:rFonts w:asciiTheme="minorHAnsi" w:eastAsia="Times New Roman" w:hAnsiTheme="minorHAnsi" w:cstheme="minorHAnsi"/>
          <w:color w:val="000000"/>
        </w:rPr>
        <w:t>&amp; HH Giberet Dr. Elisheba bat Sarah</w:t>
      </w:r>
    </w:p>
    <w:p w14:paraId="46975FE5" w14:textId="180AB945" w:rsidR="00DE7188" w:rsidRPr="00AA30F1" w:rsidRDefault="00DE7188" w:rsidP="00555070">
      <w:pPr>
        <w:jc w:val="center"/>
        <w:rPr>
          <w:rFonts w:ascii="Times New Roman" w:hAnsi="Times New Roman" w:cs="Times New Roman"/>
          <w:b/>
        </w:rPr>
      </w:pPr>
      <w:r w:rsidRPr="00AA30F1">
        <w:rPr>
          <w:rFonts w:asciiTheme="minorHAnsi" w:hAnsiTheme="minorHAnsi" w:cstheme="minorHAnsi"/>
          <w:b/>
          <w:bCs/>
        </w:rPr>
        <w:t>Shemot (Exodus) 30:1-38</w:t>
      </w:r>
      <w:r w:rsidR="00555070" w:rsidRPr="00AA30F1">
        <w:rPr>
          <w:rFonts w:asciiTheme="minorHAnsi" w:hAnsiTheme="minorHAnsi" w:cstheme="minorHAnsi"/>
          <w:b/>
          <w:bCs/>
        </w:rPr>
        <w:t xml:space="preserve">, </w:t>
      </w:r>
      <w:r w:rsidRPr="00AA30F1">
        <w:rPr>
          <w:rFonts w:asciiTheme="minorHAnsi" w:hAnsiTheme="minorHAnsi" w:cstheme="minorHAnsi"/>
          <w:b/>
          <w:bCs/>
        </w:rPr>
        <w:t>Tehillim (Psalms) 66</w:t>
      </w:r>
      <w:r w:rsidR="00555070" w:rsidRPr="00AA30F1">
        <w:rPr>
          <w:rFonts w:asciiTheme="minorHAnsi" w:hAnsiTheme="minorHAnsi" w:cstheme="minorHAnsi"/>
          <w:b/>
          <w:bCs/>
        </w:rPr>
        <w:t xml:space="preserve">, </w:t>
      </w:r>
      <w:r w:rsidRPr="00AA30F1">
        <w:rPr>
          <w:rFonts w:asciiTheme="minorHAnsi" w:hAnsiTheme="minorHAnsi" w:cstheme="minorHAnsi"/>
          <w:b/>
          <w:bCs/>
        </w:rPr>
        <w:t>Malachi 1:11 – 2:7</w:t>
      </w:r>
      <w:r w:rsidR="00555070" w:rsidRPr="00AA30F1">
        <w:rPr>
          <w:rFonts w:asciiTheme="minorHAnsi" w:hAnsiTheme="minorHAnsi" w:cstheme="minorHAnsi"/>
          <w:b/>
          <w:bCs/>
        </w:rPr>
        <w:t xml:space="preserve">, </w:t>
      </w:r>
      <w:r w:rsidRPr="00AA30F1">
        <w:rPr>
          <w:rFonts w:asciiTheme="minorHAnsi" w:hAnsiTheme="minorHAnsi" w:cstheme="minorHAnsi"/>
          <w:b/>
        </w:rPr>
        <w:t>M</w:t>
      </w:r>
      <w:r w:rsidR="005F2808" w:rsidRPr="00AA30F1">
        <w:rPr>
          <w:rFonts w:asciiTheme="minorHAnsi" w:hAnsiTheme="minorHAnsi" w:cstheme="minorHAnsi"/>
          <w:b/>
        </w:rPr>
        <w:t>ar</w:t>
      </w:r>
      <w:r w:rsidRPr="00AA30F1">
        <w:rPr>
          <w:rFonts w:asciiTheme="minorHAnsi" w:hAnsiTheme="minorHAnsi" w:cstheme="minorHAnsi"/>
          <w:b/>
        </w:rPr>
        <w:t>k 8:22-26</w:t>
      </w:r>
    </w:p>
    <w:p w14:paraId="3846A7E3" w14:textId="77777777" w:rsidR="00DE7188" w:rsidRPr="00AA30F1" w:rsidRDefault="00DE7188" w:rsidP="00E22FE8">
      <w:pPr>
        <w:rPr>
          <w:rFonts w:ascii="Times New Roman" w:hAnsi="Times New Roman" w:cs="Times New Roman"/>
          <w:bCs/>
          <w:sz w:val="16"/>
          <w:szCs w:val="16"/>
        </w:rPr>
      </w:pPr>
    </w:p>
    <w:p w14:paraId="09A38530" w14:textId="77777777" w:rsidR="00DE7188" w:rsidRPr="00221545" w:rsidRDefault="00DE7188" w:rsidP="00E22FE8">
      <w:pPr>
        <w:rPr>
          <w:rFonts w:asciiTheme="minorHAnsi" w:hAnsiTheme="minorHAnsi" w:cstheme="minorHAnsi"/>
          <w:b/>
          <w:bCs/>
        </w:rPr>
      </w:pPr>
      <w:r w:rsidRPr="00221545">
        <w:rPr>
          <w:rFonts w:asciiTheme="minorHAnsi" w:hAnsiTheme="minorHAnsi" w:cstheme="minorHAnsi"/>
          <w:b/>
          <w:bCs/>
        </w:rPr>
        <w:t>The verbal tallies between the Torah and the Psalm are:</w:t>
      </w:r>
    </w:p>
    <w:p w14:paraId="61392E1E" w14:textId="77777777" w:rsidR="00DE7188" w:rsidRPr="00221545" w:rsidRDefault="00DE7188" w:rsidP="00E22FE8">
      <w:pPr>
        <w:rPr>
          <w:rFonts w:asciiTheme="minorHAnsi" w:hAnsiTheme="minorHAnsi" w:cstheme="minorHAnsi"/>
          <w:bCs/>
        </w:rPr>
      </w:pPr>
      <w:r w:rsidRPr="00221545">
        <w:rPr>
          <w:rFonts w:asciiTheme="minorHAnsi" w:hAnsiTheme="minorHAnsi" w:cstheme="minorHAnsi"/>
          <w:bCs/>
        </w:rPr>
        <w:t xml:space="preserve">Make / Offer - </w:t>
      </w:r>
      <w:r w:rsidRPr="00221545">
        <w:rPr>
          <w:rFonts w:asciiTheme="minorHAnsi" w:hAnsiTheme="minorHAnsi" w:cstheme="minorHAnsi"/>
          <w:b/>
          <w:rtl/>
        </w:rPr>
        <w:t>עשה</w:t>
      </w:r>
      <w:r w:rsidRPr="00221545">
        <w:rPr>
          <w:rFonts w:asciiTheme="minorHAnsi" w:hAnsiTheme="minorHAnsi" w:cstheme="minorHAnsi"/>
          <w:bCs/>
        </w:rPr>
        <w:t>, Strong’s number 06213.</w:t>
      </w:r>
    </w:p>
    <w:p w14:paraId="69AB3121" w14:textId="77777777" w:rsidR="00DE7188" w:rsidRPr="00221545" w:rsidRDefault="00DE7188" w:rsidP="00E22FE8">
      <w:pPr>
        <w:rPr>
          <w:rFonts w:asciiTheme="minorHAnsi" w:hAnsiTheme="minorHAnsi" w:cstheme="minorHAnsi"/>
          <w:bCs/>
        </w:rPr>
      </w:pPr>
      <w:r w:rsidRPr="00221545">
        <w:rPr>
          <w:rFonts w:asciiTheme="minorHAnsi" w:hAnsiTheme="minorHAnsi" w:cstheme="minorHAnsi"/>
          <w:bCs/>
        </w:rPr>
        <w:t xml:space="preserve">Incense - </w:t>
      </w:r>
      <w:r w:rsidRPr="00221545">
        <w:rPr>
          <w:rFonts w:asciiTheme="minorHAnsi" w:hAnsiTheme="minorHAnsi" w:cstheme="minorHAnsi"/>
          <w:b/>
          <w:rtl/>
        </w:rPr>
        <w:t>קטרת</w:t>
      </w:r>
      <w:r w:rsidRPr="00221545">
        <w:rPr>
          <w:rFonts w:asciiTheme="minorHAnsi" w:hAnsiTheme="minorHAnsi" w:cstheme="minorHAnsi"/>
          <w:bCs/>
        </w:rPr>
        <w:t>, Strong’s number 07004.</w:t>
      </w:r>
    </w:p>
    <w:p w14:paraId="67889EF8" w14:textId="77777777" w:rsidR="00DE7188" w:rsidRPr="00AA30F1" w:rsidRDefault="00DE7188" w:rsidP="00E22FE8">
      <w:pPr>
        <w:rPr>
          <w:rFonts w:asciiTheme="minorHAnsi" w:hAnsiTheme="minorHAnsi" w:cstheme="minorHAnsi"/>
          <w:bCs/>
          <w:sz w:val="16"/>
          <w:szCs w:val="16"/>
        </w:rPr>
      </w:pPr>
    </w:p>
    <w:p w14:paraId="7F478414" w14:textId="77777777" w:rsidR="00DE7188" w:rsidRPr="00221545" w:rsidRDefault="00DE7188" w:rsidP="00E22FE8">
      <w:pPr>
        <w:rPr>
          <w:rFonts w:asciiTheme="minorHAnsi" w:hAnsiTheme="minorHAnsi" w:cstheme="minorHAnsi"/>
          <w:b/>
          <w:bCs/>
        </w:rPr>
      </w:pPr>
      <w:r w:rsidRPr="00221545">
        <w:rPr>
          <w:rFonts w:asciiTheme="minorHAnsi" w:hAnsiTheme="minorHAnsi" w:cstheme="minorHAnsi"/>
          <w:b/>
          <w:bCs/>
        </w:rPr>
        <w:t>The verbal tallies between the Torah and the Ashlamata are:</w:t>
      </w:r>
    </w:p>
    <w:p w14:paraId="75A2FA5C" w14:textId="77777777" w:rsidR="00DE7188" w:rsidRPr="00221545" w:rsidRDefault="00DE7188" w:rsidP="00E22FE8">
      <w:pPr>
        <w:rPr>
          <w:rFonts w:asciiTheme="minorHAnsi" w:hAnsiTheme="minorHAnsi" w:cstheme="minorHAnsi"/>
        </w:rPr>
      </w:pPr>
      <w:r w:rsidRPr="00221545">
        <w:rPr>
          <w:rFonts w:asciiTheme="minorHAnsi" w:hAnsiTheme="minorHAnsi" w:cstheme="minorHAnsi"/>
        </w:rPr>
        <w:t xml:space="preserve">Pure - </w:t>
      </w:r>
      <w:r w:rsidRPr="00221545">
        <w:rPr>
          <w:rFonts w:asciiTheme="minorHAnsi" w:hAnsiTheme="minorHAnsi" w:cstheme="minorHAnsi"/>
          <w:rtl/>
        </w:rPr>
        <w:t>טהור</w:t>
      </w:r>
      <w:r w:rsidRPr="00221545">
        <w:rPr>
          <w:rFonts w:asciiTheme="minorHAnsi" w:hAnsiTheme="minorHAnsi" w:cstheme="minorHAnsi"/>
        </w:rPr>
        <w:t>, Strong’s number 02889.</w:t>
      </w:r>
    </w:p>
    <w:p w14:paraId="086B8872" w14:textId="77777777" w:rsidR="00DE7188" w:rsidRPr="00221545" w:rsidRDefault="00DE7188" w:rsidP="00E22FE8">
      <w:pPr>
        <w:rPr>
          <w:rFonts w:asciiTheme="minorHAnsi" w:hAnsiTheme="minorHAnsi" w:cstheme="minorHAnsi"/>
          <w:u w:val="single"/>
        </w:rPr>
      </w:pPr>
      <w:r w:rsidRPr="00221545">
        <w:rPr>
          <w:rFonts w:asciiTheme="minorHAnsi" w:hAnsiTheme="minorHAnsi" w:cstheme="minorHAnsi"/>
          <w:u w:val="single"/>
        </w:rPr>
        <w:t xml:space="preserve">Incense - </w:t>
      </w:r>
      <w:r w:rsidRPr="00221545">
        <w:rPr>
          <w:rFonts w:asciiTheme="minorHAnsi" w:hAnsiTheme="minorHAnsi" w:cstheme="minorHAnsi"/>
          <w:b/>
          <w:u w:val="single"/>
          <w:rtl/>
        </w:rPr>
        <w:t>קטר</w:t>
      </w:r>
      <w:r w:rsidRPr="00221545">
        <w:rPr>
          <w:rFonts w:asciiTheme="minorHAnsi" w:hAnsiTheme="minorHAnsi" w:cstheme="minorHAnsi"/>
          <w:u w:val="single"/>
        </w:rPr>
        <w:t>, Strong’s number 06999. (This a related word , to our Torah portion, with the same three letter root.)</w:t>
      </w:r>
    </w:p>
    <w:p w14:paraId="205E3BFB" w14:textId="77777777" w:rsidR="00DE7188" w:rsidRPr="00AA30F1" w:rsidRDefault="00DE7188" w:rsidP="00E22FE8">
      <w:pPr>
        <w:rPr>
          <w:rFonts w:asciiTheme="minorHAnsi" w:hAnsiTheme="minorHAnsi" w:cstheme="minorHAnsi"/>
          <w:sz w:val="16"/>
          <w:szCs w:val="16"/>
        </w:rPr>
      </w:pPr>
    </w:p>
    <w:p w14:paraId="5A2FD95C" w14:textId="77777777" w:rsidR="00DE7188" w:rsidRPr="00221545" w:rsidRDefault="00DE7188" w:rsidP="00E22FE8">
      <w:pPr>
        <w:rPr>
          <w:rFonts w:asciiTheme="minorHAnsi" w:hAnsiTheme="minorHAnsi" w:cstheme="minorHAnsi"/>
        </w:rPr>
      </w:pPr>
      <w:r w:rsidRPr="00221545">
        <w:rPr>
          <w:rFonts w:asciiTheme="minorHAnsi" w:hAnsiTheme="minorHAnsi" w:cstheme="minorHAnsi"/>
          <w:b/>
          <w:bCs/>
        </w:rPr>
        <w:t>Shemot (Exodus) 30:1</w:t>
      </w:r>
      <w:r w:rsidRPr="00221545">
        <w:rPr>
          <w:rFonts w:asciiTheme="minorHAnsi" w:hAnsiTheme="minorHAnsi" w:cstheme="minorHAnsi"/>
        </w:rPr>
        <w:t xml:space="preserve"> And thou shalt </w:t>
      </w:r>
      <w:r w:rsidRPr="00221545">
        <w:rPr>
          <w:rFonts w:asciiTheme="minorHAnsi" w:hAnsiTheme="minorHAnsi" w:cstheme="minorHAnsi"/>
          <w:b/>
          <w:bCs/>
        </w:rPr>
        <w:t>make &lt;06213&gt; (8804)</w:t>
      </w:r>
      <w:r w:rsidRPr="00221545">
        <w:rPr>
          <w:rFonts w:asciiTheme="minorHAnsi" w:hAnsiTheme="minorHAnsi" w:cstheme="minorHAnsi"/>
        </w:rPr>
        <w:t xml:space="preserve"> an altar to burn </w:t>
      </w:r>
      <w:r w:rsidRPr="00221545">
        <w:rPr>
          <w:rFonts w:asciiTheme="minorHAnsi" w:hAnsiTheme="minorHAnsi" w:cstheme="minorHAnsi"/>
          <w:b/>
          <w:bCs/>
        </w:rPr>
        <w:t>incense &lt;07004&gt;</w:t>
      </w:r>
      <w:r w:rsidRPr="00221545">
        <w:rPr>
          <w:rFonts w:asciiTheme="minorHAnsi" w:hAnsiTheme="minorHAnsi" w:cstheme="minorHAnsi"/>
        </w:rPr>
        <w:t xml:space="preserve"> upon: of shittim wood shalt thou </w:t>
      </w:r>
      <w:r w:rsidRPr="00221545">
        <w:rPr>
          <w:rFonts w:asciiTheme="minorHAnsi" w:hAnsiTheme="minorHAnsi" w:cstheme="minorHAnsi"/>
          <w:b/>
          <w:bCs/>
        </w:rPr>
        <w:t>make &lt;06213&gt; (8799)</w:t>
      </w:r>
      <w:r w:rsidRPr="00221545">
        <w:rPr>
          <w:rFonts w:asciiTheme="minorHAnsi" w:hAnsiTheme="minorHAnsi" w:cstheme="minorHAnsi"/>
        </w:rPr>
        <w:t xml:space="preserve"> it. 2  A cubit shall be the length thereof, and a cubit the breadth thereof; foursquare shall it be: and two cubits shall be the height thereof: the horns thereof shall be of the same. 3  And thou shalt overlay it with </w:t>
      </w:r>
      <w:r w:rsidRPr="00221545">
        <w:rPr>
          <w:rFonts w:asciiTheme="minorHAnsi" w:hAnsiTheme="minorHAnsi" w:cstheme="minorHAnsi"/>
          <w:b/>
          <w:bCs/>
        </w:rPr>
        <w:t>pure &lt;02889&gt;</w:t>
      </w:r>
      <w:r w:rsidRPr="00221545">
        <w:rPr>
          <w:rFonts w:asciiTheme="minorHAnsi" w:hAnsiTheme="minorHAnsi" w:cstheme="minorHAnsi"/>
        </w:rPr>
        <w:t xml:space="preserve"> gold, the top thereof, and the sides thereof round about, and the horns thereof; and thou shalt </w:t>
      </w:r>
      <w:r w:rsidRPr="00221545">
        <w:rPr>
          <w:rFonts w:asciiTheme="minorHAnsi" w:hAnsiTheme="minorHAnsi" w:cstheme="minorHAnsi"/>
          <w:b/>
          <w:bCs/>
        </w:rPr>
        <w:t>make &lt;06213</w:t>
      </w:r>
      <w:r w:rsidRPr="00221545">
        <w:rPr>
          <w:rFonts w:asciiTheme="minorHAnsi" w:hAnsiTheme="minorHAnsi" w:cstheme="minorHAnsi"/>
        </w:rPr>
        <w:t xml:space="preserve">&gt; (8804) unto it a crown of gold round about. </w:t>
      </w:r>
    </w:p>
    <w:p w14:paraId="78B27BB4" w14:textId="77777777" w:rsidR="00DE7188" w:rsidRPr="00AA30F1" w:rsidRDefault="00DE7188" w:rsidP="00E22FE8">
      <w:pPr>
        <w:rPr>
          <w:rFonts w:asciiTheme="minorHAnsi" w:hAnsiTheme="minorHAnsi" w:cstheme="minorHAnsi"/>
          <w:sz w:val="16"/>
          <w:szCs w:val="16"/>
        </w:rPr>
      </w:pPr>
    </w:p>
    <w:p w14:paraId="7240AE0F" w14:textId="77777777" w:rsidR="00DE7188" w:rsidRPr="00221545" w:rsidRDefault="00DE7188" w:rsidP="00E22FE8">
      <w:pPr>
        <w:rPr>
          <w:rFonts w:asciiTheme="minorHAnsi" w:hAnsiTheme="minorHAnsi" w:cstheme="minorHAnsi"/>
        </w:rPr>
      </w:pPr>
      <w:r w:rsidRPr="00221545">
        <w:rPr>
          <w:rFonts w:asciiTheme="minorHAnsi" w:hAnsiTheme="minorHAnsi" w:cstheme="minorHAnsi"/>
          <w:b/>
          <w:bCs/>
        </w:rPr>
        <w:t>Tehillim (Psalms) 66:15</w:t>
      </w:r>
      <w:r w:rsidRPr="00221545">
        <w:rPr>
          <w:rFonts w:asciiTheme="minorHAnsi" w:hAnsiTheme="minorHAnsi" w:cstheme="minorHAnsi"/>
        </w:rPr>
        <w:t xml:space="preserve"> I will offer unto thee burnt sacrifices of fatlings, with the </w:t>
      </w:r>
      <w:r w:rsidRPr="00221545">
        <w:rPr>
          <w:rFonts w:asciiTheme="minorHAnsi" w:hAnsiTheme="minorHAnsi" w:cstheme="minorHAnsi"/>
          <w:b/>
          <w:bCs/>
        </w:rPr>
        <w:t>incense &lt;07004&gt;</w:t>
      </w:r>
      <w:r w:rsidRPr="00221545">
        <w:rPr>
          <w:rFonts w:asciiTheme="minorHAnsi" w:hAnsiTheme="minorHAnsi" w:cstheme="minorHAnsi"/>
        </w:rPr>
        <w:t xml:space="preserve"> of rams; I will </w:t>
      </w:r>
      <w:r w:rsidRPr="00221545">
        <w:rPr>
          <w:rFonts w:asciiTheme="minorHAnsi" w:hAnsiTheme="minorHAnsi" w:cstheme="minorHAnsi"/>
          <w:b/>
          <w:bCs/>
        </w:rPr>
        <w:t>offer &lt;06213&gt; (8799)</w:t>
      </w:r>
      <w:r w:rsidRPr="00221545">
        <w:rPr>
          <w:rFonts w:asciiTheme="minorHAnsi" w:hAnsiTheme="minorHAnsi" w:cstheme="minorHAnsi"/>
        </w:rPr>
        <w:t xml:space="preserve"> bullocks with goats. Selah.</w:t>
      </w:r>
    </w:p>
    <w:p w14:paraId="36627773" w14:textId="77777777" w:rsidR="00DE7188" w:rsidRPr="00AA30F1" w:rsidRDefault="00DE7188" w:rsidP="00E22FE8">
      <w:pPr>
        <w:rPr>
          <w:rFonts w:asciiTheme="minorHAnsi" w:hAnsiTheme="minorHAnsi" w:cstheme="minorHAnsi"/>
          <w:sz w:val="16"/>
          <w:szCs w:val="16"/>
        </w:rPr>
      </w:pPr>
    </w:p>
    <w:p w14:paraId="7A8D564F" w14:textId="77777777" w:rsidR="00DE7188" w:rsidRPr="00221545" w:rsidRDefault="00DE7188" w:rsidP="00E22FE8">
      <w:pPr>
        <w:rPr>
          <w:rFonts w:asciiTheme="minorHAnsi" w:hAnsiTheme="minorHAnsi" w:cstheme="minorHAnsi"/>
        </w:rPr>
      </w:pPr>
      <w:r w:rsidRPr="00221545">
        <w:rPr>
          <w:rFonts w:asciiTheme="minorHAnsi" w:hAnsiTheme="minorHAnsi" w:cstheme="minorHAnsi"/>
          <w:b/>
          <w:bCs/>
        </w:rPr>
        <w:t xml:space="preserve">Malachi 1:11 </w:t>
      </w:r>
      <w:r w:rsidRPr="00221545">
        <w:rPr>
          <w:rFonts w:asciiTheme="minorHAnsi" w:hAnsiTheme="minorHAnsi" w:cstheme="minorHAnsi"/>
        </w:rPr>
        <w:t xml:space="preserve">For from the rising of the sun even unto the going down of the same my name shall be great among the Gentiles; and in every place </w:t>
      </w:r>
      <w:r w:rsidRPr="00221545">
        <w:rPr>
          <w:rFonts w:asciiTheme="minorHAnsi" w:hAnsiTheme="minorHAnsi" w:cstheme="minorHAnsi"/>
          <w:b/>
          <w:bCs/>
        </w:rPr>
        <w:t>incense &lt;06999&gt;</w:t>
      </w:r>
      <w:r w:rsidRPr="00221545">
        <w:rPr>
          <w:rFonts w:asciiTheme="minorHAnsi" w:hAnsiTheme="minorHAnsi" w:cstheme="minorHAnsi"/>
        </w:rPr>
        <w:t xml:space="preserve"> (8716) shall be offered unto my name, and a </w:t>
      </w:r>
      <w:r w:rsidRPr="00221545">
        <w:rPr>
          <w:rFonts w:asciiTheme="minorHAnsi" w:hAnsiTheme="minorHAnsi" w:cstheme="minorHAnsi"/>
          <w:b/>
          <w:bCs/>
        </w:rPr>
        <w:t>pure &lt;02889&gt;</w:t>
      </w:r>
      <w:r w:rsidRPr="00221545">
        <w:rPr>
          <w:rFonts w:asciiTheme="minorHAnsi" w:hAnsiTheme="minorHAnsi" w:cstheme="minorHAnsi"/>
        </w:rPr>
        <w:t xml:space="preserve"> offering: for my name shall be great among the heathen, saith the LORD of hosts.</w:t>
      </w:r>
    </w:p>
    <w:p w14:paraId="1B35053E" w14:textId="77777777" w:rsidR="00DE7188" w:rsidRPr="00AA30F1" w:rsidRDefault="00DE7188" w:rsidP="00E22FE8">
      <w:pPr>
        <w:rPr>
          <w:rFonts w:ascii="Cambria" w:eastAsia="Times New Roman" w:hAnsi="Cambria" w:cs="Calibri"/>
          <w:color w:val="000000"/>
          <w:sz w:val="16"/>
          <w:szCs w:val="16"/>
        </w:rPr>
      </w:pPr>
    </w:p>
    <w:p w14:paraId="76D2CDD6" w14:textId="30B415B9" w:rsidR="00DE7188" w:rsidRPr="00AA30F1" w:rsidRDefault="00DE7188" w:rsidP="00AA30F1">
      <w:pPr>
        <w:jc w:val="center"/>
        <w:rPr>
          <w:rFonts w:ascii="Cambria" w:eastAsia="Times New Roman" w:hAnsi="Cambria" w:cs="Times New Roman"/>
          <w:b/>
          <w:bCs/>
          <w:color w:val="000000"/>
          <w:sz w:val="28"/>
          <w:szCs w:val="28"/>
        </w:rPr>
      </w:pPr>
      <w:r w:rsidRPr="00221545">
        <w:rPr>
          <w:rFonts w:ascii="Cambria" w:eastAsia="Times New Roman" w:hAnsi="Cambria" w:cs="Times New Roman"/>
          <w:b/>
          <w:bCs/>
          <w:color w:val="000000"/>
          <w:sz w:val="28"/>
          <w:szCs w:val="28"/>
        </w:rPr>
        <w:t>Hebrew: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416"/>
        <w:gridCol w:w="1250"/>
        <w:gridCol w:w="840"/>
        <w:gridCol w:w="1218"/>
      </w:tblGrid>
      <w:tr w:rsidR="00DE7188" w:rsidRPr="00221545" w14:paraId="6896495D" w14:textId="77777777" w:rsidTr="00EB2874">
        <w:trPr>
          <w:trHeight w:val="20"/>
          <w:tblHeader/>
          <w:jc w:val="center"/>
        </w:trPr>
        <w:tc>
          <w:tcPr>
            <w:tcW w:w="0" w:type="auto"/>
            <w:shd w:val="clear" w:color="auto" w:fill="C5E0B3"/>
            <w:vAlign w:val="center"/>
            <w:hideMark/>
          </w:tcPr>
          <w:p w14:paraId="102F7585"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Hebrew</w:t>
            </w:r>
          </w:p>
        </w:tc>
        <w:tc>
          <w:tcPr>
            <w:tcW w:w="0" w:type="auto"/>
            <w:shd w:val="clear" w:color="auto" w:fill="C5E0B3"/>
            <w:vAlign w:val="center"/>
            <w:hideMark/>
          </w:tcPr>
          <w:p w14:paraId="07BC1CA7"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English</w:t>
            </w:r>
          </w:p>
        </w:tc>
        <w:tc>
          <w:tcPr>
            <w:tcW w:w="0" w:type="auto"/>
            <w:shd w:val="clear" w:color="auto" w:fill="C5E0B3"/>
            <w:vAlign w:val="center"/>
            <w:hideMark/>
          </w:tcPr>
          <w:p w14:paraId="56A3E206"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Torah Reading</w:t>
            </w:r>
          </w:p>
          <w:p w14:paraId="6822D239"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Ex. 30:1-38</w:t>
            </w:r>
          </w:p>
        </w:tc>
        <w:tc>
          <w:tcPr>
            <w:tcW w:w="0" w:type="auto"/>
            <w:shd w:val="clear" w:color="auto" w:fill="C5E0B3"/>
            <w:vAlign w:val="center"/>
            <w:hideMark/>
          </w:tcPr>
          <w:p w14:paraId="1AE7D0F1"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Psalms</w:t>
            </w:r>
          </w:p>
          <w:p w14:paraId="4A47672C"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66:1-20</w:t>
            </w:r>
          </w:p>
        </w:tc>
        <w:tc>
          <w:tcPr>
            <w:tcW w:w="0" w:type="auto"/>
            <w:shd w:val="clear" w:color="auto" w:fill="C5E0B3"/>
            <w:vAlign w:val="center"/>
            <w:hideMark/>
          </w:tcPr>
          <w:p w14:paraId="304DD09D"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Ashlamatah</w:t>
            </w:r>
          </w:p>
          <w:p w14:paraId="3448D168" w14:textId="77777777" w:rsidR="00DE7188" w:rsidRPr="00221545" w:rsidRDefault="00DE7188" w:rsidP="00E22FE8">
            <w:pPr>
              <w:jc w:val="cente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Mal. 1:11 – 2:7</w:t>
            </w:r>
          </w:p>
        </w:tc>
      </w:tr>
      <w:tr w:rsidR="00DE7188" w:rsidRPr="00221545" w14:paraId="3ECFC5F8" w14:textId="77777777" w:rsidTr="00EB2874">
        <w:trPr>
          <w:trHeight w:val="20"/>
          <w:jc w:val="center"/>
        </w:trPr>
        <w:tc>
          <w:tcPr>
            <w:tcW w:w="0" w:type="auto"/>
            <w:shd w:val="clear" w:color="auto" w:fill="auto"/>
            <w:hideMark/>
          </w:tcPr>
          <w:p w14:paraId="688952AB"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~d'a'</w:t>
            </w:r>
          </w:p>
        </w:tc>
        <w:tc>
          <w:tcPr>
            <w:tcW w:w="0" w:type="auto"/>
            <w:shd w:val="clear" w:color="auto" w:fill="auto"/>
            <w:hideMark/>
          </w:tcPr>
          <w:p w14:paraId="77355AC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anyone's, men</w:t>
            </w:r>
          </w:p>
        </w:tc>
        <w:tc>
          <w:tcPr>
            <w:tcW w:w="0" w:type="auto"/>
            <w:shd w:val="clear" w:color="auto" w:fill="auto"/>
            <w:hideMark/>
          </w:tcPr>
          <w:p w14:paraId="54E9BE98"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30:32</w:t>
            </w:r>
          </w:p>
        </w:tc>
        <w:tc>
          <w:tcPr>
            <w:tcW w:w="0" w:type="auto"/>
            <w:shd w:val="clear" w:color="auto" w:fill="auto"/>
            <w:hideMark/>
          </w:tcPr>
          <w:p w14:paraId="2641AFC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66:5</w:t>
            </w:r>
          </w:p>
        </w:tc>
        <w:tc>
          <w:tcPr>
            <w:tcW w:w="0" w:type="auto"/>
            <w:shd w:val="clear" w:color="auto" w:fill="auto"/>
            <w:hideMark/>
          </w:tcPr>
          <w:p w14:paraId="41002D1F"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51989D68" w14:textId="77777777" w:rsidTr="00EB2874">
        <w:trPr>
          <w:trHeight w:val="20"/>
          <w:jc w:val="center"/>
        </w:trPr>
        <w:tc>
          <w:tcPr>
            <w:tcW w:w="0" w:type="auto"/>
            <w:shd w:val="clear" w:color="auto" w:fill="auto"/>
            <w:hideMark/>
          </w:tcPr>
          <w:p w14:paraId="43EA8E6A"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yn"doa]</w:t>
            </w:r>
          </w:p>
        </w:tc>
        <w:tc>
          <w:tcPr>
            <w:tcW w:w="0" w:type="auto"/>
            <w:shd w:val="clear" w:color="auto" w:fill="auto"/>
            <w:hideMark/>
          </w:tcPr>
          <w:p w14:paraId="186651C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Lord</w:t>
            </w:r>
          </w:p>
        </w:tc>
        <w:tc>
          <w:tcPr>
            <w:tcW w:w="0" w:type="auto"/>
            <w:shd w:val="clear" w:color="auto" w:fill="auto"/>
            <w:hideMark/>
          </w:tcPr>
          <w:p w14:paraId="285AF30A"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442A9AA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66:18</w:t>
            </w:r>
          </w:p>
        </w:tc>
        <w:tc>
          <w:tcPr>
            <w:tcW w:w="0" w:type="auto"/>
            <w:shd w:val="clear" w:color="auto" w:fill="auto"/>
            <w:hideMark/>
          </w:tcPr>
          <w:p w14:paraId="508B5C70"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1:12</w:t>
            </w:r>
          </w:p>
          <w:p w14:paraId="317ADDB8" w14:textId="5FFEE45B"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1:14</w:t>
            </w:r>
          </w:p>
        </w:tc>
      </w:tr>
      <w:tr w:rsidR="00DE7188" w:rsidRPr="00221545" w14:paraId="4902DB4B" w14:textId="77777777" w:rsidTr="00EB2874">
        <w:trPr>
          <w:trHeight w:val="20"/>
          <w:jc w:val="center"/>
        </w:trPr>
        <w:tc>
          <w:tcPr>
            <w:tcW w:w="0" w:type="auto"/>
            <w:shd w:val="clear" w:color="auto" w:fill="auto"/>
            <w:hideMark/>
          </w:tcPr>
          <w:p w14:paraId="66DB7625"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rm;a'</w:t>
            </w:r>
          </w:p>
        </w:tc>
        <w:tc>
          <w:tcPr>
            <w:tcW w:w="0" w:type="auto"/>
            <w:shd w:val="clear" w:color="auto" w:fill="auto"/>
            <w:hideMark/>
          </w:tcPr>
          <w:p w14:paraId="0C5061B4"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saying</w:t>
            </w:r>
          </w:p>
        </w:tc>
        <w:tc>
          <w:tcPr>
            <w:tcW w:w="0" w:type="auto"/>
            <w:shd w:val="clear" w:color="auto" w:fill="auto"/>
            <w:hideMark/>
          </w:tcPr>
          <w:p w14:paraId="1DE692A0"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30:11</w:t>
            </w:r>
          </w:p>
          <w:p w14:paraId="0C1F734D"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30:17</w:t>
            </w:r>
          </w:p>
          <w:p w14:paraId="1522667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30:22</w:t>
            </w:r>
          </w:p>
          <w:p w14:paraId="43C2F1F0"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30:31</w:t>
            </w:r>
          </w:p>
          <w:p w14:paraId="02C0FE53" w14:textId="63C2D06E"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30:34</w:t>
            </w:r>
          </w:p>
        </w:tc>
        <w:tc>
          <w:tcPr>
            <w:tcW w:w="0" w:type="auto"/>
            <w:shd w:val="clear" w:color="auto" w:fill="auto"/>
            <w:hideMark/>
          </w:tcPr>
          <w:p w14:paraId="40E97804"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66:3</w:t>
            </w:r>
          </w:p>
        </w:tc>
        <w:tc>
          <w:tcPr>
            <w:tcW w:w="0" w:type="auto"/>
            <w:shd w:val="clear" w:color="auto" w:fill="auto"/>
            <w:hideMark/>
          </w:tcPr>
          <w:p w14:paraId="2B05561F"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1:11</w:t>
            </w:r>
          </w:p>
          <w:p w14:paraId="66CFAFD6"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1:12</w:t>
            </w:r>
          </w:p>
          <w:p w14:paraId="4734A249"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1:13</w:t>
            </w:r>
          </w:p>
          <w:p w14:paraId="1F90AD9A"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1:14</w:t>
            </w:r>
          </w:p>
          <w:p w14:paraId="72EB75E9"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2:2</w:t>
            </w:r>
          </w:p>
          <w:p w14:paraId="57ADFE55" w14:textId="0C60A6CB" w:rsidR="00DE7188"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2:4</w:t>
            </w:r>
          </w:p>
        </w:tc>
      </w:tr>
      <w:tr w:rsidR="00DE7188" w:rsidRPr="00221545" w14:paraId="497DD348" w14:textId="77777777" w:rsidTr="00EB2874">
        <w:trPr>
          <w:trHeight w:val="20"/>
          <w:jc w:val="center"/>
        </w:trPr>
        <w:tc>
          <w:tcPr>
            <w:tcW w:w="0" w:type="auto"/>
            <w:shd w:val="clear" w:color="auto" w:fill="auto"/>
            <w:hideMark/>
          </w:tcPr>
          <w:p w14:paraId="0DA3B2FA"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aAB</w:t>
            </w:r>
          </w:p>
        </w:tc>
        <w:tc>
          <w:tcPr>
            <w:tcW w:w="0" w:type="auto"/>
            <w:shd w:val="clear" w:color="auto" w:fill="auto"/>
            <w:hideMark/>
          </w:tcPr>
          <w:p w14:paraId="5C15D56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enter, went, brought, bring</w:t>
            </w:r>
          </w:p>
        </w:tc>
        <w:tc>
          <w:tcPr>
            <w:tcW w:w="0" w:type="auto"/>
            <w:shd w:val="clear" w:color="auto" w:fill="auto"/>
            <w:hideMark/>
          </w:tcPr>
          <w:p w14:paraId="4CA9575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30:20</w:t>
            </w:r>
          </w:p>
        </w:tc>
        <w:tc>
          <w:tcPr>
            <w:tcW w:w="0" w:type="auto"/>
            <w:shd w:val="clear" w:color="auto" w:fill="auto"/>
            <w:hideMark/>
          </w:tcPr>
          <w:p w14:paraId="72BF5F1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66:11</w:t>
            </w:r>
          </w:p>
          <w:p w14:paraId="2488D3F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66:12</w:t>
            </w:r>
          </w:p>
          <w:p w14:paraId="17888CE9" w14:textId="32AFFCFA"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66:13</w:t>
            </w:r>
          </w:p>
        </w:tc>
        <w:tc>
          <w:tcPr>
            <w:tcW w:w="0" w:type="auto"/>
            <w:shd w:val="clear" w:color="auto" w:fill="auto"/>
            <w:hideMark/>
          </w:tcPr>
          <w:p w14:paraId="6C92742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1:13</w:t>
            </w:r>
          </w:p>
        </w:tc>
      </w:tr>
      <w:tr w:rsidR="00DE7188" w:rsidRPr="00221545" w14:paraId="0CE94937" w14:textId="77777777" w:rsidTr="00EB2874">
        <w:trPr>
          <w:trHeight w:val="20"/>
          <w:jc w:val="center"/>
        </w:trPr>
        <w:tc>
          <w:tcPr>
            <w:tcW w:w="0" w:type="auto"/>
            <w:shd w:val="clear" w:color="auto" w:fill="auto"/>
            <w:hideMark/>
          </w:tcPr>
          <w:p w14:paraId="7B1F3B1B"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tyIB;</w:t>
            </w:r>
          </w:p>
        </w:tc>
        <w:tc>
          <w:tcPr>
            <w:tcW w:w="0" w:type="auto"/>
            <w:shd w:val="clear" w:color="auto" w:fill="auto"/>
            <w:hideMark/>
          </w:tcPr>
          <w:p w14:paraId="782B85B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holders, house</w:t>
            </w:r>
          </w:p>
        </w:tc>
        <w:tc>
          <w:tcPr>
            <w:tcW w:w="0" w:type="auto"/>
            <w:shd w:val="clear" w:color="auto" w:fill="auto"/>
            <w:hideMark/>
          </w:tcPr>
          <w:p w14:paraId="38B6016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30:4</w:t>
            </w:r>
          </w:p>
        </w:tc>
        <w:tc>
          <w:tcPr>
            <w:tcW w:w="0" w:type="auto"/>
            <w:shd w:val="clear" w:color="auto" w:fill="auto"/>
            <w:hideMark/>
          </w:tcPr>
          <w:p w14:paraId="39613F6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66:13</w:t>
            </w:r>
          </w:p>
        </w:tc>
        <w:tc>
          <w:tcPr>
            <w:tcW w:w="0" w:type="auto"/>
            <w:shd w:val="clear" w:color="auto" w:fill="auto"/>
            <w:hideMark/>
          </w:tcPr>
          <w:p w14:paraId="62CA7B4E"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64141EF8" w14:textId="77777777" w:rsidTr="00EB2874">
        <w:trPr>
          <w:trHeight w:val="20"/>
          <w:jc w:val="center"/>
        </w:trPr>
        <w:tc>
          <w:tcPr>
            <w:tcW w:w="0" w:type="auto"/>
            <w:shd w:val="clear" w:color="auto" w:fill="auto"/>
            <w:hideMark/>
          </w:tcPr>
          <w:p w14:paraId="6CAA6957"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!Be</w:t>
            </w:r>
          </w:p>
        </w:tc>
        <w:tc>
          <w:tcPr>
            <w:tcW w:w="0" w:type="auto"/>
            <w:shd w:val="clear" w:color="auto" w:fill="auto"/>
            <w:hideMark/>
          </w:tcPr>
          <w:p w14:paraId="60982EC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sons</w:t>
            </w:r>
          </w:p>
        </w:tc>
        <w:tc>
          <w:tcPr>
            <w:tcW w:w="0" w:type="auto"/>
            <w:shd w:val="clear" w:color="auto" w:fill="auto"/>
            <w:hideMark/>
          </w:tcPr>
          <w:p w14:paraId="0761974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p w14:paraId="4596DCD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30:14</w:t>
            </w:r>
          </w:p>
          <w:p w14:paraId="7ADFD2D4"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30:16</w:t>
            </w:r>
          </w:p>
          <w:p w14:paraId="05F5022A"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30:19</w:t>
            </w:r>
          </w:p>
          <w:p w14:paraId="5250C24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30:30</w:t>
            </w:r>
          </w:p>
          <w:p w14:paraId="1FA7561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30:31</w:t>
            </w:r>
          </w:p>
          <w:p w14:paraId="6E10C4D4"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66:5</w:t>
            </w:r>
          </w:p>
          <w:p w14:paraId="49488CF2" w14:textId="719EA444"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1:6</w:t>
            </w:r>
          </w:p>
        </w:tc>
        <w:tc>
          <w:tcPr>
            <w:tcW w:w="0" w:type="auto"/>
            <w:shd w:val="clear" w:color="auto" w:fill="auto"/>
            <w:hideMark/>
          </w:tcPr>
          <w:p w14:paraId="7F54004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66:5</w:t>
            </w:r>
          </w:p>
        </w:tc>
        <w:tc>
          <w:tcPr>
            <w:tcW w:w="0" w:type="auto"/>
            <w:shd w:val="clear" w:color="auto" w:fill="auto"/>
            <w:hideMark/>
          </w:tcPr>
          <w:p w14:paraId="549B4788"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55A1D792" w14:textId="77777777" w:rsidTr="00EB2874">
        <w:trPr>
          <w:trHeight w:val="20"/>
          <w:jc w:val="center"/>
        </w:trPr>
        <w:tc>
          <w:tcPr>
            <w:tcW w:w="0" w:type="auto"/>
            <w:shd w:val="clear" w:color="auto" w:fill="auto"/>
            <w:hideMark/>
          </w:tcPr>
          <w:p w14:paraId="72F505E1"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yAG</w:t>
            </w:r>
          </w:p>
        </w:tc>
        <w:tc>
          <w:tcPr>
            <w:tcW w:w="0" w:type="auto"/>
            <w:shd w:val="clear" w:color="auto" w:fill="auto"/>
            <w:hideMark/>
          </w:tcPr>
          <w:p w14:paraId="3CEF7742"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nations</w:t>
            </w:r>
          </w:p>
        </w:tc>
        <w:tc>
          <w:tcPr>
            <w:tcW w:w="0" w:type="auto"/>
            <w:shd w:val="clear" w:color="auto" w:fill="auto"/>
            <w:hideMark/>
          </w:tcPr>
          <w:p w14:paraId="49BEF5D1"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3DE940C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66:7</w:t>
            </w:r>
          </w:p>
        </w:tc>
        <w:tc>
          <w:tcPr>
            <w:tcW w:w="0" w:type="auto"/>
            <w:shd w:val="clear" w:color="auto" w:fill="auto"/>
            <w:hideMark/>
          </w:tcPr>
          <w:p w14:paraId="2535C4F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1:11</w:t>
            </w:r>
          </w:p>
          <w:p w14:paraId="3866AA59" w14:textId="145BEA3C"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1:14</w:t>
            </w:r>
          </w:p>
        </w:tc>
      </w:tr>
      <w:tr w:rsidR="00DE7188" w:rsidRPr="00221545" w14:paraId="507CF7C9" w14:textId="77777777" w:rsidTr="00EB2874">
        <w:trPr>
          <w:trHeight w:val="20"/>
          <w:jc w:val="center"/>
        </w:trPr>
        <w:tc>
          <w:tcPr>
            <w:tcW w:w="0" w:type="auto"/>
            <w:shd w:val="clear" w:color="auto" w:fill="auto"/>
            <w:hideMark/>
          </w:tcPr>
          <w:p w14:paraId="3CD7E191"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rb;D'</w:t>
            </w:r>
          </w:p>
        </w:tc>
        <w:tc>
          <w:tcPr>
            <w:tcW w:w="0" w:type="auto"/>
            <w:shd w:val="clear" w:color="auto" w:fill="auto"/>
            <w:hideMark/>
          </w:tcPr>
          <w:p w14:paraId="40F5563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spoke, speak</w:t>
            </w:r>
          </w:p>
        </w:tc>
        <w:tc>
          <w:tcPr>
            <w:tcW w:w="0" w:type="auto"/>
            <w:shd w:val="clear" w:color="auto" w:fill="auto"/>
            <w:hideMark/>
          </w:tcPr>
          <w:p w14:paraId="7A7C9B0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30:11</w:t>
            </w:r>
          </w:p>
          <w:p w14:paraId="54535FE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30:17</w:t>
            </w:r>
          </w:p>
          <w:p w14:paraId="52398E8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30:22</w:t>
            </w:r>
          </w:p>
          <w:p w14:paraId="1EFA1E7B" w14:textId="1D9402BB"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30:31</w:t>
            </w:r>
          </w:p>
        </w:tc>
        <w:tc>
          <w:tcPr>
            <w:tcW w:w="0" w:type="auto"/>
            <w:shd w:val="clear" w:color="auto" w:fill="auto"/>
            <w:hideMark/>
          </w:tcPr>
          <w:p w14:paraId="7C70109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66:14</w:t>
            </w:r>
          </w:p>
        </w:tc>
        <w:tc>
          <w:tcPr>
            <w:tcW w:w="0" w:type="auto"/>
            <w:shd w:val="clear" w:color="auto" w:fill="auto"/>
            <w:hideMark/>
          </w:tcPr>
          <w:p w14:paraId="723AAFF3"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091FF06E" w14:textId="77777777" w:rsidTr="00EB2874">
        <w:trPr>
          <w:trHeight w:val="20"/>
          <w:jc w:val="center"/>
        </w:trPr>
        <w:tc>
          <w:tcPr>
            <w:tcW w:w="0" w:type="auto"/>
            <w:shd w:val="clear" w:color="auto" w:fill="auto"/>
            <w:hideMark/>
          </w:tcPr>
          <w:p w14:paraId="653AB342"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%l;h'</w:t>
            </w:r>
          </w:p>
        </w:tc>
        <w:tc>
          <w:tcPr>
            <w:tcW w:w="0" w:type="auto"/>
            <w:shd w:val="clear" w:color="auto" w:fill="auto"/>
            <w:hideMark/>
          </w:tcPr>
          <w:p w14:paraId="17FBD1A2"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come, walked</w:t>
            </w:r>
          </w:p>
        </w:tc>
        <w:tc>
          <w:tcPr>
            <w:tcW w:w="0" w:type="auto"/>
            <w:shd w:val="clear" w:color="auto" w:fill="auto"/>
            <w:hideMark/>
          </w:tcPr>
          <w:p w14:paraId="32A5E17C"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70D6BBC"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66:5</w:t>
            </w:r>
          </w:p>
          <w:p w14:paraId="20C81D47" w14:textId="051DE601"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lastRenderedPageBreak/>
              <w:t>Ps. 66:16</w:t>
            </w:r>
          </w:p>
        </w:tc>
        <w:tc>
          <w:tcPr>
            <w:tcW w:w="0" w:type="auto"/>
            <w:shd w:val="clear" w:color="auto" w:fill="auto"/>
            <w:hideMark/>
          </w:tcPr>
          <w:p w14:paraId="3817EE5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lastRenderedPageBreak/>
              <w:t>Mal. 2:6</w:t>
            </w:r>
          </w:p>
        </w:tc>
      </w:tr>
      <w:tr w:rsidR="00DE7188" w:rsidRPr="00221545" w14:paraId="211DDBB0" w14:textId="77777777" w:rsidTr="00EB2874">
        <w:trPr>
          <w:trHeight w:val="20"/>
          <w:jc w:val="center"/>
        </w:trPr>
        <w:tc>
          <w:tcPr>
            <w:tcW w:w="0" w:type="auto"/>
            <w:shd w:val="clear" w:color="auto" w:fill="auto"/>
            <w:hideMark/>
          </w:tcPr>
          <w:p w14:paraId="2957577F"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hz&lt;</w:t>
            </w:r>
          </w:p>
        </w:tc>
        <w:tc>
          <w:tcPr>
            <w:tcW w:w="0" w:type="auto"/>
            <w:shd w:val="clear" w:color="auto" w:fill="auto"/>
            <w:hideMark/>
          </w:tcPr>
          <w:p w14:paraId="16C46B12"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this</w:t>
            </w:r>
          </w:p>
        </w:tc>
        <w:tc>
          <w:tcPr>
            <w:tcW w:w="0" w:type="auto"/>
            <w:shd w:val="clear" w:color="auto" w:fill="auto"/>
            <w:hideMark/>
          </w:tcPr>
          <w:p w14:paraId="37BB51F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30:13</w:t>
            </w:r>
          </w:p>
          <w:p w14:paraId="084C5368" w14:textId="08EAEE0E"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30:31</w:t>
            </w:r>
          </w:p>
        </w:tc>
        <w:tc>
          <w:tcPr>
            <w:tcW w:w="0" w:type="auto"/>
            <w:shd w:val="clear" w:color="auto" w:fill="auto"/>
            <w:hideMark/>
          </w:tcPr>
          <w:p w14:paraId="7328634B"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E19556B"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2:1</w:t>
            </w:r>
          </w:p>
          <w:p w14:paraId="6F761C05" w14:textId="28458558"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2:4</w:t>
            </w:r>
          </w:p>
        </w:tc>
      </w:tr>
      <w:tr w:rsidR="00DE7188" w:rsidRPr="00221545" w14:paraId="4AD6C5F8" w14:textId="77777777" w:rsidTr="00EB2874">
        <w:trPr>
          <w:trHeight w:val="20"/>
          <w:jc w:val="center"/>
        </w:trPr>
        <w:tc>
          <w:tcPr>
            <w:tcW w:w="0" w:type="auto"/>
            <w:shd w:val="clear" w:color="auto" w:fill="auto"/>
            <w:hideMark/>
          </w:tcPr>
          <w:p w14:paraId="1181A9C2"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[r'z&lt;</w:t>
            </w:r>
          </w:p>
        </w:tc>
        <w:tc>
          <w:tcPr>
            <w:tcW w:w="0" w:type="auto"/>
            <w:shd w:val="clear" w:color="auto" w:fill="auto"/>
            <w:hideMark/>
          </w:tcPr>
          <w:p w14:paraId="365A4182"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descendants, offspring</w:t>
            </w:r>
          </w:p>
        </w:tc>
        <w:tc>
          <w:tcPr>
            <w:tcW w:w="0" w:type="auto"/>
            <w:shd w:val="clear" w:color="auto" w:fill="auto"/>
            <w:hideMark/>
          </w:tcPr>
          <w:p w14:paraId="3F8FDD6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30:21</w:t>
            </w:r>
          </w:p>
        </w:tc>
        <w:tc>
          <w:tcPr>
            <w:tcW w:w="0" w:type="auto"/>
            <w:shd w:val="clear" w:color="auto" w:fill="auto"/>
            <w:hideMark/>
          </w:tcPr>
          <w:p w14:paraId="0D2CEB8C"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F54FF6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2:3</w:t>
            </w:r>
          </w:p>
        </w:tc>
      </w:tr>
      <w:tr w:rsidR="00DE7188" w:rsidRPr="00221545" w14:paraId="42A42BC3" w14:textId="77777777" w:rsidTr="00EB2874">
        <w:trPr>
          <w:trHeight w:val="20"/>
          <w:jc w:val="center"/>
        </w:trPr>
        <w:tc>
          <w:tcPr>
            <w:tcW w:w="0" w:type="auto"/>
            <w:shd w:val="clear" w:color="auto" w:fill="auto"/>
            <w:hideMark/>
          </w:tcPr>
          <w:p w14:paraId="2C7593BC"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rAhj'</w:t>
            </w:r>
          </w:p>
        </w:tc>
        <w:tc>
          <w:tcPr>
            <w:tcW w:w="0" w:type="auto"/>
            <w:shd w:val="clear" w:color="auto" w:fill="auto"/>
            <w:hideMark/>
          </w:tcPr>
          <w:p w14:paraId="35B1689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pure</w:t>
            </w:r>
          </w:p>
        </w:tc>
        <w:tc>
          <w:tcPr>
            <w:tcW w:w="0" w:type="auto"/>
            <w:shd w:val="clear" w:color="auto" w:fill="auto"/>
            <w:hideMark/>
          </w:tcPr>
          <w:p w14:paraId="676AE44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w:t>
            </w:r>
          </w:p>
          <w:p w14:paraId="72055146" w14:textId="7CEE922E"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30:35</w:t>
            </w:r>
          </w:p>
        </w:tc>
        <w:tc>
          <w:tcPr>
            <w:tcW w:w="0" w:type="auto"/>
            <w:shd w:val="clear" w:color="auto" w:fill="auto"/>
            <w:hideMark/>
          </w:tcPr>
          <w:p w14:paraId="510BD906"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4E9198EA"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1:11</w:t>
            </w:r>
          </w:p>
        </w:tc>
      </w:tr>
      <w:tr w:rsidR="00DE7188" w:rsidRPr="00221545" w14:paraId="478D11D1" w14:textId="77777777" w:rsidTr="00EB2874">
        <w:trPr>
          <w:trHeight w:val="20"/>
          <w:jc w:val="center"/>
        </w:trPr>
        <w:tc>
          <w:tcPr>
            <w:tcW w:w="0" w:type="auto"/>
            <w:shd w:val="clear" w:color="auto" w:fill="auto"/>
            <w:hideMark/>
          </w:tcPr>
          <w:p w14:paraId="2F2FC11E"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 xml:space="preserve">dy" </w:t>
            </w:r>
          </w:p>
        </w:tc>
        <w:tc>
          <w:tcPr>
            <w:tcW w:w="0" w:type="auto"/>
            <w:shd w:val="clear" w:color="auto" w:fill="auto"/>
            <w:hideMark/>
          </w:tcPr>
          <w:p w14:paraId="5610573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hands</w:t>
            </w:r>
          </w:p>
        </w:tc>
        <w:tc>
          <w:tcPr>
            <w:tcW w:w="0" w:type="auto"/>
            <w:shd w:val="clear" w:color="auto" w:fill="auto"/>
            <w:hideMark/>
          </w:tcPr>
          <w:p w14:paraId="22B70800"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30:19</w:t>
            </w:r>
          </w:p>
          <w:p w14:paraId="4BEFB9F8" w14:textId="0AC42B1F"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30:21</w:t>
            </w:r>
          </w:p>
        </w:tc>
        <w:tc>
          <w:tcPr>
            <w:tcW w:w="0" w:type="auto"/>
            <w:shd w:val="clear" w:color="auto" w:fill="auto"/>
            <w:hideMark/>
          </w:tcPr>
          <w:p w14:paraId="46BE2DC5"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8EEADC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1:13</w:t>
            </w:r>
          </w:p>
        </w:tc>
      </w:tr>
      <w:tr w:rsidR="00DE7188" w:rsidRPr="00221545" w14:paraId="79BB7ADA" w14:textId="77777777" w:rsidTr="00EB2874">
        <w:trPr>
          <w:trHeight w:val="20"/>
          <w:jc w:val="center"/>
        </w:trPr>
        <w:tc>
          <w:tcPr>
            <w:tcW w:w="0" w:type="auto"/>
            <w:shd w:val="clear" w:color="auto" w:fill="auto"/>
            <w:hideMark/>
          </w:tcPr>
          <w:p w14:paraId="09F1620F"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hwhy</w:t>
            </w:r>
          </w:p>
        </w:tc>
        <w:tc>
          <w:tcPr>
            <w:tcW w:w="0" w:type="auto"/>
            <w:shd w:val="clear" w:color="auto" w:fill="auto"/>
            <w:hideMark/>
          </w:tcPr>
          <w:p w14:paraId="0C4B98D8"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LORD</w:t>
            </w:r>
          </w:p>
        </w:tc>
        <w:tc>
          <w:tcPr>
            <w:tcW w:w="0" w:type="auto"/>
            <w:shd w:val="clear" w:color="auto" w:fill="auto"/>
            <w:hideMark/>
          </w:tcPr>
          <w:p w14:paraId="2D165B8B"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30:8</w:t>
            </w:r>
          </w:p>
          <w:p w14:paraId="41D82A12"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30:10</w:t>
            </w:r>
          </w:p>
          <w:p w14:paraId="5EC2AB3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30:11</w:t>
            </w:r>
          </w:p>
          <w:p w14:paraId="4E97D46A"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p w14:paraId="3495C0B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30:13</w:t>
            </w:r>
          </w:p>
          <w:p w14:paraId="651CC2FA"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30:14</w:t>
            </w:r>
          </w:p>
          <w:p w14:paraId="5548D6F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30:15</w:t>
            </w:r>
          </w:p>
          <w:p w14:paraId="3DE4C45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30:16</w:t>
            </w:r>
          </w:p>
          <w:p w14:paraId="7612E8A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30:17</w:t>
            </w:r>
          </w:p>
          <w:p w14:paraId="61023BBD"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30:20</w:t>
            </w:r>
          </w:p>
          <w:p w14:paraId="6B342BF0"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30:22</w:t>
            </w:r>
          </w:p>
          <w:p w14:paraId="01421A53"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30:34</w:t>
            </w:r>
          </w:p>
          <w:p w14:paraId="4B333D35" w14:textId="4B867BA4"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30:37</w:t>
            </w:r>
          </w:p>
        </w:tc>
        <w:tc>
          <w:tcPr>
            <w:tcW w:w="0" w:type="auto"/>
            <w:shd w:val="clear" w:color="auto" w:fill="auto"/>
            <w:hideMark/>
          </w:tcPr>
          <w:p w14:paraId="07BFF093"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5CD946F2"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1:11</w:t>
            </w:r>
          </w:p>
          <w:p w14:paraId="53BCCCEF"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1:13</w:t>
            </w:r>
          </w:p>
          <w:p w14:paraId="0C4CA966"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1:14</w:t>
            </w:r>
          </w:p>
          <w:p w14:paraId="71C0C610"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2:2</w:t>
            </w:r>
          </w:p>
          <w:p w14:paraId="110320DD"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2:4</w:t>
            </w:r>
          </w:p>
          <w:p w14:paraId="697CF477" w14:textId="0B7B373F" w:rsidR="00DE7188"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2:7</w:t>
            </w:r>
          </w:p>
        </w:tc>
      </w:tr>
      <w:tr w:rsidR="00DE7188" w:rsidRPr="00221545" w14:paraId="15A22E64" w14:textId="77777777" w:rsidTr="00EB2874">
        <w:trPr>
          <w:trHeight w:val="20"/>
          <w:jc w:val="center"/>
        </w:trPr>
        <w:tc>
          <w:tcPr>
            <w:tcW w:w="0" w:type="auto"/>
            <w:shd w:val="clear" w:color="auto" w:fill="auto"/>
            <w:hideMark/>
          </w:tcPr>
          <w:p w14:paraId="2865068A"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lang w:val="es-ES"/>
              </w:rPr>
              <w:t xml:space="preserve"> </w:t>
            </w:r>
            <w:r w:rsidRPr="00221545">
              <w:rPr>
                <w:rFonts w:ascii="Bwhebb" w:eastAsia="Times New Roman" w:hAnsi="Bwhebb" w:cs="Calibri"/>
                <w:color w:val="000000"/>
                <w:sz w:val="24"/>
                <w:szCs w:val="24"/>
              </w:rPr>
              <w:t>yKi</w:t>
            </w:r>
          </w:p>
        </w:tc>
        <w:tc>
          <w:tcPr>
            <w:tcW w:w="0" w:type="auto"/>
            <w:shd w:val="clear" w:color="auto" w:fill="auto"/>
            <w:hideMark/>
          </w:tcPr>
          <w:p w14:paraId="46B8B40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when</w:t>
            </w:r>
          </w:p>
        </w:tc>
        <w:tc>
          <w:tcPr>
            <w:tcW w:w="0" w:type="auto"/>
            <w:shd w:val="clear" w:color="auto" w:fill="auto"/>
            <w:hideMark/>
          </w:tcPr>
          <w:p w14:paraId="36DF267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tc>
        <w:tc>
          <w:tcPr>
            <w:tcW w:w="0" w:type="auto"/>
            <w:shd w:val="clear" w:color="auto" w:fill="auto"/>
            <w:hideMark/>
          </w:tcPr>
          <w:p w14:paraId="29D48139"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586E2C3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2:2</w:t>
            </w:r>
          </w:p>
        </w:tc>
      </w:tr>
      <w:tr w:rsidR="00DE7188" w:rsidRPr="00221545" w14:paraId="42C23ECE" w14:textId="77777777" w:rsidTr="00EB2874">
        <w:trPr>
          <w:trHeight w:val="20"/>
          <w:jc w:val="center"/>
        </w:trPr>
        <w:tc>
          <w:tcPr>
            <w:tcW w:w="0" w:type="auto"/>
            <w:shd w:val="clear" w:color="auto" w:fill="auto"/>
            <w:hideMark/>
          </w:tcPr>
          <w:p w14:paraId="09DA7CF6"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lKo</w:t>
            </w:r>
          </w:p>
        </w:tc>
        <w:tc>
          <w:tcPr>
            <w:tcW w:w="0" w:type="auto"/>
            <w:shd w:val="clear" w:color="auto" w:fill="auto"/>
            <w:hideMark/>
          </w:tcPr>
          <w:p w14:paraId="1DF8998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everyone, all, whole, entire, every</w:t>
            </w:r>
          </w:p>
        </w:tc>
        <w:tc>
          <w:tcPr>
            <w:tcW w:w="0" w:type="auto"/>
            <w:shd w:val="clear" w:color="auto" w:fill="auto"/>
            <w:hideMark/>
          </w:tcPr>
          <w:p w14:paraId="54531BB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30:13</w:t>
            </w:r>
          </w:p>
          <w:p w14:paraId="1C302802"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30:14</w:t>
            </w:r>
          </w:p>
          <w:p w14:paraId="638CAB6A"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30:27</w:t>
            </w:r>
          </w:p>
          <w:p w14:paraId="5511C9BD"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30:28</w:t>
            </w:r>
          </w:p>
          <w:p w14:paraId="652761D4" w14:textId="2698F593"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30:29</w:t>
            </w:r>
          </w:p>
        </w:tc>
        <w:tc>
          <w:tcPr>
            <w:tcW w:w="0" w:type="auto"/>
            <w:shd w:val="clear" w:color="auto" w:fill="auto"/>
            <w:hideMark/>
          </w:tcPr>
          <w:p w14:paraId="7B37B34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w:t>
            </w:r>
          </w:p>
          <w:p w14:paraId="0541DBBB"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66:4</w:t>
            </w:r>
          </w:p>
          <w:p w14:paraId="32E0F748" w14:textId="22E6A482"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66:16</w:t>
            </w:r>
          </w:p>
        </w:tc>
        <w:tc>
          <w:tcPr>
            <w:tcW w:w="0" w:type="auto"/>
            <w:shd w:val="clear" w:color="auto" w:fill="auto"/>
            <w:hideMark/>
          </w:tcPr>
          <w:p w14:paraId="7B7B42E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1:11</w:t>
            </w:r>
          </w:p>
        </w:tc>
      </w:tr>
      <w:tr w:rsidR="00DE7188" w:rsidRPr="00221545" w14:paraId="384F9E11" w14:textId="77777777" w:rsidTr="00EB2874">
        <w:trPr>
          <w:trHeight w:val="20"/>
          <w:jc w:val="center"/>
        </w:trPr>
        <w:tc>
          <w:tcPr>
            <w:tcW w:w="0" w:type="auto"/>
            <w:shd w:val="clear" w:color="auto" w:fill="auto"/>
            <w:hideMark/>
          </w:tcPr>
          <w:p w14:paraId="30F0492B"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@s,K,</w:t>
            </w:r>
          </w:p>
        </w:tc>
        <w:tc>
          <w:tcPr>
            <w:tcW w:w="0" w:type="auto"/>
            <w:shd w:val="clear" w:color="auto" w:fill="auto"/>
            <w:hideMark/>
          </w:tcPr>
          <w:p w14:paraId="0D33B26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money</w:t>
            </w:r>
          </w:p>
        </w:tc>
        <w:tc>
          <w:tcPr>
            <w:tcW w:w="0" w:type="auto"/>
            <w:shd w:val="clear" w:color="auto" w:fill="auto"/>
            <w:hideMark/>
          </w:tcPr>
          <w:p w14:paraId="1350646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30:16</w:t>
            </w:r>
          </w:p>
        </w:tc>
        <w:tc>
          <w:tcPr>
            <w:tcW w:w="0" w:type="auto"/>
            <w:shd w:val="clear" w:color="auto" w:fill="auto"/>
            <w:hideMark/>
          </w:tcPr>
          <w:p w14:paraId="0E28795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66:10</w:t>
            </w:r>
          </w:p>
        </w:tc>
        <w:tc>
          <w:tcPr>
            <w:tcW w:w="0" w:type="auto"/>
            <w:shd w:val="clear" w:color="auto" w:fill="auto"/>
            <w:hideMark/>
          </w:tcPr>
          <w:p w14:paraId="41C4DC99"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2E6B2184" w14:textId="77777777" w:rsidTr="00EB2874">
        <w:trPr>
          <w:trHeight w:val="20"/>
          <w:jc w:val="center"/>
        </w:trPr>
        <w:tc>
          <w:tcPr>
            <w:tcW w:w="0" w:type="auto"/>
            <w:shd w:val="clear" w:color="auto" w:fill="auto"/>
            <w:hideMark/>
          </w:tcPr>
          <w:p w14:paraId="616FCCC3"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aol</w:t>
            </w:r>
          </w:p>
        </w:tc>
        <w:tc>
          <w:tcPr>
            <w:tcW w:w="0" w:type="auto"/>
            <w:shd w:val="clear" w:color="auto" w:fill="auto"/>
            <w:hideMark/>
          </w:tcPr>
          <w:p w14:paraId="190F45D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no, nor</w:t>
            </w:r>
          </w:p>
        </w:tc>
        <w:tc>
          <w:tcPr>
            <w:tcW w:w="0" w:type="auto"/>
            <w:shd w:val="clear" w:color="auto" w:fill="auto"/>
            <w:hideMark/>
          </w:tcPr>
          <w:p w14:paraId="2B5F77A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p w14:paraId="79F6D2EB" w14:textId="4A9759DE"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30:32</w:t>
            </w:r>
          </w:p>
        </w:tc>
        <w:tc>
          <w:tcPr>
            <w:tcW w:w="0" w:type="auto"/>
            <w:shd w:val="clear" w:color="auto" w:fill="auto"/>
            <w:hideMark/>
          </w:tcPr>
          <w:p w14:paraId="0D0679B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66:20</w:t>
            </w:r>
          </w:p>
        </w:tc>
        <w:tc>
          <w:tcPr>
            <w:tcW w:w="0" w:type="auto"/>
            <w:shd w:val="clear" w:color="auto" w:fill="auto"/>
            <w:hideMark/>
          </w:tcPr>
          <w:p w14:paraId="4C77E3CE"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7BDFACB5" w14:textId="77777777" w:rsidTr="00EB2874">
        <w:trPr>
          <w:trHeight w:val="20"/>
          <w:jc w:val="center"/>
        </w:trPr>
        <w:tc>
          <w:tcPr>
            <w:tcW w:w="0" w:type="auto"/>
            <w:shd w:val="clear" w:color="auto" w:fill="auto"/>
            <w:hideMark/>
          </w:tcPr>
          <w:p w14:paraId="5EF189F6"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ble</w:t>
            </w:r>
          </w:p>
        </w:tc>
        <w:tc>
          <w:tcPr>
            <w:tcW w:w="0" w:type="auto"/>
            <w:shd w:val="clear" w:color="auto" w:fill="auto"/>
            <w:hideMark/>
          </w:tcPr>
          <w:p w14:paraId="7346875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heart</w:t>
            </w:r>
          </w:p>
        </w:tc>
        <w:tc>
          <w:tcPr>
            <w:tcW w:w="0" w:type="auto"/>
            <w:shd w:val="clear" w:color="auto" w:fill="auto"/>
            <w:hideMark/>
          </w:tcPr>
          <w:p w14:paraId="73C41BA7"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4565D54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66:18</w:t>
            </w:r>
          </w:p>
        </w:tc>
        <w:tc>
          <w:tcPr>
            <w:tcW w:w="0" w:type="auto"/>
            <w:shd w:val="clear" w:color="auto" w:fill="auto"/>
            <w:hideMark/>
          </w:tcPr>
          <w:p w14:paraId="6EB39ECA"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2:2</w:t>
            </w:r>
          </w:p>
        </w:tc>
      </w:tr>
      <w:tr w:rsidR="00DE7188" w:rsidRPr="00221545" w14:paraId="7AA76064" w14:textId="77777777" w:rsidTr="00EB2874">
        <w:trPr>
          <w:trHeight w:val="20"/>
          <w:jc w:val="center"/>
        </w:trPr>
        <w:tc>
          <w:tcPr>
            <w:tcW w:w="0" w:type="auto"/>
            <w:shd w:val="clear" w:color="auto" w:fill="auto"/>
            <w:hideMark/>
          </w:tcPr>
          <w:p w14:paraId="4EF18960"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hm'</w:t>
            </w:r>
          </w:p>
        </w:tc>
        <w:tc>
          <w:tcPr>
            <w:tcW w:w="0" w:type="auto"/>
            <w:shd w:val="clear" w:color="auto" w:fill="auto"/>
            <w:hideMark/>
          </w:tcPr>
          <w:p w14:paraId="232FF7D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what, how</w:t>
            </w:r>
          </w:p>
        </w:tc>
        <w:tc>
          <w:tcPr>
            <w:tcW w:w="0" w:type="auto"/>
            <w:shd w:val="clear" w:color="auto" w:fill="auto"/>
            <w:hideMark/>
          </w:tcPr>
          <w:p w14:paraId="02432C3A"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60466FD"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66:3</w:t>
            </w:r>
          </w:p>
        </w:tc>
        <w:tc>
          <w:tcPr>
            <w:tcW w:w="0" w:type="auto"/>
            <w:shd w:val="clear" w:color="auto" w:fill="auto"/>
            <w:hideMark/>
          </w:tcPr>
          <w:p w14:paraId="51EFE16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1:13</w:t>
            </w:r>
          </w:p>
        </w:tc>
      </w:tr>
      <w:tr w:rsidR="00DE7188" w:rsidRPr="00221545" w14:paraId="5B1CD20C" w14:textId="77777777" w:rsidTr="00EB2874">
        <w:trPr>
          <w:trHeight w:val="20"/>
          <w:jc w:val="center"/>
        </w:trPr>
        <w:tc>
          <w:tcPr>
            <w:tcW w:w="0" w:type="auto"/>
            <w:shd w:val="clear" w:color="auto" w:fill="auto"/>
            <w:hideMark/>
          </w:tcPr>
          <w:p w14:paraId="0229E813"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~yIm;</w:t>
            </w:r>
          </w:p>
        </w:tc>
        <w:tc>
          <w:tcPr>
            <w:tcW w:w="0" w:type="auto"/>
            <w:shd w:val="clear" w:color="auto" w:fill="auto"/>
            <w:hideMark/>
          </w:tcPr>
          <w:p w14:paraId="1CB8CB3D"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water</w:t>
            </w:r>
          </w:p>
        </w:tc>
        <w:tc>
          <w:tcPr>
            <w:tcW w:w="0" w:type="auto"/>
            <w:shd w:val="clear" w:color="auto" w:fill="auto"/>
            <w:hideMark/>
          </w:tcPr>
          <w:p w14:paraId="16B3ACE6"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30:18</w:t>
            </w:r>
          </w:p>
          <w:p w14:paraId="7859AEB0" w14:textId="087F4CD8"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30:20</w:t>
            </w:r>
          </w:p>
        </w:tc>
        <w:tc>
          <w:tcPr>
            <w:tcW w:w="0" w:type="auto"/>
            <w:shd w:val="clear" w:color="auto" w:fill="auto"/>
            <w:hideMark/>
          </w:tcPr>
          <w:p w14:paraId="238F8A6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66:12</w:t>
            </w:r>
          </w:p>
        </w:tc>
        <w:tc>
          <w:tcPr>
            <w:tcW w:w="0" w:type="auto"/>
            <w:shd w:val="clear" w:color="auto" w:fill="auto"/>
            <w:hideMark/>
          </w:tcPr>
          <w:p w14:paraId="54BC6934"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25B0FCA7" w14:textId="77777777" w:rsidTr="00EB2874">
        <w:trPr>
          <w:trHeight w:val="20"/>
          <w:jc w:val="center"/>
        </w:trPr>
        <w:tc>
          <w:tcPr>
            <w:tcW w:w="0" w:type="auto"/>
            <w:shd w:val="clear" w:color="auto" w:fill="auto"/>
            <w:hideMark/>
          </w:tcPr>
          <w:p w14:paraId="7BB2EE3F"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hx'n&gt;mi</w:t>
            </w:r>
          </w:p>
        </w:tc>
        <w:tc>
          <w:tcPr>
            <w:tcW w:w="0" w:type="auto"/>
            <w:shd w:val="clear" w:color="auto" w:fill="auto"/>
            <w:hideMark/>
          </w:tcPr>
          <w:p w14:paraId="1A6AE99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meal offering</w:t>
            </w:r>
          </w:p>
        </w:tc>
        <w:tc>
          <w:tcPr>
            <w:tcW w:w="0" w:type="auto"/>
            <w:shd w:val="clear" w:color="auto" w:fill="auto"/>
            <w:hideMark/>
          </w:tcPr>
          <w:p w14:paraId="128F0AC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30:9</w:t>
            </w:r>
          </w:p>
        </w:tc>
        <w:tc>
          <w:tcPr>
            <w:tcW w:w="0" w:type="auto"/>
            <w:shd w:val="clear" w:color="auto" w:fill="auto"/>
            <w:hideMark/>
          </w:tcPr>
          <w:p w14:paraId="149C9F54"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4A07FF6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1:11</w:t>
            </w:r>
          </w:p>
          <w:p w14:paraId="57990DBD" w14:textId="05FCB066"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1:13</w:t>
            </w:r>
          </w:p>
        </w:tc>
      </w:tr>
      <w:tr w:rsidR="00DE7188" w:rsidRPr="00221545" w14:paraId="601D6179" w14:textId="77777777" w:rsidTr="00EB2874">
        <w:trPr>
          <w:trHeight w:val="20"/>
          <w:jc w:val="center"/>
        </w:trPr>
        <w:tc>
          <w:tcPr>
            <w:tcW w:w="0" w:type="auto"/>
            <w:shd w:val="clear" w:color="auto" w:fill="auto"/>
            <w:hideMark/>
          </w:tcPr>
          <w:p w14:paraId="11D96937"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vg"n"</w:t>
            </w:r>
          </w:p>
        </w:tc>
        <w:tc>
          <w:tcPr>
            <w:tcW w:w="0" w:type="auto"/>
            <w:shd w:val="clear" w:color="auto" w:fill="auto"/>
            <w:hideMark/>
          </w:tcPr>
          <w:p w14:paraId="5CA60E9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approach, going to be offered</w:t>
            </w:r>
          </w:p>
        </w:tc>
        <w:tc>
          <w:tcPr>
            <w:tcW w:w="0" w:type="auto"/>
            <w:shd w:val="clear" w:color="auto" w:fill="auto"/>
            <w:hideMark/>
          </w:tcPr>
          <w:p w14:paraId="698A85C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30:20</w:t>
            </w:r>
          </w:p>
        </w:tc>
        <w:tc>
          <w:tcPr>
            <w:tcW w:w="0" w:type="auto"/>
            <w:shd w:val="clear" w:color="auto" w:fill="auto"/>
            <w:hideMark/>
          </w:tcPr>
          <w:p w14:paraId="023A2139"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B192E9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1:11</w:t>
            </w:r>
          </w:p>
        </w:tc>
      </w:tr>
      <w:tr w:rsidR="00DE7188" w:rsidRPr="00221545" w14:paraId="6F953154" w14:textId="77777777" w:rsidTr="00EB2874">
        <w:trPr>
          <w:trHeight w:val="20"/>
          <w:jc w:val="center"/>
        </w:trPr>
        <w:tc>
          <w:tcPr>
            <w:tcW w:w="0" w:type="auto"/>
            <w:shd w:val="clear" w:color="auto" w:fill="auto"/>
            <w:hideMark/>
          </w:tcPr>
          <w:p w14:paraId="62315123"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vp,n&lt;</w:t>
            </w:r>
          </w:p>
        </w:tc>
        <w:tc>
          <w:tcPr>
            <w:tcW w:w="0" w:type="auto"/>
            <w:shd w:val="clear" w:color="auto" w:fill="auto"/>
            <w:hideMark/>
          </w:tcPr>
          <w:p w14:paraId="190295B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himself, yourselves, soul</w:t>
            </w:r>
          </w:p>
        </w:tc>
        <w:tc>
          <w:tcPr>
            <w:tcW w:w="0" w:type="auto"/>
            <w:shd w:val="clear" w:color="auto" w:fill="auto"/>
            <w:hideMark/>
          </w:tcPr>
          <w:p w14:paraId="7E75E81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p w14:paraId="5C4B22B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30:15</w:t>
            </w:r>
          </w:p>
          <w:p w14:paraId="13374E54" w14:textId="0C560D5B"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30:16</w:t>
            </w:r>
          </w:p>
        </w:tc>
        <w:tc>
          <w:tcPr>
            <w:tcW w:w="0" w:type="auto"/>
            <w:shd w:val="clear" w:color="auto" w:fill="auto"/>
            <w:hideMark/>
          </w:tcPr>
          <w:p w14:paraId="4BC497C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66:16</w:t>
            </w:r>
          </w:p>
        </w:tc>
        <w:tc>
          <w:tcPr>
            <w:tcW w:w="0" w:type="auto"/>
            <w:shd w:val="clear" w:color="auto" w:fill="auto"/>
            <w:hideMark/>
          </w:tcPr>
          <w:p w14:paraId="4FFE732C"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7256A424" w14:textId="77777777" w:rsidTr="00EB2874">
        <w:trPr>
          <w:trHeight w:val="20"/>
          <w:jc w:val="center"/>
        </w:trPr>
        <w:tc>
          <w:tcPr>
            <w:tcW w:w="0" w:type="auto"/>
            <w:shd w:val="clear" w:color="auto" w:fill="auto"/>
            <w:hideMark/>
          </w:tcPr>
          <w:p w14:paraId="49925542"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af'n"</w:t>
            </w:r>
          </w:p>
        </w:tc>
        <w:tc>
          <w:tcPr>
            <w:tcW w:w="0" w:type="auto"/>
            <w:shd w:val="clear" w:color="auto" w:fill="auto"/>
            <w:hideMark/>
          </w:tcPr>
          <w:p w14:paraId="0DDD94A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carry, taken, take</w:t>
            </w:r>
          </w:p>
        </w:tc>
        <w:tc>
          <w:tcPr>
            <w:tcW w:w="0" w:type="auto"/>
            <w:shd w:val="clear" w:color="auto" w:fill="auto"/>
            <w:hideMark/>
          </w:tcPr>
          <w:p w14:paraId="41DCC873"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30:4</w:t>
            </w:r>
          </w:p>
          <w:p w14:paraId="089B9B31" w14:textId="497FAB55"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tc>
        <w:tc>
          <w:tcPr>
            <w:tcW w:w="0" w:type="auto"/>
            <w:shd w:val="clear" w:color="auto" w:fill="auto"/>
            <w:hideMark/>
          </w:tcPr>
          <w:p w14:paraId="549D4AD7"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314D021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2:3</w:t>
            </w:r>
          </w:p>
        </w:tc>
      </w:tr>
      <w:tr w:rsidR="00DE7188" w:rsidRPr="00221545" w14:paraId="3F7180BC" w14:textId="77777777" w:rsidTr="00EB2874">
        <w:trPr>
          <w:trHeight w:val="20"/>
          <w:jc w:val="center"/>
        </w:trPr>
        <w:tc>
          <w:tcPr>
            <w:tcW w:w="0" w:type="auto"/>
            <w:shd w:val="clear" w:color="auto" w:fill="auto"/>
            <w:hideMark/>
          </w:tcPr>
          <w:p w14:paraId="00E3ED39"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!t;n"</w:t>
            </w:r>
          </w:p>
        </w:tc>
        <w:tc>
          <w:tcPr>
            <w:tcW w:w="0" w:type="auto"/>
            <w:shd w:val="clear" w:color="auto" w:fill="auto"/>
            <w:hideMark/>
          </w:tcPr>
          <w:p w14:paraId="431045CD"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put, give</w:t>
            </w:r>
          </w:p>
        </w:tc>
        <w:tc>
          <w:tcPr>
            <w:tcW w:w="0" w:type="auto"/>
            <w:shd w:val="clear" w:color="auto" w:fill="auto"/>
            <w:hideMark/>
          </w:tcPr>
          <w:p w14:paraId="5B537B02"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30:6</w:t>
            </w:r>
          </w:p>
          <w:p w14:paraId="7EB4042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p w14:paraId="28E1EDD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30:13</w:t>
            </w:r>
          </w:p>
          <w:p w14:paraId="52DCB69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30:14</w:t>
            </w:r>
          </w:p>
          <w:p w14:paraId="160F46B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30:15</w:t>
            </w:r>
          </w:p>
          <w:p w14:paraId="40ABBA6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30:16</w:t>
            </w:r>
          </w:p>
          <w:p w14:paraId="2A2FF4B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30:18</w:t>
            </w:r>
          </w:p>
          <w:p w14:paraId="2B3BEF9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30:33</w:t>
            </w:r>
          </w:p>
          <w:p w14:paraId="625295C0" w14:textId="0CCCE362"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30:36</w:t>
            </w:r>
          </w:p>
        </w:tc>
        <w:tc>
          <w:tcPr>
            <w:tcW w:w="0" w:type="auto"/>
            <w:shd w:val="clear" w:color="auto" w:fill="auto"/>
            <w:hideMark/>
          </w:tcPr>
          <w:p w14:paraId="1547C89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66:9</w:t>
            </w:r>
          </w:p>
        </w:tc>
        <w:tc>
          <w:tcPr>
            <w:tcW w:w="0" w:type="auto"/>
            <w:shd w:val="clear" w:color="auto" w:fill="auto"/>
            <w:hideMark/>
          </w:tcPr>
          <w:p w14:paraId="31B04133"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2:2</w:t>
            </w:r>
          </w:p>
          <w:p w14:paraId="7DE7C4B0" w14:textId="3562FDD2"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2:5</w:t>
            </w:r>
          </w:p>
        </w:tc>
      </w:tr>
      <w:tr w:rsidR="00DE7188" w:rsidRPr="00221545" w14:paraId="7BCCC2C3" w14:textId="77777777" w:rsidTr="00EB2874">
        <w:trPr>
          <w:trHeight w:val="20"/>
          <w:jc w:val="center"/>
        </w:trPr>
        <w:tc>
          <w:tcPr>
            <w:tcW w:w="0" w:type="auto"/>
            <w:shd w:val="clear" w:color="auto" w:fill="auto"/>
            <w:hideMark/>
          </w:tcPr>
          <w:p w14:paraId="00647C40"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l[;</w:t>
            </w:r>
          </w:p>
        </w:tc>
        <w:tc>
          <w:tcPr>
            <w:tcW w:w="0" w:type="auto"/>
            <w:shd w:val="clear" w:color="auto" w:fill="auto"/>
            <w:hideMark/>
          </w:tcPr>
          <w:p w14:paraId="29FF4F7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over, toward</w:t>
            </w:r>
          </w:p>
        </w:tc>
        <w:tc>
          <w:tcPr>
            <w:tcW w:w="0" w:type="auto"/>
            <w:shd w:val="clear" w:color="auto" w:fill="auto"/>
            <w:hideMark/>
          </w:tcPr>
          <w:p w14:paraId="42981BCA"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30:6</w:t>
            </w:r>
          </w:p>
        </w:tc>
        <w:tc>
          <w:tcPr>
            <w:tcW w:w="0" w:type="auto"/>
            <w:shd w:val="clear" w:color="auto" w:fill="auto"/>
            <w:hideMark/>
          </w:tcPr>
          <w:p w14:paraId="606EE5E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66:5</w:t>
            </w:r>
          </w:p>
        </w:tc>
        <w:tc>
          <w:tcPr>
            <w:tcW w:w="0" w:type="auto"/>
            <w:shd w:val="clear" w:color="auto" w:fill="auto"/>
            <w:hideMark/>
          </w:tcPr>
          <w:p w14:paraId="1976C0BD"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5F45325C" w14:textId="77777777" w:rsidTr="00EB2874">
        <w:trPr>
          <w:trHeight w:val="20"/>
          <w:jc w:val="center"/>
        </w:trPr>
        <w:tc>
          <w:tcPr>
            <w:tcW w:w="0" w:type="auto"/>
            <w:shd w:val="clear" w:color="auto" w:fill="auto"/>
            <w:hideMark/>
          </w:tcPr>
          <w:p w14:paraId="7958A434"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hl'['</w:t>
            </w:r>
          </w:p>
        </w:tc>
        <w:tc>
          <w:tcPr>
            <w:tcW w:w="0" w:type="auto"/>
            <w:shd w:val="clear" w:color="auto" w:fill="auto"/>
            <w:hideMark/>
          </w:tcPr>
          <w:p w14:paraId="58A0585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trims, shall not offer</w:t>
            </w:r>
          </w:p>
        </w:tc>
        <w:tc>
          <w:tcPr>
            <w:tcW w:w="0" w:type="auto"/>
            <w:shd w:val="clear" w:color="auto" w:fill="auto"/>
            <w:hideMark/>
          </w:tcPr>
          <w:p w14:paraId="1BC0D7E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30:8</w:t>
            </w:r>
          </w:p>
          <w:p w14:paraId="1A6A391C" w14:textId="51C2082F"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30:9</w:t>
            </w:r>
          </w:p>
        </w:tc>
        <w:tc>
          <w:tcPr>
            <w:tcW w:w="0" w:type="auto"/>
            <w:shd w:val="clear" w:color="auto" w:fill="auto"/>
            <w:hideMark/>
          </w:tcPr>
          <w:p w14:paraId="781D946D"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66:15</w:t>
            </w:r>
          </w:p>
        </w:tc>
        <w:tc>
          <w:tcPr>
            <w:tcW w:w="0" w:type="auto"/>
            <w:shd w:val="clear" w:color="auto" w:fill="auto"/>
            <w:hideMark/>
          </w:tcPr>
          <w:p w14:paraId="21D40EB6"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691DA5F5" w14:textId="77777777" w:rsidTr="00EB2874">
        <w:trPr>
          <w:trHeight w:val="20"/>
          <w:jc w:val="center"/>
        </w:trPr>
        <w:tc>
          <w:tcPr>
            <w:tcW w:w="0" w:type="auto"/>
            <w:shd w:val="clear" w:color="auto" w:fill="auto"/>
            <w:hideMark/>
          </w:tcPr>
          <w:p w14:paraId="7CA9CFE1"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hP,</w:t>
            </w:r>
          </w:p>
        </w:tc>
        <w:tc>
          <w:tcPr>
            <w:tcW w:w="0" w:type="auto"/>
            <w:shd w:val="clear" w:color="auto" w:fill="auto"/>
            <w:hideMark/>
          </w:tcPr>
          <w:p w14:paraId="1998F07D"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mouth</w:t>
            </w:r>
          </w:p>
        </w:tc>
        <w:tc>
          <w:tcPr>
            <w:tcW w:w="0" w:type="auto"/>
            <w:shd w:val="clear" w:color="auto" w:fill="auto"/>
            <w:hideMark/>
          </w:tcPr>
          <w:p w14:paraId="1B4EA7BB"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3E83008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66:14</w:t>
            </w:r>
          </w:p>
          <w:p w14:paraId="33856CE1" w14:textId="50288BAB"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66:17</w:t>
            </w:r>
          </w:p>
        </w:tc>
        <w:tc>
          <w:tcPr>
            <w:tcW w:w="0" w:type="auto"/>
            <w:shd w:val="clear" w:color="auto" w:fill="auto"/>
            <w:hideMark/>
          </w:tcPr>
          <w:p w14:paraId="2BC96AFB"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2:6</w:t>
            </w:r>
          </w:p>
          <w:p w14:paraId="20AEB334" w14:textId="42B819FA"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2:7</w:t>
            </w:r>
          </w:p>
        </w:tc>
      </w:tr>
      <w:tr w:rsidR="00DE7188" w:rsidRPr="00221545" w14:paraId="4229F19D" w14:textId="77777777" w:rsidTr="00EB2874">
        <w:trPr>
          <w:trHeight w:val="20"/>
          <w:jc w:val="center"/>
        </w:trPr>
        <w:tc>
          <w:tcPr>
            <w:tcW w:w="0" w:type="auto"/>
            <w:shd w:val="clear" w:color="auto" w:fill="auto"/>
            <w:hideMark/>
          </w:tcPr>
          <w:p w14:paraId="3174A091"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~ynIP'</w:t>
            </w:r>
          </w:p>
        </w:tc>
        <w:tc>
          <w:tcPr>
            <w:tcW w:w="0" w:type="auto"/>
            <w:shd w:val="clear" w:color="auto" w:fill="auto"/>
            <w:hideMark/>
          </w:tcPr>
          <w:p w14:paraId="6240981D"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in front, face</w:t>
            </w:r>
          </w:p>
        </w:tc>
        <w:tc>
          <w:tcPr>
            <w:tcW w:w="0" w:type="auto"/>
            <w:shd w:val="clear" w:color="auto" w:fill="auto"/>
            <w:hideMark/>
          </w:tcPr>
          <w:p w14:paraId="22A181C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30:6</w:t>
            </w:r>
          </w:p>
          <w:p w14:paraId="1FE307D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30:8</w:t>
            </w:r>
          </w:p>
          <w:p w14:paraId="34A590B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30:16</w:t>
            </w:r>
          </w:p>
          <w:p w14:paraId="63188EA3" w14:textId="63B1BCD1"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lastRenderedPageBreak/>
              <w:t>Exod. 30:36</w:t>
            </w:r>
          </w:p>
        </w:tc>
        <w:tc>
          <w:tcPr>
            <w:tcW w:w="0" w:type="auto"/>
            <w:shd w:val="clear" w:color="auto" w:fill="auto"/>
            <w:hideMark/>
          </w:tcPr>
          <w:p w14:paraId="4024F7F4"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5492554"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2:3</w:t>
            </w:r>
          </w:p>
        </w:tc>
      </w:tr>
      <w:tr w:rsidR="00DE7188" w:rsidRPr="00221545" w14:paraId="15E1DBBA" w14:textId="77777777" w:rsidTr="00EB2874">
        <w:trPr>
          <w:trHeight w:val="20"/>
          <w:jc w:val="center"/>
        </w:trPr>
        <w:tc>
          <w:tcPr>
            <w:tcW w:w="0" w:type="auto"/>
            <w:shd w:val="clear" w:color="auto" w:fill="auto"/>
            <w:hideMark/>
          </w:tcPr>
          <w:p w14:paraId="5E26F5AA"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rj;q'</w:t>
            </w:r>
          </w:p>
        </w:tc>
        <w:tc>
          <w:tcPr>
            <w:tcW w:w="0" w:type="auto"/>
            <w:shd w:val="clear" w:color="auto" w:fill="auto"/>
            <w:hideMark/>
          </w:tcPr>
          <w:p w14:paraId="17AB6E9A"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shall burn</w:t>
            </w:r>
          </w:p>
        </w:tc>
        <w:tc>
          <w:tcPr>
            <w:tcW w:w="0" w:type="auto"/>
            <w:shd w:val="clear" w:color="auto" w:fill="auto"/>
            <w:hideMark/>
          </w:tcPr>
          <w:p w14:paraId="75FF075A"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30:7</w:t>
            </w:r>
          </w:p>
          <w:p w14:paraId="085317AB"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30:8</w:t>
            </w:r>
          </w:p>
          <w:p w14:paraId="26BEB661" w14:textId="53CA05F3"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30:20</w:t>
            </w:r>
          </w:p>
        </w:tc>
        <w:tc>
          <w:tcPr>
            <w:tcW w:w="0" w:type="auto"/>
            <w:shd w:val="clear" w:color="auto" w:fill="auto"/>
            <w:hideMark/>
          </w:tcPr>
          <w:p w14:paraId="7D67760F"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52920F4"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1:11</w:t>
            </w:r>
          </w:p>
        </w:tc>
      </w:tr>
      <w:tr w:rsidR="00DE7188" w:rsidRPr="00221545" w14:paraId="6ABC9DE0" w14:textId="77777777" w:rsidTr="00EB2874">
        <w:trPr>
          <w:trHeight w:val="20"/>
          <w:jc w:val="center"/>
        </w:trPr>
        <w:tc>
          <w:tcPr>
            <w:tcW w:w="0" w:type="auto"/>
            <w:shd w:val="clear" w:color="auto" w:fill="auto"/>
            <w:hideMark/>
          </w:tcPr>
          <w:p w14:paraId="14B7330F"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tr,joq.</w:t>
            </w:r>
          </w:p>
        </w:tc>
        <w:tc>
          <w:tcPr>
            <w:tcW w:w="0" w:type="auto"/>
            <w:shd w:val="clear" w:color="auto" w:fill="auto"/>
            <w:hideMark/>
          </w:tcPr>
          <w:p w14:paraId="532E7AA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incense</w:t>
            </w:r>
          </w:p>
        </w:tc>
        <w:tc>
          <w:tcPr>
            <w:tcW w:w="0" w:type="auto"/>
            <w:shd w:val="clear" w:color="auto" w:fill="auto"/>
            <w:hideMark/>
          </w:tcPr>
          <w:p w14:paraId="326357B6"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w:t>
            </w:r>
          </w:p>
          <w:p w14:paraId="3DC7189B"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30:7</w:t>
            </w:r>
          </w:p>
          <w:p w14:paraId="39BC4DA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30:8</w:t>
            </w:r>
          </w:p>
          <w:p w14:paraId="42472453"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30:9</w:t>
            </w:r>
          </w:p>
          <w:p w14:paraId="1F73ED4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30:27</w:t>
            </w:r>
          </w:p>
          <w:p w14:paraId="0406DDEA"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30:35</w:t>
            </w:r>
          </w:p>
          <w:p w14:paraId="3925097A" w14:textId="3D626D46"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30:37</w:t>
            </w:r>
          </w:p>
        </w:tc>
        <w:tc>
          <w:tcPr>
            <w:tcW w:w="0" w:type="auto"/>
            <w:shd w:val="clear" w:color="auto" w:fill="auto"/>
            <w:hideMark/>
          </w:tcPr>
          <w:p w14:paraId="5CE963D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66:15</w:t>
            </w:r>
          </w:p>
        </w:tc>
        <w:tc>
          <w:tcPr>
            <w:tcW w:w="0" w:type="auto"/>
            <w:shd w:val="clear" w:color="auto" w:fill="auto"/>
            <w:hideMark/>
          </w:tcPr>
          <w:p w14:paraId="00A8E743"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6649758F" w14:textId="77777777" w:rsidTr="00EB2874">
        <w:trPr>
          <w:trHeight w:val="20"/>
          <w:jc w:val="center"/>
        </w:trPr>
        <w:tc>
          <w:tcPr>
            <w:tcW w:w="0" w:type="auto"/>
            <w:shd w:val="clear" w:color="auto" w:fill="auto"/>
            <w:hideMark/>
          </w:tcPr>
          <w:p w14:paraId="61017E7B"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vaor</w:t>
            </w:r>
          </w:p>
        </w:tc>
        <w:tc>
          <w:tcPr>
            <w:tcW w:w="0" w:type="auto"/>
            <w:shd w:val="clear" w:color="auto" w:fill="auto"/>
            <w:hideMark/>
          </w:tcPr>
          <w:p w14:paraId="115E0D6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head,</w:t>
            </w:r>
          </w:p>
        </w:tc>
        <w:tc>
          <w:tcPr>
            <w:tcW w:w="0" w:type="auto"/>
            <w:shd w:val="clear" w:color="auto" w:fill="auto"/>
            <w:hideMark/>
          </w:tcPr>
          <w:p w14:paraId="31C1CCD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30:12</w:t>
            </w:r>
          </w:p>
          <w:p w14:paraId="6034DE4A" w14:textId="167C186D"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30:23</w:t>
            </w:r>
          </w:p>
        </w:tc>
        <w:tc>
          <w:tcPr>
            <w:tcW w:w="0" w:type="auto"/>
            <w:shd w:val="clear" w:color="auto" w:fill="auto"/>
            <w:hideMark/>
          </w:tcPr>
          <w:p w14:paraId="6740ADB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66:12</w:t>
            </w:r>
          </w:p>
        </w:tc>
        <w:tc>
          <w:tcPr>
            <w:tcW w:w="0" w:type="auto"/>
            <w:shd w:val="clear" w:color="auto" w:fill="auto"/>
            <w:hideMark/>
          </w:tcPr>
          <w:p w14:paraId="3755812D"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618E3AB4" w14:textId="77777777" w:rsidTr="00EB2874">
        <w:trPr>
          <w:trHeight w:val="20"/>
          <w:jc w:val="center"/>
        </w:trPr>
        <w:tc>
          <w:tcPr>
            <w:tcW w:w="0" w:type="auto"/>
            <w:shd w:val="clear" w:color="auto" w:fill="auto"/>
            <w:hideMark/>
          </w:tcPr>
          <w:p w14:paraId="2B2FE377"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 xml:space="preserve">lg&lt;r, </w:t>
            </w:r>
          </w:p>
        </w:tc>
        <w:tc>
          <w:tcPr>
            <w:tcW w:w="0" w:type="auto"/>
            <w:shd w:val="clear" w:color="auto" w:fill="auto"/>
            <w:hideMark/>
          </w:tcPr>
          <w:p w14:paraId="6736110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feet, foot</w:t>
            </w:r>
          </w:p>
        </w:tc>
        <w:tc>
          <w:tcPr>
            <w:tcW w:w="0" w:type="auto"/>
            <w:shd w:val="clear" w:color="auto" w:fill="auto"/>
            <w:hideMark/>
          </w:tcPr>
          <w:p w14:paraId="7FDC1C9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30:19</w:t>
            </w:r>
          </w:p>
          <w:p w14:paraId="2037968E" w14:textId="72DC1344"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30:21</w:t>
            </w:r>
          </w:p>
        </w:tc>
        <w:tc>
          <w:tcPr>
            <w:tcW w:w="0" w:type="auto"/>
            <w:shd w:val="clear" w:color="auto" w:fill="auto"/>
            <w:hideMark/>
          </w:tcPr>
          <w:p w14:paraId="38BB68F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66:6</w:t>
            </w:r>
          </w:p>
          <w:p w14:paraId="0F977FBC" w14:textId="3A4308F5"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66:9</w:t>
            </w:r>
          </w:p>
        </w:tc>
        <w:tc>
          <w:tcPr>
            <w:tcW w:w="0" w:type="auto"/>
            <w:shd w:val="clear" w:color="auto" w:fill="auto"/>
            <w:hideMark/>
          </w:tcPr>
          <w:p w14:paraId="420C00F9"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094F4B7F" w14:textId="77777777" w:rsidTr="00EB2874">
        <w:trPr>
          <w:trHeight w:val="20"/>
          <w:jc w:val="center"/>
        </w:trPr>
        <w:tc>
          <w:tcPr>
            <w:tcW w:w="0" w:type="auto"/>
            <w:shd w:val="clear" w:color="auto" w:fill="auto"/>
            <w:hideMark/>
          </w:tcPr>
          <w:p w14:paraId="286EFAF6"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 xml:space="preserve"> ~Wf</w:t>
            </w:r>
          </w:p>
        </w:tc>
        <w:tc>
          <w:tcPr>
            <w:tcW w:w="0" w:type="auto"/>
            <w:shd w:val="clear" w:color="auto" w:fill="auto"/>
            <w:hideMark/>
          </w:tcPr>
          <w:p w14:paraId="449E749A"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make, keeps, laid, take</w:t>
            </w:r>
          </w:p>
        </w:tc>
        <w:tc>
          <w:tcPr>
            <w:tcW w:w="0" w:type="auto"/>
            <w:shd w:val="clear" w:color="auto" w:fill="auto"/>
            <w:hideMark/>
          </w:tcPr>
          <w:p w14:paraId="0DEC0B7E"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581635A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66:2</w:t>
            </w:r>
          </w:p>
          <w:p w14:paraId="28CE84D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66:9</w:t>
            </w:r>
          </w:p>
          <w:p w14:paraId="3381A88E" w14:textId="6714ECD5"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66:11</w:t>
            </w:r>
          </w:p>
        </w:tc>
        <w:tc>
          <w:tcPr>
            <w:tcW w:w="0" w:type="auto"/>
            <w:shd w:val="clear" w:color="auto" w:fill="auto"/>
            <w:hideMark/>
          </w:tcPr>
          <w:p w14:paraId="102C29E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2:2</w:t>
            </w:r>
          </w:p>
        </w:tc>
      </w:tr>
      <w:tr w:rsidR="00DE7188" w:rsidRPr="00221545" w14:paraId="2A7CADC7" w14:textId="77777777" w:rsidTr="00EB2874">
        <w:trPr>
          <w:trHeight w:val="20"/>
          <w:jc w:val="center"/>
        </w:trPr>
        <w:tc>
          <w:tcPr>
            <w:tcW w:w="0" w:type="auto"/>
            <w:shd w:val="clear" w:color="auto" w:fill="auto"/>
            <w:hideMark/>
          </w:tcPr>
          <w:p w14:paraId="421007CD"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 xml:space="preserve"> !x'l.vu</w:t>
            </w:r>
          </w:p>
        </w:tc>
        <w:tc>
          <w:tcPr>
            <w:tcW w:w="0" w:type="auto"/>
            <w:shd w:val="clear" w:color="auto" w:fill="auto"/>
            <w:hideMark/>
          </w:tcPr>
          <w:p w14:paraId="7C0813F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table</w:t>
            </w:r>
          </w:p>
        </w:tc>
        <w:tc>
          <w:tcPr>
            <w:tcW w:w="0" w:type="auto"/>
            <w:shd w:val="clear" w:color="auto" w:fill="auto"/>
            <w:hideMark/>
          </w:tcPr>
          <w:p w14:paraId="5CF207E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30:27</w:t>
            </w:r>
          </w:p>
        </w:tc>
        <w:tc>
          <w:tcPr>
            <w:tcW w:w="0" w:type="auto"/>
            <w:shd w:val="clear" w:color="auto" w:fill="auto"/>
            <w:hideMark/>
          </w:tcPr>
          <w:p w14:paraId="4C25EC6E"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5EC04A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1:12</w:t>
            </w:r>
          </w:p>
        </w:tc>
      </w:tr>
      <w:tr w:rsidR="00DE7188" w:rsidRPr="00221545" w14:paraId="7B94B0AD" w14:textId="77777777" w:rsidTr="00EB2874">
        <w:trPr>
          <w:trHeight w:val="20"/>
          <w:jc w:val="center"/>
        </w:trPr>
        <w:tc>
          <w:tcPr>
            <w:tcW w:w="0" w:type="auto"/>
            <w:shd w:val="clear" w:color="auto" w:fill="auto"/>
            <w:hideMark/>
          </w:tcPr>
          <w:p w14:paraId="0C237CF8"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~v'</w:t>
            </w:r>
          </w:p>
        </w:tc>
        <w:tc>
          <w:tcPr>
            <w:tcW w:w="0" w:type="auto"/>
            <w:shd w:val="clear" w:color="auto" w:fill="auto"/>
            <w:hideMark/>
          </w:tcPr>
          <w:p w14:paraId="487DE91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where, there</w:t>
            </w:r>
          </w:p>
        </w:tc>
        <w:tc>
          <w:tcPr>
            <w:tcW w:w="0" w:type="auto"/>
            <w:shd w:val="clear" w:color="auto" w:fill="auto"/>
            <w:hideMark/>
          </w:tcPr>
          <w:p w14:paraId="035A349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30:6</w:t>
            </w:r>
          </w:p>
          <w:p w14:paraId="2165187D" w14:textId="15CA0CD0"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30:36</w:t>
            </w:r>
          </w:p>
        </w:tc>
        <w:tc>
          <w:tcPr>
            <w:tcW w:w="0" w:type="auto"/>
            <w:shd w:val="clear" w:color="auto" w:fill="auto"/>
            <w:hideMark/>
          </w:tcPr>
          <w:p w14:paraId="3E693F2A"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66:6</w:t>
            </w:r>
          </w:p>
        </w:tc>
        <w:tc>
          <w:tcPr>
            <w:tcW w:w="0" w:type="auto"/>
            <w:shd w:val="clear" w:color="auto" w:fill="auto"/>
            <w:hideMark/>
          </w:tcPr>
          <w:p w14:paraId="66A8FA3C"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3E7997AF" w14:textId="77777777" w:rsidTr="00EB2874">
        <w:trPr>
          <w:trHeight w:val="20"/>
          <w:jc w:val="center"/>
        </w:trPr>
        <w:tc>
          <w:tcPr>
            <w:tcW w:w="0" w:type="auto"/>
            <w:shd w:val="clear" w:color="auto" w:fill="auto"/>
            <w:hideMark/>
          </w:tcPr>
          <w:p w14:paraId="124AD7BC"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~ve</w:t>
            </w:r>
          </w:p>
        </w:tc>
        <w:tc>
          <w:tcPr>
            <w:tcW w:w="0" w:type="auto"/>
            <w:shd w:val="clear" w:color="auto" w:fill="auto"/>
            <w:hideMark/>
          </w:tcPr>
          <w:p w14:paraId="5C42F69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name</w:t>
            </w:r>
          </w:p>
        </w:tc>
        <w:tc>
          <w:tcPr>
            <w:tcW w:w="0" w:type="auto"/>
            <w:shd w:val="clear" w:color="auto" w:fill="auto"/>
            <w:hideMark/>
          </w:tcPr>
          <w:p w14:paraId="0FFA56D9"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4811B72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66:2</w:t>
            </w:r>
          </w:p>
          <w:p w14:paraId="11E27676" w14:textId="36A08B6D"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66:4</w:t>
            </w:r>
          </w:p>
        </w:tc>
        <w:tc>
          <w:tcPr>
            <w:tcW w:w="0" w:type="auto"/>
            <w:shd w:val="clear" w:color="auto" w:fill="auto"/>
            <w:hideMark/>
          </w:tcPr>
          <w:p w14:paraId="46F72E2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1:11</w:t>
            </w:r>
          </w:p>
          <w:p w14:paraId="1AD45EF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1:14</w:t>
            </w:r>
          </w:p>
          <w:p w14:paraId="38DF231A"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2:2</w:t>
            </w:r>
          </w:p>
          <w:p w14:paraId="37E7461D" w14:textId="604B03D6"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2:5</w:t>
            </w:r>
          </w:p>
        </w:tc>
      </w:tr>
      <w:tr w:rsidR="00DE7188" w:rsidRPr="00221545" w14:paraId="247A9FB5" w14:textId="77777777" w:rsidTr="00EB2874">
        <w:trPr>
          <w:trHeight w:val="20"/>
          <w:jc w:val="center"/>
        </w:trPr>
        <w:tc>
          <w:tcPr>
            <w:tcW w:w="0" w:type="auto"/>
            <w:shd w:val="clear" w:color="auto" w:fill="auto"/>
            <w:hideMark/>
          </w:tcPr>
          <w:p w14:paraId="59BCE38C"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[m;v'</w:t>
            </w:r>
          </w:p>
        </w:tc>
        <w:tc>
          <w:tcPr>
            <w:tcW w:w="0" w:type="auto"/>
            <w:shd w:val="clear" w:color="auto" w:fill="auto"/>
            <w:hideMark/>
          </w:tcPr>
          <w:p w14:paraId="3E725CE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hear, sound</w:t>
            </w:r>
          </w:p>
        </w:tc>
        <w:tc>
          <w:tcPr>
            <w:tcW w:w="0" w:type="auto"/>
            <w:shd w:val="clear" w:color="auto" w:fill="auto"/>
            <w:hideMark/>
          </w:tcPr>
          <w:p w14:paraId="446405F4"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B60196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66:8</w:t>
            </w:r>
          </w:p>
          <w:p w14:paraId="1A3C7BA4"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66:16</w:t>
            </w:r>
          </w:p>
          <w:p w14:paraId="04D6EF9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66:18</w:t>
            </w:r>
          </w:p>
          <w:p w14:paraId="4C454645" w14:textId="1D5FF216"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66:19</w:t>
            </w:r>
          </w:p>
        </w:tc>
        <w:tc>
          <w:tcPr>
            <w:tcW w:w="0" w:type="auto"/>
            <w:shd w:val="clear" w:color="auto" w:fill="auto"/>
            <w:hideMark/>
          </w:tcPr>
          <w:p w14:paraId="18A59CB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2:2</w:t>
            </w:r>
          </w:p>
        </w:tc>
      </w:tr>
      <w:tr w:rsidR="00DE7188" w:rsidRPr="00221545" w14:paraId="16C937AC" w14:textId="77777777" w:rsidTr="00EB2874">
        <w:trPr>
          <w:trHeight w:val="20"/>
          <w:jc w:val="center"/>
        </w:trPr>
        <w:tc>
          <w:tcPr>
            <w:tcW w:w="0" w:type="auto"/>
            <w:shd w:val="clear" w:color="auto" w:fill="auto"/>
            <w:hideMark/>
          </w:tcPr>
          <w:p w14:paraId="0F4D9A34"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hp'f'</w:t>
            </w:r>
          </w:p>
        </w:tc>
        <w:tc>
          <w:tcPr>
            <w:tcW w:w="0" w:type="auto"/>
            <w:shd w:val="clear" w:color="auto" w:fill="auto"/>
            <w:hideMark/>
          </w:tcPr>
          <w:p w14:paraId="2F21804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lips</w:t>
            </w:r>
          </w:p>
        </w:tc>
        <w:tc>
          <w:tcPr>
            <w:tcW w:w="0" w:type="auto"/>
            <w:shd w:val="clear" w:color="auto" w:fill="auto"/>
            <w:hideMark/>
          </w:tcPr>
          <w:p w14:paraId="3341FC67"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57CDD8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66:14</w:t>
            </w:r>
          </w:p>
        </w:tc>
        <w:tc>
          <w:tcPr>
            <w:tcW w:w="0" w:type="auto"/>
            <w:shd w:val="clear" w:color="auto" w:fill="auto"/>
            <w:hideMark/>
          </w:tcPr>
          <w:p w14:paraId="28055F2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2:6</w:t>
            </w:r>
          </w:p>
          <w:p w14:paraId="224A486D" w14:textId="44B327A9"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2:7</w:t>
            </w:r>
          </w:p>
        </w:tc>
      </w:tr>
      <w:tr w:rsidR="00DE7188" w:rsidRPr="00221545" w14:paraId="4F5C3090" w14:textId="77777777" w:rsidTr="00EB2874">
        <w:trPr>
          <w:trHeight w:val="20"/>
          <w:jc w:val="center"/>
        </w:trPr>
        <w:tc>
          <w:tcPr>
            <w:tcW w:w="0" w:type="auto"/>
            <w:shd w:val="clear" w:color="auto" w:fill="auto"/>
            <w:hideMark/>
          </w:tcPr>
          <w:p w14:paraId="40696C32"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~yYIx;</w:t>
            </w:r>
          </w:p>
        </w:tc>
        <w:tc>
          <w:tcPr>
            <w:tcW w:w="0" w:type="auto"/>
            <w:shd w:val="clear" w:color="auto" w:fill="auto"/>
            <w:hideMark/>
          </w:tcPr>
          <w:p w14:paraId="2768822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life</w:t>
            </w:r>
          </w:p>
        </w:tc>
        <w:tc>
          <w:tcPr>
            <w:tcW w:w="0" w:type="auto"/>
            <w:shd w:val="clear" w:color="auto" w:fill="auto"/>
            <w:hideMark/>
          </w:tcPr>
          <w:p w14:paraId="6F569AD0"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87E0CA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66:9</w:t>
            </w:r>
          </w:p>
        </w:tc>
        <w:tc>
          <w:tcPr>
            <w:tcW w:w="0" w:type="auto"/>
            <w:shd w:val="clear" w:color="auto" w:fill="auto"/>
            <w:hideMark/>
          </w:tcPr>
          <w:p w14:paraId="46B9577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2:5</w:t>
            </w:r>
          </w:p>
        </w:tc>
      </w:tr>
      <w:tr w:rsidR="00DE7188" w:rsidRPr="00221545" w14:paraId="3BEFDFB5" w14:textId="77777777" w:rsidTr="00EB2874">
        <w:trPr>
          <w:trHeight w:val="20"/>
          <w:jc w:val="center"/>
        </w:trPr>
        <w:tc>
          <w:tcPr>
            <w:tcW w:w="0" w:type="auto"/>
            <w:shd w:val="clear" w:color="auto" w:fill="auto"/>
            <w:hideMark/>
          </w:tcPr>
          <w:p w14:paraId="1EBFEC17"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arey"</w:t>
            </w:r>
          </w:p>
        </w:tc>
        <w:tc>
          <w:tcPr>
            <w:tcW w:w="0" w:type="auto"/>
            <w:shd w:val="clear" w:color="auto" w:fill="auto"/>
            <w:hideMark/>
          </w:tcPr>
          <w:p w14:paraId="43D0F7C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awesome, feared</w:t>
            </w:r>
          </w:p>
        </w:tc>
        <w:tc>
          <w:tcPr>
            <w:tcW w:w="0" w:type="auto"/>
            <w:shd w:val="clear" w:color="auto" w:fill="auto"/>
            <w:hideMark/>
          </w:tcPr>
          <w:p w14:paraId="42BEB429"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563D2DEC"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66:3</w:t>
            </w:r>
          </w:p>
          <w:p w14:paraId="1A81C18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66:5</w:t>
            </w:r>
          </w:p>
          <w:p w14:paraId="29125014" w14:textId="0417A781"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66:16</w:t>
            </w:r>
          </w:p>
        </w:tc>
        <w:tc>
          <w:tcPr>
            <w:tcW w:w="0" w:type="auto"/>
            <w:shd w:val="clear" w:color="auto" w:fill="auto"/>
            <w:hideMark/>
          </w:tcPr>
          <w:p w14:paraId="51F6C484"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1:14</w:t>
            </w:r>
          </w:p>
          <w:p w14:paraId="3E96D82C" w14:textId="7EE929D5"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2:5</w:t>
            </w:r>
          </w:p>
        </w:tc>
      </w:tr>
      <w:tr w:rsidR="00DE7188" w:rsidRPr="00221545" w14:paraId="1FC9034C" w14:textId="77777777" w:rsidTr="00EB2874">
        <w:trPr>
          <w:trHeight w:val="20"/>
          <w:jc w:val="center"/>
        </w:trPr>
        <w:tc>
          <w:tcPr>
            <w:tcW w:w="0" w:type="auto"/>
            <w:shd w:val="clear" w:color="auto" w:fill="auto"/>
            <w:hideMark/>
          </w:tcPr>
          <w:p w14:paraId="7C6606C8"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dAbK'</w:t>
            </w:r>
          </w:p>
        </w:tc>
        <w:tc>
          <w:tcPr>
            <w:tcW w:w="0" w:type="auto"/>
            <w:shd w:val="clear" w:color="auto" w:fill="auto"/>
            <w:hideMark/>
          </w:tcPr>
          <w:p w14:paraId="711F134D"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glory</w:t>
            </w:r>
          </w:p>
        </w:tc>
        <w:tc>
          <w:tcPr>
            <w:tcW w:w="0" w:type="auto"/>
            <w:shd w:val="clear" w:color="auto" w:fill="auto"/>
            <w:hideMark/>
          </w:tcPr>
          <w:p w14:paraId="5034597F"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35A45F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66:2</w:t>
            </w:r>
          </w:p>
        </w:tc>
        <w:tc>
          <w:tcPr>
            <w:tcW w:w="0" w:type="auto"/>
            <w:shd w:val="clear" w:color="auto" w:fill="auto"/>
            <w:hideMark/>
          </w:tcPr>
          <w:p w14:paraId="393ACCA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2:2</w:t>
            </w:r>
          </w:p>
        </w:tc>
      </w:tr>
      <w:tr w:rsidR="00DE7188" w:rsidRPr="00221545" w14:paraId="16F41F6C" w14:textId="77777777" w:rsidTr="00EB2874">
        <w:trPr>
          <w:trHeight w:val="20"/>
          <w:jc w:val="center"/>
        </w:trPr>
        <w:tc>
          <w:tcPr>
            <w:tcW w:w="0" w:type="auto"/>
            <w:shd w:val="clear" w:color="auto" w:fill="auto"/>
            <w:hideMark/>
          </w:tcPr>
          <w:p w14:paraId="7D904708"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hl'[o</w:t>
            </w:r>
          </w:p>
        </w:tc>
        <w:tc>
          <w:tcPr>
            <w:tcW w:w="0" w:type="auto"/>
            <w:shd w:val="clear" w:color="auto" w:fill="auto"/>
            <w:hideMark/>
          </w:tcPr>
          <w:p w14:paraId="2302089A"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burnt offering</w:t>
            </w:r>
          </w:p>
        </w:tc>
        <w:tc>
          <w:tcPr>
            <w:tcW w:w="0" w:type="auto"/>
            <w:shd w:val="clear" w:color="auto" w:fill="auto"/>
            <w:hideMark/>
          </w:tcPr>
          <w:p w14:paraId="16847A36"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30:9</w:t>
            </w:r>
          </w:p>
          <w:p w14:paraId="2010B7D1" w14:textId="02DDEAC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30:28</w:t>
            </w:r>
          </w:p>
        </w:tc>
        <w:tc>
          <w:tcPr>
            <w:tcW w:w="0" w:type="auto"/>
            <w:shd w:val="clear" w:color="auto" w:fill="auto"/>
            <w:hideMark/>
          </w:tcPr>
          <w:p w14:paraId="0951D05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66:13</w:t>
            </w:r>
          </w:p>
          <w:p w14:paraId="3C68856C" w14:textId="735119A5"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66:15</w:t>
            </w:r>
          </w:p>
        </w:tc>
        <w:tc>
          <w:tcPr>
            <w:tcW w:w="0" w:type="auto"/>
            <w:shd w:val="clear" w:color="auto" w:fill="auto"/>
            <w:hideMark/>
          </w:tcPr>
          <w:p w14:paraId="10D3586E" w14:textId="77777777" w:rsidR="00DE7188" w:rsidRPr="00221545" w:rsidRDefault="00DE7188" w:rsidP="00E22FE8">
            <w:pPr>
              <w:rPr>
                <w:rFonts w:ascii="Arial Narrow" w:eastAsia="Times New Roman" w:hAnsi="Arial Narrow" w:cs="Calibri"/>
                <w:color w:val="000000"/>
                <w:sz w:val="18"/>
                <w:szCs w:val="18"/>
              </w:rPr>
            </w:pPr>
          </w:p>
        </w:tc>
      </w:tr>
      <w:tr w:rsidR="00DE7188" w:rsidRPr="00221545" w14:paraId="153991BC" w14:textId="77777777" w:rsidTr="00EB2874">
        <w:trPr>
          <w:trHeight w:val="20"/>
          <w:jc w:val="center"/>
        </w:trPr>
        <w:tc>
          <w:tcPr>
            <w:tcW w:w="0" w:type="auto"/>
            <w:shd w:val="clear" w:color="auto" w:fill="auto"/>
            <w:hideMark/>
          </w:tcPr>
          <w:p w14:paraId="2E663333" w14:textId="77777777" w:rsidR="00DE7188" w:rsidRPr="00221545" w:rsidRDefault="00DE7188" w:rsidP="00E22FE8">
            <w:pPr>
              <w:jc w:val="right"/>
              <w:rPr>
                <w:rFonts w:ascii="Bwhebb" w:eastAsia="Times New Roman" w:hAnsi="Bwhebb" w:cs="Calibri"/>
                <w:color w:val="000000"/>
                <w:sz w:val="24"/>
                <w:szCs w:val="24"/>
              </w:rPr>
            </w:pPr>
            <w:r w:rsidRPr="00221545">
              <w:rPr>
                <w:rFonts w:ascii="Bwhebb" w:eastAsia="Times New Roman" w:hAnsi="Bwhebb" w:cs="Calibri"/>
                <w:color w:val="000000"/>
                <w:sz w:val="24"/>
                <w:szCs w:val="24"/>
              </w:rPr>
              <w:t>hf'['</w:t>
            </w:r>
          </w:p>
        </w:tc>
        <w:tc>
          <w:tcPr>
            <w:tcW w:w="0" w:type="auto"/>
            <w:shd w:val="clear" w:color="auto" w:fill="auto"/>
            <w:hideMark/>
          </w:tcPr>
          <w:p w14:paraId="21C6F18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do, make, made, did, done</w:t>
            </w:r>
          </w:p>
        </w:tc>
        <w:tc>
          <w:tcPr>
            <w:tcW w:w="0" w:type="auto"/>
            <w:shd w:val="clear" w:color="auto" w:fill="auto"/>
            <w:hideMark/>
          </w:tcPr>
          <w:p w14:paraId="21BD088D"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w:t>
            </w:r>
          </w:p>
          <w:p w14:paraId="0305D0A1"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w:t>
            </w:r>
          </w:p>
          <w:p w14:paraId="4B0A3520"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30:4</w:t>
            </w:r>
          </w:p>
          <w:p w14:paraId="0F9D043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30:5</w:t>
            </w:r>
          </w:p>
          <w:p w14:paraId="43FC1E15"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30:18</w:t>
            </w:r>
          </w:p>
          <w:p w14:paraId="33AE6C1B"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30:25</w:t>
            </w:r>
          </w:p>
          <w:p w14:paraId="5CFBF13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30:32</w:t>
            </w:r>
          </w:p>
          <w:p w14:paraId="15988E1D"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30:35</w:t>
            </w:r>
          </w:p>
          <w:p w14:paraId="7F67C179"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30:37</w:t>
            </w:r>
          </w:p>
          <w:p w14:paraId="682BFB17" w14:textId="1890A071"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30:38</w:t>
            </w:r>
          </w:p>
        </w:tc>
        <w:tc>
          <w:tcPr>
            <w:tcW w:w="0" w:type="auto"/>
            <w:shd w:val="clear" w:color="auto" w:fill="auto"/>
            <w:hideMark/>
          </w:tcPr>
          <w:p w14:paraId="36C92967"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66:15</w:t>
            </w:r>
          </w:p>
          <w:p w14:paraId="7A4C8CA6" w14:textId="4A764886"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66:16</w:t>
            </w:r>
          </w:p>
        </w:tc>
        <w:tc>
          <w:tcPr>
            <w:tcW w:w="0" w:type="auto"/>
            <w:shd w:val="clear" w:color="auto" w:fill="auto"/>
            <w:hideMark/>
          </w:tcPr>
          <w:p w14:paraId="65BCC0B3" w14:textId="77777777" w:rsidR="00DE7188" w:rsidRPr="00221545" w:rsidRDefault="00DE7188" w:rsidP="00E22FE8">
            <w:pPr>
              <w:rPr>
                <w:rFonts w:ascii="Arial Narrow" w:eastAsia="Times New Roman" w:hAnsi="Arial Narrow" w:cs="Calibri"/>
                <w:color w:val="000000"/>
                <w:sz w:val="18"/>
                <w:szCs w:val="18"/>
              </w:rPr>
            </w:pPr>
          </w:p>
        </w:tc>
      </w:tr>
    </w:tbl>
    <w:p w14:paraId="461C9C74" w14:textId="01D756C1" w:rsidR="00045D17" w:rsidRPr="00AA30F1" w:rsidRDefault="00045D17" w:rsidP="00E22FE8">
      <w:pPr>
        <w:rPr>
          <w:rFonts w:ascii="Cambria" w:hAnsi="Cambria" w:cs="Times New Roman"/>
          <w:b/>
          <w:bCs/>
          <w:sz w:val="16"/>
          <w:szCs w:val="16"/>
        </w:rPr>
      </w:pPr>
    </w:p>
    <w:p w14:paraId="30E55C80" w14:textId="2BF36A8E" w:rsidR="00DE7188" w:rsidRPr="00221545" w:rsidRDefault="00DE7188" w:rsidP="00AA30F1">
      <w:pPr>
        <w:jc w:val="center"/>
        <w:rPr>
          <w:rFonts w:ascii="Cambria" w:hAnsi="Cambria" w:cs="Times New Roman"/>
          <w:b/>
          <w:bCs/>
          <w:sz w:val="28"/>
          <w:szCs w:val="28"/>
        </w:rPr>
      </w:pPr>
      <w:r w:rsidRPr="00221545">
        <w:rPr>
          <w:rFonts w:ascii="Cambria" w:hAnsi="Cambria" w:cs="Times New Roman"/>
          <w:b/>
          <w:bCs/>
          <w:sz w:val="28"/>
          <w:szCs w:val="28"/>
        </w:rPr>
        <w:t>Greek: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489"/>
        <w:gridCol w:w="1135"/>
        <w:gridCol w:w="881"/>
        <w:gridCol w:w="1218"/>
        <w:gridCol w:w="971"/>
      </w:tblGrid>
      <w:tr w:rsidR="00DE7188" w:rsidRPr="00221545" w14:paraId="7F04961D" w14:textId="77777777" w:rsidTr="00EB2874">
        <w:trPr>
          <w:trHeight w:val="20"/>
          <w:tblHeader/>
          <w:jc w:val="center"/>
        </w:trPr>
        <w:tc>
          <w:tcPr>
            <w:tcW w:w="0" w:type="auto"/>
            <w:shd w:val="clear" w:color="000000" w:fill="C6E0B4"/>
            <w:noWrap/>
            <w:vAlign w:val="center"/>
            <w:hideMark/>
          </w:tcPr>
          <w:p w14:paraId="6A1A55EA"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6"/>
                <w:szCs w:val="16"/>
              </w:rPr>
              <w:t>GREEK</w:t>
            </w:r>
          </w:p>
        </w:tc>
        <w:tc>
          <w:tcPr>
            <w:tcW w:w="0" w:type="auto"/>
            <w:shd w:val="clear" w:color="000000" w:fill="C6E0B4"/>
            <w:noWrap/>
            <w:vAlign w:val="center"/>
            <w:hideMark/>
          </w:tcPr>
          <w:p w14:paraId="0F5EF3C9"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6"/>
                <w:szCs w:val="16"/>
              </w:rPr>
              <w:t>ENGLISH</w:t>
            </w:r>
          </w:p>
        </w:tc>
        <w:tc>
          <w:tcPr>
            <w:tcW w:w="0" w:type="auto"/>
            <w:shd w:val="clear" w:color="000000" w:fill="C6E0B4"/>
            <w:noWrap/>
            <w:vAlign w:val="center"/>
            <w:hideMark/>
          </w:tcPr>
          <w:p w14:paraId="48BB3093"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6"/>
                <w:szCs w:val="16"/>
              </w:rPr>
              <w:t>Torah Reading</w:t>
            </w:r>
          </w:p>
          <w:p w14:paraId="504346FA"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8"/>
                <w:szCs w:val="18"/>
              </w:rPr>
              <w:t>Ex. 30:1-38</w:t>
            </w:r>
          </w:p>
        </w:tc>
        <w:tc>
          <w:tcPr>
            <w:tcW w:w="0" w:type="auto"/>
            <w:shd w:val="clear" w:color="000000" w:fill="C6E0B4"/>
            <w:noWrap/>
            <w:vAlign w:val="center"/>
            <w:hideMark/>
          </w:tcPr>
          <w:p w14:paraId="4006BAEA"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6"/>
                <w:szCs w:val="16"/>
              </w:rPr>
              <w:t>Psalms</w:t>
            </w:r>
          </w:p>
          <w:p w14:paraId="5D3D7188"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8"/>
                <w:szCs w:val="18"/>
              </w:rPr>
              <w:t>66:1-20</w:t>
            </w:r>
          </w:p>
        </w:tc>
        <w:tc>
          <w:tcPr>
            <w:tcW w:w="0" w:type="auto"/>
            <w:shd w:val="clear" w:color="000000" w:fill="C6E0B4"/>
            <w:vAlign w:val="center"/>
            <w:hideMark/>
          </w:tcPr>
          <w:p w14:paraId="19395609"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6"/>
                <w:szCs w:val="16"/>
              </w:rPr>
              <w:t>Ashlamatah</w:t>
            </w:r>
          </w:p>
          <w:p w14:paraId="47A652C3"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8"/>
                <w:szCs w:val="18"/>
              </w:rPr>
              <w:t>Mal. 1:11 – 2:7</w:t>
            </w:r>
          </w:p>
        </w:tc>
        <w:tc>
          <w:tcPr>
            <w:tcW w:w="0" w:type="auto"/>
            <w:shd w:val="clear" w:color="000000" w:fill="C6E0B4"/>
            <w:noWrap/>
            <w:vAlign w:val="center"/>
            <w:hideMark/>
          </w:tcPr>
          <w:p w14:paraId="52C1E538"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6"/>
                <w:szCs w:val="16"/>
              </w:rPr>
              <w:t>Peshat</w:t>
            </w:r>
          </w:p>
          <w:p w14:paraId="17246F08" w14:textId="5D22FF8C"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6"/>
                <w:szCs w:val="16"/>
              </w:rPr>
              <w:t xml:space="preserve">Mishnah of </w:t>
            </w:r>
          </w:p>
          <w:p w14:paraId="6BC43230" w14:textId="77777777" w:rsidR="00DE7188" w:rsidRPr="00221545" w:rsidRDefault="00DE7188" w:rsidP="00E22FE8">
            <w:pPr>
              <w:jc w:val="center"/>
              <w:rPr>
                <w:rFonts w:ascii="Arial Narrow" w:eastAsia="Times New Roman" w:hAnsi="Arial Narrow" w:cs="Calibri"/>
                <w:b/>
                <w:bCs/>
                <w:color w:val="000000"/>
                <w:sz w:val="16"/>
                <w:szCs w:val="16"/>
              </w:rPr>
            </w:pPr>
            <w:r w:rsidRPr="00221545">
              <w:rPr>
                <w:rFonts w:ascii="Arial Narrow" w:eastAsia="Times New Roman" w:hAnsi="Arial Narrow" w:cs="Calibri"/>
                <w:b/>
                <w:bCs/>
                <w:color w:val="000000"/>
                <w:sz w:val="18"/>
                <w:szCs w:val="18"/>
              </w:rPr>
              <w:t>Mk 8:22-26</w:t>
            </w:r>
          </w:p>
        </w:tc>
      </w:tr>
      <w:tr w:rsidR="00DE7188" w:rsidRPr="00221545" w14:paraId="40E7CADD" w14:textId="77777777" w:rsidTr="00EB2874">
        <w:trPr>
          <w:trHeight w:val="300"/>
          <w:jc w:val="center"/>
        </w:trPr>
        <w:tc>
          <w:tcPr>
            <w:tcW w:w="0" w:type="auto"/>
            <w:shd w:val="clear" w:color="000000" w:fill="FFFF00"/>
            <w:hideMark/>
          </w:tcPr>
          <w:p w14:paraId="3BFF7CAA"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α</w:t>
            </w:r>
            <w:r w:rsidRPr="00221545">
              <w:rPr>
                <w:rFonts w:ascii="Arial" w:eastAsia="Times New Roman" w:hAnsi="Arial"/>
                <w:b/>
                <w:bCs/>
                <w:color w:val="000000"/>
                <w:sz w:val="18"/>
                <w:szCs w:val="18"/>
              </w:rPr>
              <w:t>̔</w:t>
            </w:r>
            <w:r w:rsidRPr="00221545">
              <w:rPr>
                <w:rFonts w:ascii="Arial Narrow" w:eastAsia="Times New Roman" w:hAnsi="Arial Narrow" w:cs="Calibri"/>
                <w:b/>
                <w:bCs/>
                <w:color w:val="000000"/>
                <w:sz w:val="18"/>
                <w:szCs w:val="18"/>
              </w:rPr>
              <w:t>́</w:t>
            </w:r>
            <w:r w:rsidRPr="00221545">
              <w:rPr>
                <w:rFonts w:ascii="Arial Narrow" w:eastAsia="Times New Roman" w:hAnsi="Arial Narrow" w:cs="Arial Narrow"/>
                <w:b/>
                <w:bCs/>
                <w:color w:val="000000"/>
                <w:sz w:val="18"/>
                <w:szCs w:val="18"/>
              </w:rPr>
              <w:t>πτομα</w:t>
            </w:r>
            <w:r w:rsidRPr="00221545">
              <w:rPr>
                <w:rFonts w:ascii="Arial Narrow" w:eastAsia="Times New Roman" w:hAnsi="Arial Narrow" w:cs="Calibri"/>
                <w:b/>
                <w:bCs/>
                <w:color w:val="000000"/>
                <w:sz w:val="18"/>
                <w:szCs w:val="18"/>
              </w:rPr>
              <w:t>ι</w:t>
            </w:r>
          </w:p>
        </w:tc>
        <w:tc>
          <w:tcPr>
            <w:tcW w:w="0" w:type="auto"/>
            <w:shd w:val="clear" w:color="000000" w:fill="FFFF00"/>
            <w:hideMark/>
          </w:tcPr>
          <w:p w14:paraId="535E478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touching</w:t>
            </w:r>
          </w:p>
        </w:tc>
        <w:tc>
          <w:tcPr>
            <w:tcW w:w="0" w:type="auto"/>
            <w:shd w:val="clear" w:color="auto" w:fill="auto"/>
            <w:hideMark/>
          </w:tcPr>
          <w:p w14:paraId="62EB8BC4"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Exo 30:29 </w:t>
            </w:r>
          </w:p>
        </w:tc>
        <w:tc>
          <w:tcPr>
            <w:tcW w:w="0" w:type="auto"/>
            <w:shd w:val="clear" w:color="auto" w:fill="auto"/>
            <w:hideMark/>
          </w:tcPr>
          <w:p w14:paraId="015DCA1B"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61F1081"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noWrap/>
            <w:vAlign w:val="bottom"/>
            <w:hideMark/>
          </w:tcPr>
          <w:p w14:paraId="70C8DC2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Mar 8:22  </w:t>
            </w:r>
          </w:p>
        </w:tc>
      </w:tr>
      <w:tr w:rsidR="00DE7188" w:rsidRPr="00221545" w14:paraId="228A3BEB" w14:textId="77777777" w:rsidTr="00EB2874">
        <w:trPr>
          <w:trHeight w:val="300"/>
          <w:jc w:val="center"/>
        </w:trPr>
        <w:tc>
          <w:tcPr>
            <w:tcW w:w="0" w:type="auto"/>
            <w:shd w:val="clear" w:color="000000" w:fill="FFFF00"/>
            <w:hideMark/>
          </w:tcPr>
          <w:p w14:paraId="5AE541D8"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ει</w:t>
            </w:r>
            <w:r w:rsidRPr="00221545">
              <w:rPr>
                <w:rFonts w:ascii="Arial" w:eastAsia="Times New Roman" w:hAnsi="Arial"/>
                <w:b/>
                <w:bCs/>
                <w:color w:val="000000"/>
                <w:sz w:val="18"/>
                <w:szCs w:val="18"/>
              </w:rPr>
              <w:t>̓</w:t>
            </w:r>
            <w:r w:rsidRPr="00221545">
              <w:rPr>
                <w:rFonts w:ascii="Arial Narrow" w:eastAsia="Times New Roman" w:hAnsi="Arial Narrow" w:cs="Arial Narrow"/>
                <w:b/>
                <w:bCs/>
                <w:color w:val="000000"/>
                <w:sz w:val="18"/>
                <w:szCs w:val="18"/>
              </w:rPr>
              <w:t>σε</w:t>
            </w:r>
            <w:r w:rsidRPr="00221545">
              <w:rPr>
                <w:rFonts w:ascii="Arial Narrow" w:eastAsia="Times New Roman" w:hAnsi="Arial Narrow" w:cs="Calibri"/>
                <w:b/>
                <w:bCs/>
                <w:color w:val="000000"/>
                <w:sz w:val="18"/>
                <w:szCs w:val="18"/>
              </w:rPr>
              <w:t>́</w:t>
            </w:r>
            <w:r w:rsidRPr="00221545">
              <w:rPr>
                <w:rFonts w:ascii="Arial Narrow" w:eastAsia="Times New Roman" w:hAnsi="Arial Narrow" w:cs="Arial Narrow"/>
                <w:b/>
                <w:bCs/>
                <w:color w:val="000000"/>
                <w:sz w:val="18"/>
                <w:szCs w:val="18"/>
              </w:rPr>
              <w:t>ρχομα</w:t>
            </w:r>
            <w:r w:rsidRPr="00221545">
              <w:rPr>
                <w:rFonts w:ascii="Arial Narrow" w:eastAsia="Times New Roman" w:hAnsi="Arial Narrow" w:cs="Calibri"/>
                <w:b/>
                <w:bCs/>
                <w:color w:val="000000"/>
                <w:sz w:val="18"/>
                <w:szCs w:val="18"/>
              </w:rPr>
              <w:t>ι</w:t>
            </w:r>
          </w:p>
        </w:tc>
        <w:tc>
          <w:tcPr>
            <w:tcW w:w="0" w:type="auto"/>
            <w:shd w:val="clear" w:color="000000" w:fill="FFFF00"/>
            <w:hideMark/>
          </w:tcPr>
          <w:p w14:paraId="281BEC1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will enter</w:t>
            </w:r>
          </w:p>
        </w:tc>
        <w:tc>
          <w:tcPr>
            <w:tcW w:w="0" w:type="auto"/>
            <w:shd w:val="clear" w:color="auto" w:fill="auto"/>
            <w:hideMark/>
          </w:tcPr>
          <w:p w14:paraId="523CE20E"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04B919A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Psa 66:13  </w:t>
            </w:r>
          </w:p>
        </w:tc>
        <w:tc>
          <w:tcPr>
            <w:tcW w:w="0" w:type="auto"/>
            <w:shd w:val="clear" w:color="auto" w:fill="auto"/>
            <w:hideMark/>
          </w:tcPr>
          <w:p w14:paraId="4C1A5BC9"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2A3FFD5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8:26</w:t>
            </w:r>
          </w:p>
        </w:tc>
      </w:tr>
      <w:tr w:rsidR="00DE7188" w:rsidRPr="00221545" w14:paraId="303DC207" w14:textId="77777777" w:rsidTr="00EB2874">
        <w:trPr>
          <w:trHeight w:val="300"/>
          <w:jc w:val="center"/>
        </w:trPr>
        <w:tc>
          <w:tcPr>
            <w:tcW w:w="0" w:type="auto"/>
            <w:shd w:val="clear" w:color="000000" w:fill="FFFF00"/>
            <w:hideMark/>
          </w:tcPr>
          <w:p w14:paraId="2C296696"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ε</w:t>
            </w:r>
            <w:r w:rsidRPr="00221545">
              <w:rPr>
                <w:rFonts w:ascii="Arial" w:eastAsia="Times New Roman" w:hAnsi="Arial"/>
                <w:b/>
                <w:bCs/>
                <w:color w:val="000000"/>
                <w:sz w:val="18"/>
                <w:szCs w:val="18"/>
              </w:rPr>
              <w:t>̓</w:t>
            </w:r>
            <w:r w:rsidRPr="00221545">
              <w:rPr>
                <w:rFonts w:ascii="Arial Narrow" w:eastAsia="Times New Roman" w:hAnsi="Arial Narrow" w:cs="Arial Narrow"/>
                <w:b/>
                <w:bCs/>
                <w:color w:val="000000"/>
                <w:sz w:val="18"/>
                <w:szCs w:val="18"/>
              </w:rPr>
              <w:t>ξα</w:t>
            </w:r>
            <w:r w:rsidRPr="00221545">
              <w:rPr>
                <w:rFonts w:ascii="Arial Narrow" w:eastAsia="Times New Roman" w:hAnsi="Arial Narrow" w:cs="Calibri"/>
                <w:b/>
                <w:bCs/>
                <w:color w:val="000000"/>
                <w:sz w:val="18"/>
                <w:szCs w:val="18"/>
              </w:rPr>
              <w:t>́</w:t>
            </w:r>
            <w:r w:rsidRPr="00221545">
              <w:rPr>
                <w:rFonts w:ascii="Arial Narrow" w:eastAsia="Times New Roman" w:hAnsi="Arial Narrow" w:cs="Arial Narrow"/>
                <w:b/>
                <w:bCs/>
                <w:color w:val="000000"/>
                <w:sz w:val="18"/>
                <w:szCs w:val="18"/>
              </w:rPr>
              <w:t>γ</w:t>
            </w:r>
            <w:r w:rsidRPr="00221545">
              <w:rPr>
                <w:rFonts w:ascii="Arial Narrow" w:eastAsia="Times New Roman" w:hAnsi="Arial Narrow" w:cs="Calibri"/>
                <w:b/>
                <w:bCs/>
                <w:color w:val="000000"/>
                <w:sz w:val="18"/>
                <w:szCs w:val="18"/>
              </w:rPr>
              <w:t>ω</w:t>
            </w:r>
          </w:p>
        </w:tc>
        <w:tc>
          <w:tcPr>
            <w:tcW w:w="0" w:type="auto"/>
            <w:shd w:val="clear" w:color="000000" w:fill="FFFF00"/>
            <w:hideMark/>
          </w:tcPr>
          <w:p w14:paraId="4B51558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led</w:t>
            </w:r>
          </w:p>
        </w:tc>
        <w:tc>
          <w:tcPr>
            <w:tcW w:w="0" w:type="auto"/>
            <w:shd w:val="clear" w:color="auto" w:fill="auto"/>
            <w:hideMark/>
          </w:tcPr>
          <w:p w14:paraId="0A4A9EAB"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BB5C74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Psa 66:12 </w:t>
            </w:r>
          </w:p>
        </w:tc>
        <w:tc>
          <w:tcPr>
            <w:tcW w:w="0" w:type="auto"/>
            <w:shd w:val="clear" w:color="auto" w:fill="auto"/>
            <w:hideMark/>
          </w:tcPr>
          <w:p w14:paraId="37ABFC97"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5C05ED1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Mar 8:23</w:t>
            </w:r>
          </w:p>
        </w:tc>
      </w:tr>
      <w:tr w:rsidR="00DE7188" w:rsidRPr="00221545" w14:paraId="59457E11" w14:textId="77777777" w:rsidTr="00EB2874">
        <w:trPr>
          <w:trHeight w:val="540"/>
          <w:jc w:val="center"/>
        </w:trPr>
        <w:tc>
          <w:tcPr>
            <w:tcW w:w="0" w:type="auto"/>
            <w:shd w:val="clear" w:color="000000" w:fill="FFFF00"/>
            <w:hideMark/>
          </w:tcPr>
          <w:p w14:paraId="4C4947BB"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ε</w:t>
            </w:r>
            <w:r w:rsidRPr="00221545">
              <w:rPr>
                <w:rFonts w:ascii="Arial" w:eastAsia="Times New Roman" w:hAnsi="Arial"/>
                <w:b/>
                <w:bCs/>
                <w:color w:val="000000"/>
                <w:sz w:val="18"/>
                <w:szCs w:val="18"/>
              </w:rPr>
              <w:t>̓</w:t>
            </w:r>
            <w:r w:rsidRPr="00221545">
              <w:rPr>
                <w:rFonts w:ascii="Arial Narrow" w:eastAsia="Times New Roman" w:hAnsi="Arial Narrow" w:cs="Arial Narrow"/>
                <w:b/>
                <w:bCs/>
                <w:color w:val="000000"/>
                <w:sz w:val="18"/>
                <w:szCs w:val="18"/>
              </w:rPr>
              <w:t>ξε</w:t>
            </w:r>
            <w:r w:rsidRPr="00221545">
              <w:rPr>
                <w:rFonts w:ascii="Arial Narrow" w:eastAsia="Times New Roman" w:hAnsi="Arial Narrow" w:cs="Calibri"/>
                <w:b/>
                <w:bCs/>
                <w:color w:val="000000"/>
                <w:sz w:val="18"/>
                <w:szCs w:val="18"/>
              </w:rPr>
              <w:t>́</w:t>
            </w:r>
            <w:r w:rsidRPr="00221545">
              <w:rPr>
                <w:rFonts w:ascii="Arial Narrow" w:eastAsia="Times New Roman" w:hAnsi="Arial Narrow" w:cs="Arial Narrow"/>
                <w:b/>
                <w:bCs/>
                <w:color w:val="000000"/>
                <w:sz w:val="18"/>
                <w:szCs w:val="18"/>
              </w:rPr>
              <w:t>ρχομα</w:t>
            </w:r>
            <w:r w:rsidRPr="00221545">
              <w:rPr>
                <w:rFonts w:ascii="Arial Narrow" w:eastAsia="Times New Roman" w:hAnsi="Arial Narrow" w:cs="Calibri"/>
                <w:b/>
                <w:bCs/>
                <w:color w:val="000000"/>
                <w:sz w:val="18"/>
                <w:szCs w:val="18"/>
              </w:rPr>
              <w:t>ι</w:t>
            </w:r>
          </w:p>
        </w:tc>
        <w:tc>
          <w:tcPr>
            <w:tcW w:w="0" w:type="auto"/>
            <w:shd w:val="clear" w:color="000000" w:fill="FFFF00"/>
            <w:hideMark/>
          </w:tcPr>
          <w:p w14:paraId="3251ABD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going, left</w:t>
            </w:r>
          </w:p>
        </w:tc>
        <w:tc>
          <w:tcPr>
            <w:tcW w:w="0" w:type="auto"/>
            <w:shd w:val="clear" w:color="auto" w:fill="auto"/>
            <w:hideMark/>
          </w:tcPr>
          <w:p w14:paraId="02397DCC"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729B9ACD"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hideMark/>
          </w:tcPr>
          <w:p w14:paraId="568EA44F"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hideMark/>
          </w:tcPr>
          <w:p w14:paraId="3942429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Matt. 9:32</w:t>
            </w:r>
          </w:p>
        </w:tc>
      </w:tr>
      <w:tr w:rsidR="00DE7188" w:rsidRPr="00221545" w14:paraId="1C995B48" w14:textId="77777777" w:rsidTr="00EB2874">
        <w:trPr>
          <w:trHeight w:val="300"/>
          <w:jc w:val="center"/>
        </w:trPr>
        <w:tc>
          <w:tcPr>
            <w:tcW w:w="0" w:type="auto"/>
            <w:shd w:val="clear" w:color="000000" w:fill="FFFF00"/>
            <w:hideMark/>
          </w:tcPr>
          <w:p w14:paraId="5A023D06"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lastRenderedPageBreak/>
              <w:t>ε</w:t>
            </w:r>
            <w:r w:rsidRPr="00221545">
              <w:rPr>
                <w:rFonts w:ascii="Arial" w:eastAsia="Times New Roman" w:hAnsi="Arial"/>
                <w:b/>
                <w:bCs/>
                <w:color w:val="000000"/>
                <w:sz w:val="18"/>
                <w:szCs w:val="18"/>
              </w:rPr>
              <w:t>̓</w:t>
            </w:r>
            <w:r w:rsidRPr="00221545">
              <w:rPr>
                <w:rFonts w:ascii="Arial Narrow" w:eastAsia="Times New Roman" w:hAnsi="Arial Narrow" w:cs="Calibri"/>
                <w:b/>
                <w:bCs/>
                <w:color w:val="000000"/>
                <w:sz w:val="18"/>
                <w:szCs w:val="18"/>
              </w:rPr>
              <w:t>́</w:t>
            </w:r>
            <w:r w:rsidRPr="00221545">
              <w:rPr>
                <w:rFonts w:ascii="Arial Narrow" w:eastAsia="Times New Roman" w:hAnsi="Arial Narrow" w:cs="Arial Narrow"/>
                <w:b/>
                <w:bCs/>
                <w:color w:val="000000"/>
                <w:sz w:val="18"/>
                <w:szCs w:val="18"/>
              </w:rPr>
              <w:t>ξ</w:t>
            </w:r>
            <w:r w:rsidRPr="00221545">
              <w:rPr>
                <w:rFonts w:ascii="Arial Narrow" w:eastAsia="Times New Roman" w:hAnsi="Arial Narrow" w:cs="Calibri"/>
                <w:b/>
                <w:bCs/>
                <w:color w:val="000000"/>
                <w:sz w:val="18"/>
                <w:szCs w:val="18"/>
              </w:rPr>
              <w:t>ω</w:t>
            </w:r>
          </w:p>
        </w:tc>
        <w:tc>
          <w:tcPr>
            <w:tcW w:w="0" w:type="auto"/>
            <w:shd w:val="clear" w:color="000000" w:fill="FFFF00"/>
            <w:hideMark/>
          </w:tcPr>
          <w:p w14:paraId="22EBE9C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outside</w:t>
            </w:r>
          </w:p>
        </w:tc>
        <w:tc>
          <w:tcPr>
            <w:tcW w:w="0" w:type="auto"/>
            <w:shd w:val="clear" w:color="auto" w:fill="auto"/>
            <w:hideMark/>
          </w:tcPr>
          <w:p w14:paraId="4F73F532"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2E9255B5"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hideMark/>
          </w:tcPr>
          <w:p w14:paraId="3EEED2BA"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hideMark/>
          </w:tcPr>
          <w:p w14:paraId="6B16F878"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Mar 8:23</w:t>
            </w:r>
          </w:p>
        </w:tc>
      </w:tr>
      <w:tr w:rsidR="00DE7188" w:rsidRPr="00221545" w14:paraId="4A19ED6D" w14:textId="77777777" w:rsidTr="00EB2874">
        <w:trPr>
          <w:trHeight w:val="540"/>
          <w:jc w:val="center"/>
        </w:trPr>
        <w:tc>
          <w:tcPr>
            <w:tcW w:w="0" w:type="auto"/>
            <w:shd w:val="clear" w:color="000000" w:fill="FFFF00"/>
            <w:hideMark/>
          </w:tcPr>
          <w:p w14:paraId="2F785C48"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ε</w:t>
            </w:r>
            <w:r w:rsidRPr="00221545">
              <w:rPr>
                <w:rFonts w:ascii="Arial" w:eastAsia="Times New Roman" w:hAnsi="Arial"/>
                <w:b/>
                <w:bCs/>
                <w:color w:val="000000"/>
                <w:sz w:val="18"/>
                <w:szCs w:val="18"/>
              </w:rPr>
              <w:t>̓</w:t>
            </w:r>
            <w:r w:rsidRPr="00221545">
              <w:rPr>
                <w:rFonts w:ascii="Arial Narrow" w:eastAsia="Times New Roman" w:hAnsi="Arial Narrow" w:cs="Arial Narrow"/>
                <w:b/>
                <w:bCs/>
                <w:color w:val="000000"/>
                <w:sz w:val="18"/>
                <w:szCs w:val="18"/>
              </w:rPr>
              <w:t>πιτι</w:t>
            </w:r>
            <w:r w:rsidRPr="00221545">
              <w:rPr>
                <w:rFonts w:ascii="Arial Narrow" w:eastAsia="Times New Roman" w:hAnsi="Arial Narrow" w:cs="Calibri"/>
                <w:b/>
                <w:bCs/>
                <w:color w:val="000000"/>
                <w:sz w:val="18"/>
                <w:szCs w:val="18"/>
              </w:rPr>
              <w:t>́</w:t>
            </w:r>
            <w:r w:rsidRPr="00221545">
              <w:rPr>
                <w:rFonts w:ascii="Arial Narrow" w:eastAsia="Times New Roman" w:hAnsi="Arial Narrow" w:cs="Arial Narrow"/>
                <w:b/>
                <w:bCs/>
                <w:color w:val="000000"/>
                <w:sz w:val="18"/>
                <w:szCs w:val="18"/>
              </w:rPr>
              <w:t>θημ</w:t>
            </w:r>
            <w:r w:rsidRPr="00221545">
              <w:rPr>
                <w:rFonts w:ascii="Arial Narrow" w:eastAsia="Times New Roman" w:hAnsi="Arial Narrow" w:cs="Calibri"/>
                <w:b/>
                <w:bCs/>
                <w:color w:val="000000"/>
                <w:sz w:val="18"/>
                <w:szCs w:val="18"/>
              </w:rPr>
              <w:t>ι</w:t>
            </w:r>
          </w:p>
        </w:tc>
        <w:tc>
          <w:tcPr>
            <w:tcW w:w="0" w:type="auto"/>
            <w:shd w:val="clear" w:color="000000" w:fill="FFFF00"/>
            <w:hideMark/>
          </w:tcPr>
          <w:p w14:paraId="37790309"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placed upon, laying</w:t>
            </w:r>
          </w:p>
        </w:tc>
        <w:tc>
          <w:tcPr>
            <w:tcW w:w="0" w:type="auto"/>
            <w:shd w:val="clear" w:color="auto" w:fill="auto"/>
            <w:hideMark/>
          </w:tcPr>
          <w:p w14:paraId="387631AF"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295CD001"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noWrap/>
            <w:hideMark/>
          </w:tcPr>
          <w:p w14:paraId="68A4908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Mal 1:12 </w:t>
            </w:r>
          </w:p>
        </w:tc>
        <w:tc>
          <w:tcPr>
            <w:tcW w:w="0" w:type="auto"/>
            <w:shd w:val="clear" w:color="auto" w:fill="auto"/>
            <w:hideMark/>
          </w:tcPr>
          <w:p w14:paraId="42E2A8BF"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8:23</w:t>
            </w:r>
          </w:p>
          <w:p w14:paraId="0C486C0C" w14:textId="5E461D66"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8:25</w:t>
            </w:r>
          </w:p>
        </w:tc>
      </w:tr>
      <w:tr w:rsidR="00DE7188" w:rsidRPr="00221545" w14:paraId="03336382" w14:textId="77777777" w:rsidTr="00EB2874">
        <w:trPr>
          <w:trHeight w:val="810"/>
          <w:jc w:val="center"/>
        </w:trPr>
        <w:tc>
          <w:tcPr>
            <w:tcW w:w="0" w:type="auto"/>
            <w:shd w:val="clear" w:color="000000" w:fill="FFFF00"/>
            <w:hideMark/>
          </w:tcPr>
          <w:p w14:paraId="5FB652A0"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ε</w:t>
            </w:r>
            <w:r w:rsidRPr="00221545">
              <w:rPr>
                <w:rFonts w:ascii="Arial" w:eastAsia="Times New Roman" w:hAnsi="Arial"/>
                <w:b/>
                <w:bCs/>
                <w:color w:val="000000"/>
                <w:sz w:val="18"/>
                <w:szCs w:val="18"/>
              </w:rPr>
              <w:t>̓</w:t>
            </w:r>
            <w:r w:rsidRPr="00221545">
              <w:rPr>
                <w:rFonts w:ascii="Arial Narrow" w:eastAsia="Times New Roman" w:hAnsi="Arial Narrow" w:cs="Calibri"/>
                <w:b/>
                <w:bCs/>
                <w:color w:val="000000"/>
                <w:sz w:val="18"/>
                <w:szCs w:val="18"/>
              </w:rPr>
              <w:t>́</w:t>
            </w:r>
            <w:r w:rsidRPr="00221545">
              <w:rPr>
                <w:rFonts w:ascii="Arial Narrow" w:eastAsia="Times New Roman" w:hAnsi="Arial Narrow" w:cs="Arial Narrow"/>
                <w:b/>
                <w:bCs/>
                <w:color w:val="000000"/>
                <w:sz w:val="18"/>
                <w:szCs w:val="18"/>
              </w:rPr>
              <w:t>π</w:t>
            </w:r>
            <w:r w:rsidRPr="00221545">
              <w:rPr>
                <w:rFonts w:ascii="Arial Narrow" w:eastAsia="Times New Roman" w:hAnsi="Arial Narrow" w:cs="Calibri"/>
                <w:b/>
                <w:bCs/>
                <w:color w:val="000000"/>
                <w:sz w:val="18"/>
                <w:szCs w:val="18"/>
              </w:rPr>
              <w:t>ω</w:t>
            </w:r>
          </w:p>
        </w:tc>
        <w:tc>
          <w:tcPr>
            <w:tcW w:w="0" w:type="auto"/>
            <w:shd w:val="clear" w:color="000000" w:fill="FFFF00"/>
            <w:hideMark/>
          </w:tcPr>
          <w:p w14:paraId="708CB0C5"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speak, say, said</w:t>
            </w:r>
          </w:p>
        </w:tc>
        <w:tc>
          <w:tcPr>
            <w:tcW w:w="0" w:type="auto"/>
            <w:shd w:val="clear" w:color="auto" w:fill="auto"/>
            <w:hideMark/>
          </w:tcPr>
          <w:p w14:paraId="60665DF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Exo 30:34 </w:t>
            </w:r>
          </w:p>
        </w:tc>
        <w:tc>
          <w:tcPr>
            <w:tcW w:w="0" w:type="auto"/>
            <w:shd w:val="clear" w:color="auto" w:fill="auto"/>
            <w:hideMark/>
          </w:tcPr>
          <w:p w14:paraId="522EC17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Psa 66:3  </w:t>
            </w:r>
          </w:p>
        </w:tc>
        <w:tc>
          <w:tcPr>
            <w:tcW w:w="0" w:type="auto"/>
            <w:shd w:val="clear" w:color="auto" w:fill="auto"/>
            <w:hideMark/>
          </w:tcPr>
          <w:p w14:paraId="66BFCC3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 xml:space="preserve">Mal 1:13 </w:t>
            </w:r>
          </w:p>
        </w:tc>
        <w:tc>
          <w:tcPr>
            <w:tcW w:w="0" w:type="auto"/>
            <w:shd w:val="clear" w:color="auto" w:fill="auto"/>
            <w:hideMark/>
          </w:tcPr>
          <w:p w14:paraId="670939D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Mar 8:26</w:t>
            </w:r>
          </w:p>
        </w:tc>
      </w:tr>
      <w:tr w:rsidR="00DE7188" w:rsidRPr="00221545" w14:paraId="577014E0" w14:textId="77777777" w:rsidTr="00EB2874">
        <w:trPr>
          <w:trHeight w:val="1620"/>
          <w:jc w:val="center"/>
        </w:trPr>
        <w:tc>
          <w:tcPr>
            <w:tcW w:w="0" w:type="auto"/>
            <w:shd w:val="clear" w:color="000000" w:fill="FFFF00"/>
            <w:hideMark/>
          </w:tcPr>
          <w:p w14:paraId="0BB54A80"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λέ</w:t>
            </w:r>
            <w:r w:rsidRPr="00221545">
              <w:rPr>
                <w:rFonts w:ascii="Arial Narrow" w:eastAsia="Times New Roman" w:hAnsi="Arial Narrow" w:cs="Arial Narrow"/>
                <w:b/>
                <w:bCs/>
                <w:color w:val="000000"/>
                <w:sz w:val="18"/>
                <w:szCs w:val="18"/>
              </w:rPr>
              <w:t>γ</w:t>
            </w:r>
            <w:r w:rsidRPr="00221545">
              <w:rPr>
                <w:rFonts w:ascii="Arial Narrow" w:eastAsia="Times New Roman" w:hAnsi="Arial Narrow" w:cs="Calibri"/>
                <w:b/>
                <w:bCs/>
                <w:color w:val="000000"/>
                <w:sz w:val="18"/>
                <w:szCs w:val="18"/>
              </w:rPr>
              <w:t>ω</w:t>
            </w:r>
          </w:p>
        </w:tc>
        <w:tc>
          <w:tcPr>
            <w:tcW w:w="0" w:type="auto"/>
            <w:shd w:val="clear" w:color="000000" w:fill="FFFF00"/>
            <w:hideMark/>
          </w:tcPr>
          <w:p w14:paraId="44F7C374"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saying,</w:t>
            </w:r>
          </w:p>
        </w:tc>
        <w:tc>
          <w:tcPr>
            <w:tcW w:w="0" w:type="auto"/>
            <w:shd w:val="clear" w:color="auto" w:fill="auto"/>
            <w:hideMark/>
          </w:tcPr>
          <w:p w14:paraId="54033544"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30:11</w:t>
            </w:r>
          </w:p>
          <w:p w14:paraId="3F48722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30:17</w:t>
            </w:r>
          </w:p>
          <w:p w14:paraId="78315B1E"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30:22</w:t>
            </w:r>
          </w:p>
          <w:p w14:paraId="3E016416"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30:31</w:t>
            </w:r>
          </w:p>
          <w:p w14:paraId="70120065" w14:textId="1881936C"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30:34</w:t>
            </w:r>
          </w:p>
        </w:tc>
        <w:tc>
          <w:tcPr>
            <w:tcW w:w="0" w:type="auto"/>
            <w:shd w:val="clear" w:color="auto" w:fill="auto"/>
            <w:hideMark/>
          </w:tcPr>
          <w:p w14:paraId="7DA618ED"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25DE644A"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1:11</w:t>
            </w:r>
          </w:p>
          <w:p w14:paraId="02F1D82D"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1:12</w:t>
            </w:r>
          </w:p>
          <w:p w14:paraId="55ED5164"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1:13</w:t>
            </w:r>
          </w:p>
          <w:p w14:paraId="30802105"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1:14</w:t>
            </w:r>
          </w:p>
          <w:p w14:paraId="3D50D8E6" w14:textId="77777777" w:rsidR="008525FB"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2:2</w:t>
            </w:r>
          </w:p>
          <w:p w14:paraId="68172E36" w14:textId="3E7F8652" w:rsidR="00DE7188" w:rsidRPr="00221545" w:rsidRDefault="00DE7188" w:rsidP="00E22FE8">
            <w:pPr>
              <w:rPr>
                <w:rFonts w:ascii="Arial Narrow" w:eastAsia="Times New Roman" w:hAnsi="Arial Narrow" w:cs="Calibri"/>
                <w:color w:val="000000"/>
                <w:sz w:val="18"/>
                <w:szCs w:val="18"/>
                <w:lang w:val="es-ES"/>
              </w:rPr>
            </w:pPr>
            <w:r w:rsidRPr="00221545">
              <w:rPr>
                <w:rFonts w:ascii="Arial Narrow" w:eastAsia="Times New Roman" w:hAnsi="Arial Narrow" w:cs="Calibri"/>
                <w:color w:val="000000"/>
                <w:sz w:val="18"/>
                <w:szCs w:val="18"/>
                <w:lang w:val="es-ES"/>
              </w:rPr>
              <w:t>Mal. 2:4</w:t>
            </w:r>
          </w:p>
        </w:tc>
        <w:tc>
          <w:tcPr>
            <w:tcW w:w="0" w:type="auto"/>
            <w:shd w:val="clear" w:color="auto" w:fill="auto"/>
            <w:hideMark/>
          </w:tcPr>
          <w:p w14:paraId="79DA20AD"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8:24</w:t>
            </w:r>
          </w:p>
          <w:p w14:paraId="5C54C008" w14:textId="619DB29D"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8:26</w:t>
            </w:r>
          </w:p>
        </w:tc>
      </w:tr>
      <w:tr w:rsidR="00DE7188" w:rsidRPr="00221545" w14:paraId="5374591F" w14:textId="77777777" w:rsidTr="00EB2874">
        <w:trPr>
          <w:trHeight w:val="300"/>
          <w:jc w:val="center"/>
        </w:trPr>
        <w:tc>
          <w:tcPr>
            <w:tcW w:w="0" w:type="auto"/>
            <w:shd w:val="clear" w:color="000000" w:fill="FFFF00"/>
            <w:hideMark/>
          </w:tcPr>
          <w:p w14:paraId="01DDAB66"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οι</w:t>
            </w:r>
            <w:r w:rsidRPr="00221545">
              <w:rPr>
                <w:rFonts w:ascii="Arial" w:eastAsia="Times New Roman" w:hAnsi="Arial"/>
                <w:b/>
                <w:bCs/>
                <w:color w:val="000000"/>
                <w:sz w:val="18"/>
                <w:szCs w:val="18"/>
              </w:rPr>
              <w:t>̓͂</w:t>
            </w:r>
            <w:r w:rsidRPr="00221545">
              <w:rPr>
                <w:rFonts w:ascii="Arial Narrow" w:eastAsia="Times New Roman" w:hAnsi="Arial Narrow" w:cs="Arial Narrow"/>
                <w:b/>
                <w:bCs/>
                <w:color w:val="000000"/>
                <w:sz w:val="18"/>
                <w:szCs w:val="18"/>
              </w:rPr>
              <w:t>κο</w:t>
            </w:r>
            <w:r w:rsidRPr="00221545">
              <w:rPr>
                <w:rFonts w:ascii="Arial Narrow" w:eastAsia="Times New Roman" w:hAnsi="Arial Narrow" w:cs="Calibri"/>
                <w:b/>
                <w:bCs/>
                <w:color w:val="000000"/>
                <w:sz w:val="18"/>
                <w:szCs w:val="18"/>
              </w:rPr>
              <w:t>ς</w:t>
            </w:r>
          </w:p>
        </w:tc>
        <w:tc>
          <w:tcPr>
            <w:tcW w:w="0" w:type="auto"/>
            <w:shd w:val="clear" w:color="000000" w:fill="FFFF00"/>
            <w:hideMark/>
          </w:tcPr>
          <w:p w14:paraId="30050940"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house</w:t>
            </w:r>
          </w:p>
        </w:tc>
        <w:tc>
          <w:tcPr>
            <w:tcW w:w="0" w:type="auto"/>
            <w:shd w:val="clear" w:color="auto" w:fill="auto"/>
            <w:hideMark/>
          </w:tcPr>
          <w:p w14:paraId="4C40A1A3"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685BC56"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 66:13</w:t>
            </w:r>
          </w:p>
        </w:tc>
        <w:tc>
          <w:tcPr>
            <w:tcW w:w="0" w:type="auto"/>
            <w:shd w:val="clear" w:color="auto" w:fill="auto"/>
            <w:hideMark/>
          </w:tcPr>
          <w:p w14:paraId="33970C14"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44B7372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8:26</w:t>
            </w:r>
          </w:p>
        </w:tc>
      </w:tr>
      <w:tr w:rsidR="00DE7188" w:rsidRPr="00221545" w14:paraId="3137FC4F" w14:textId="77777777" w:rsidTr="00EB2874">
        <w:trPr>
          <w:trHeight w:val="300"/>
          <w:jc w:val="center"/>
        </w:trPr>
        <w:tc>
          <w:tcPr>
            <w:tcW w:w="0" w:type="auto"/>
            <w:shd w:val="clear" w:color="000000" w:fill="FFFF00"/>
            <w:hideMark/>
          </w:tcPr>
          <w:p w14:paraId="0DB924D3"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ο</w:t>
            </w:r>
            <w:r w:rsidRPr="00221545">
              <w:rPr>
                <w:rFonts w:ascii="Arial" w:eastAsia="Times New Roman" w:hAnsi="Arial"/>
                <w:b/>
                <w:bCs/>
                <w:color w:val="000000"/>
                <w:sz w:val="18"/>
                <w:szCs w:val="18"/>
              </w:rPr>
              <w:t>̓</w:t>
            </w:r>
            <w:r w:rsidRPr="00221545">
              <w:rPr>
                <w:rFonts w:ascii="Arial Narrow" w:eastAsia="Times New Roman" w:hAnsi="Arial Narrow" w:cs="Arial Narrow"/>
                <w:b/>
                <w:bCs/>
                <w:color w:val="000000"/>
                <w:sz w:val="18"/>
                <w:szCs w:val="18"/>
              </w:rPr>
              <w:t>φθαλμο</w:t>
            </w:r>
            <w:r w:rsidRPr="00221545">
              <w:rPr>
                <w:rFonts w:ascii="Arial Narrow" w:eastAsia="Times New Roman" w:hAnsi="Arial Narrow" w:cs="Calibri"/>
                <w:b/>
                <w:bCs/>
                <w:color w:val="000000"/>
                <w:sz w:val="18"/>
                <w:szCs w:val="18"/>
              </w:rPr>
              <w:t>́ς</w:t>
            </w:r>
          </w:p>
        </w:tc>
        <w:tc>
          <w:tcPr>
            <w:tcW w:w="0" w:type="auto"/>
            <w:shd w:val="clear" w:color="000000" w:fill="FFFF00"/>
            <w:hideMark/>
          </w:tcPr>
          <w:p w14:paraId="12C65BDE"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eyes</w:t>
            </w:r>
          </w:p>
        </w:tc>
        <w:tc>
          <w:tcPr>
            <w:tcW w:w="0" w:type="auto"/>
            <w:shd w:val="clear" w:color="auto" w:fill="auto"/>
            <w:hideMark/>
          </w:tcPr>
          <w:p w14:paraId="5EBF0360"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60F16EC3"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Psa 66:7</w:t>
            </w:r>
          </w:p>
        </w:tc>
        <w:tc>
          <w:tcPr>
            <w:tcW w:w="0" w:type="auto"/>
            <w:shd w:val="clear" w:color="auto" w:fill="auto"/>
            <w:hideMark/>
          </w:tcPr>
          <w:p w14:paraId="29331678"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27F1B517"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8:25</w:t>
            </w:r>
          </w:p>
        </w:tc>
      </w:tr>
      <w:tr w:rsidR="00DE7188" w:rsidRPr="00221545" w14:paraId="293750B2" w14:textId="77777777" w:rsidTr="00EB2874">
        <w:trPr>
          <w:trHeight w:val="540"/>
          <w:jc w:val="center"/>
        </w:trPr>
        <w:tc>
          <w:tcPr>
            <w:tcW w:w="0" w:type="auto"/>
            <w:shd w:val="clear" w:color="000000" w:fill="FFFF00"/>
            <w:hideMark/>
          </w:tcPr>
          <w:p w14:paraId="4BD732A6"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παρακαλέ</w:t>
            </w:r>
            <w:r w:rsidRPr="00221545">
              <w:rPr>
                <w:rFonts w:ascii="Arial Narrow" w:eastAsia="Times New Roman" w:hAnsi="Arial Narrow" w:cs="Arial Narrow"/>
                <w:b/>
                <w:bCs/>
                <w:color w:val="000000"/>
                <w:sz w:val="18"/>
                <w:szCs w:val="18"/>
              </w:rPr>
              <w:t>ω</w:t>
            </w:r>
          </w:p>
        </w:tc>
        <w:tc>
          <w:tcPr>
            <w:tcW w:w="0" w:type="auto"/>
            <w:shd w:val="clear" w:color="000000" w:fill="FFFF00"/>
            <w:hideMark/>
          </w:tcPr>
          <w:p w14:paraId="19BEDCE1"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implored, begging</w:t>
            </w:r>
          </w:p>
        </w:tc>
        <w:tc>
          <w:tcPr>
            <w:tcW w:w="0" w:type="auto"/>
            <w:shd w:val="clear" w:color="auto" w:fill="auto"/>
            <w:hideMark/>
          </w:tcPr>
          <w:p w14:paraId="4A2C5DA8"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2311DF88"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hideMark/>
          </w:tcPr>
          <w:p w14:paraId="7FB934A7" w14:textId="77777777" w:rsidR="00DE7188" w:rsidRPr="00221545" w:rsidRDefault="00DE7188" w:rsidP="00E22FE8">
            <w:pPr>
              <w:rPr>
                <w:rFonts w:ascii="Times New Roman" w:eastAsia="Times New Roman" w:hAnsi="Times New Roman" w:cs="Times New Roman"/>
                <w:sz w:val="20"/>
                <w:szCs w:val="20"/>
              </w:rPr>
            </w:pPr>
          </w:p>
        </w:tc>
        <w:tc>
          <w:tcPr>
            <w:tcW w:w="0" w:type="auto"/>
            <w:shd w:val="clear" w:color="auto" w:fill="auto"/>
            <w:hideMark/>
          </w:tcPr>
          <w:p w14:paraId="7F25D91C"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8:22</w:t>
            </w:r>
          </w:p>
        </w:tc>
      </w:tr>
      <w:tr w:rsidR="00DE7188" w:rsidRPr="00221545" w14:paraId="616F06BC" w14:textId="77777777" w:rsidTr="00EB2874">
        <w:trPr>
          <w:trHeight w:val="540"/>
          <w:jc w:val="center"/>
        </w:trPr>
        <w:tc>
          <w:tcPr>
            <w:tcW w:w="0" w:type="auto"/>
            <w:shd w:val="clear" w:color="000000" w:fill="92D050"/>
            <w:hideMark/>
          </w:tcPr>
          <w:p w14:paraId="23E80EA7" w14:textId="77777777" w:rsidR="00DE7188" w:rsidRPr="00221545" w:rsidRDefault="00DE7188" w:rsidP="00E22FE8">
            <w:pPr>
              <w:rPr>
                <w:rFonts w:ascii="Arial Narrow" w:eastAsia="Times New Roman" w:hAnsi="Arial Narrow" w:cs="Calibri"/>
                <w:b/>
                <w:bCs/>
                <w:color w:val="000000"/>
                <w:sz w:val="18"/>
                <w:szCs w:val="18"/>
              </w:rPr>
            </w:pPr>
            <w:r w:rsidRPr="00221545">
              <w:rPr>
                <w:rFonts w:ascii="Arial Narrow" w:eastAsia="Times New Roman" w:hAnsi="Arial Narrow" w:cs="Calibri"/>
                <w:b/>
                <w:bCs/>
                <w:color w:val="000000"/>
                <w:sz w:val="18"/>
                <w:szCs w:val="18"/>
              </w:rPr>
              <w:t>χεί</w:t>
            </w:r>
            <w:r w:rsidRPr="00221545">
              <w:rPr>
                <w:rFonts w:ascii="Arial Narrow" w:eastAsia="Times New Roman" w:hAnsi="Arial Narrow" w:cs="Arial Narrow"/>
                <w:b/>
                <w:bCs/>
                <w:color w:val="000000"/>
                <w:sz w:val="18"/>
                <w:szCs w:val="18"/>
              </w:rPr>
              <w:t>ρ</w:t>
            </w:r>
          </w:p>
        </w:tc>
        <w:tc>
          <w:tcPr>
            <w:tcW w:w="0" w:type="auto"/>
            <w:shd w:val="clear" w:color="000000" w:fill="92D050"/>
            <w:noWrap/>
            <w:hideMark/>
          </w:tcPr>
          <w:p w14:paraId="1886DD2F"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hand</w:t>
            </w:r>
          </w:p>
        </w:tc>
        <w:tc>
          <w:tcPr>
            <w:tcW w:w="0" w:type="auto"/>
            <w:shd w:val="clear" w:color="auto" w:fill="auto"/>
            <w:hideMark/>
          </w:tcPr>
          <w:p w14:paraId="5338D502"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30:19</w:t>
            </w:r>
          </w:p>
          <w:p w14:paraId="08E0169D" w14:textId="40247F6A"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Exod. 30:21</w:t>
            </w:r>
          </w:p>
        </w:tc>
        <w:tc>
          <w:tcPr>
            <w:tcW w:w="0" w:type="auto"/>
            <w:shd w:val="clear" w:color="auto" w:fill="auto"/>
            <w:hideMark/>
          </w:tcPr>
          <w:p w14:paraId="17D043E7" w14:textId="77777777" w:rsidR="00DE7188" w:rsidRPr="00221545" w:rsidRDefault="00DE7188" w:rsidP="00E22FE8">
            <w:pPr>
              <w:rPr>
                <w:rFonts w:ascii="Arial Narrow" w:eastAsia="Times New Roman" w:hAnsi="Arial Narrow" w:cs="Calibri"/>
                <w:color w:val="000000"/>
                <w:sz w:val="18"/>
                <w:szCs w:val="18"/>
              </w:rPr>
            </w:pPr>
          </w:p>
        </w:tc>
        <w:tc>
          <w:tcPr>
            <w:tcW w:w="0" w:type="auto"/>
            <w:shd w:val="clear" w:color="auto" w:fill="auto"/>
            <w:hideMark/>
          </w:tcPr>
          <w:p w14:paraId="2BC9B79B" w14:textId="77777777"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Mal. 1:13</w:t>
            </w:r>
          </w:p>
        </w:tc>
        <w:tc>
          <w:tcPr>
            <w:tcW w:w="0" w:type="auto"/>
            <w:shd w:val="clear" w:color="auto" w:fill="auto"/>
            <w:hideMark/>
          </w:tcPr>
          <w:p w14:paraId="18D289D8" w14:textId="77777777" w:rsidR="008525FB"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8:23</w:t>
            </w:r>
          </w:p>
          <w:p w14:paraId="7495821B" w14:textId="46507CDA" w:rsidR="00DE7188" w:rsidRPr="00221545" w:rsidRDefault="00DE7188" w:rsidP="00E22FE8">
            <w:pPr>
              <w:rPr>
                <w:rFonts w:ascii="Arial Narrow" w:eastAsia="Times New Roman" w:hAnsi="Arial Narrow" w:cs="Calibri"/>
                <w:color w:val="000000"/>
                <w:sz w:val="18"/>
                <w:szCs w:val="18"/>
              </w:rPr>
            </w:pPr>
            <w:r w:rsidRPr="00221545">
              <w:rPr>
                <w:rFonts w:ascii="Arial Narrow" w:eastAsia="Times New Roman" w:hAnsi="Arial Narrow" w:cs="Calibri"/>
                <w:color w:val="000000"/>
                <w:sz w:val="18"/>
                <w:szCs w:val="18"/>
              </w:rPr>
              <w:t>Mk. 8:25</w:t>
            </w:r>
          </w:p>
        </w:tc>
      </w:tr>
    </w:tbl>
    <w:p w14:paraId="383BAAEF" w14:textId="77777777" w:rsidR="00DE7188" w:rsidRPr="00AA30F1" w:rsidRDefault="00DE7188" w:rsidP="00E22FE8">
      <w:pPr>
        <w:pBdr>
          <w:bottom w:val="double" w:sz="6" w:space="1" w:color="auto"/>
        </w:pBdr>
        <w:jc w:val="center"/>
        <w:rPr>
          <w:rFonts w:asciiTheme="minorHAnsi" w:eastAsia="Book Antiqua" w:hAnsiTheme="minorHAnsi" w:cstheme="minorHAnsi"/>
          <w:b/>
          <w:sz w:val="16"/>
          <w:szCs w:val="16"/>
        </w:rPr>
      </w:pPr>
    </w:p>
    <w:p w14:paraId="1C98FD2F" w14:textId="77777777" w:rsidR="00DE7188" w:rsidRPr="00221545" w:rsidRDefault="00DE7188" w:rsidP="00E22FE8">
      <w:pPr>
        <w:jc w:val="center"/>
        <w:rPr>
          <w:rFonts w:asciiTheme="minorHAnsi" w:eastAsia="Book Antiqua" w:hAnsiTheme="minorHAnsi" w:cstheme="minorHAnsi"/>
          <w:b/>
        </w:rPr>
      </w:pPr>
    </w:p>
    <w:p w14:paraId="7B62340F" w14:textId="641972CE" w:rsidR="00DE7188" w:rsidRPr="00221545" w:rsidRDefault="00DE7188" w:rsidP="00E22FE8">
      <w:pPr>
        <w:jc w:val="center"/>
        <w:rPr>
          <w:rFonts w:ascii="Cambria" w:eastAsia="Book Antiqua" w:hAnsi="Cambria" w:cs="Times New Roman"/>
          <w:b/>
          <w:sz w:val="28"/>
          <w:szCs w:val="28"/>
        </w:rPr>
      </w:pPr>
      <w:r w:rsidRPr="00221545">
        <w:rPr>
          <w:rFonts w:ascii="Cambria" w:eastAsia="Book Antiqua" w:hAnsi="Cambria" w:cs="Times New Roman"/>
          <w:b/>
          <w:sz w:val="28"/>
          <w:szCs w:val="28"/>
        </w:rPr>
        <w:t>Nazarean Talmud</w:t>
      </w:r>
    </w:p>
    <w:p w14:paraId="01741485" w14:textId="77777777" w:rsidR="00DE7188" w:rsidRPr="00221545" w:rsidRDefault="00DE7188" w:rsidP="00E22FE8">
      <w:pPr>
        <w:jc w:val="center"/>
        <w:rPr>
          <w:rFonts w:asciiTheme="minorHAnsi" w:eastAsia="Book Antiqua" w:hAnsiTheme="minorHAnsi" w:cstheme="minorHAnsi"/>
          <w:b/>
          <w:sz w:val="24"/>
        </w:rPr>
      </w:pPr>
      <w:r w:rsidRPr="00221545">
        <w:rPr>
          <w:rFonts w:asciiTheme="minorHAnsi" w:eastAsia="Book Antiqua" w:hAnsiTheme="minorHAnsi" w:cstheme="minorHAnsi"/>
          <w:b/>
          <w:sz w:val="24"/>
        </w:rPr>
        <w:t>Sidra of Shmot (Ex.) 30:1-38</w:t>
      </w:r>
    </w:p>
    <w:p w14:paraId="5D43E989" w14:textId="77777777" w:rsidR="00DE7188" w:rsidRPr="00221545" w:rsidRDefault="00DE7188" w:rsidP="00E22FE8">
      <w:pPr>
        <w:jc w:val="center"/>
        <w:rPr>
          <w:rFonts w:asciiTheme="minorHAnsi" w:eastAsia="Book Antiqua" w:hAnsiTheme="minorHAnsi" w:cstheme="minorHAnsi"/>
          <w:b/>
          <w:sz w:val="24"/>
        </w:rPr>
      </w:pPr>
      <w:r w:rsidRPr="00221545">
        <w:rPr>
          <w:rFonts w:asciiTheme="minorHAnsi" w:eastAsia="Book Antiqua" w:hAnsiTheme="minorHAnsi" w:cstheme="minorHAnsi"/>
          <w:b/>
          <w:sz w:val="24"/>
        </w:rPr>
        <w:t>“VaAsita Mitzbeach” “And you will make an altar”</w:t>
      </w:r>
    </w:p>
    <w:p w14:paraId="44F7C6EB" w14:textId="3DE5A15A" w:rsidR="00DE7188" w:rsidRPr="00221545" w:rsidRDefault="00DE7188" w:rsidP="008525FB">
      <w:pPr>
        <w:jc w:val="center"/>
        <w:rPr>
          <w:rFonts w:asciiTheme="minorHAnsi" w:eastAsia="Book Antiqua" w:hAnsiTheme="minorHAnsi" w:cstheme="minorHAnsi"/>
          <w:bCs/>
        </w:rPr>
      </w:pPr>
      <w:r w:rsidRPr="00221545">
        <w:rPr>
          <w:rFonts w:asciiTheme="minorHAnsi" w:eastAsia="Book Antiqua" w:hAnsiTheme="minorHAnsi" w:cstheme="minorHAnsi"/>
          <w:bCs/>
        </w:rPr>
        <w:t>By: H. Em Rabbi Dr. Eliyahu ben Abraham</w:t>
      </w:r>
    </w:p>
    <w:p w14:paraId="2DD33C85" w14:textId="77777777" w:rsidR="00566E17" w:rsidRPr="00AA30F1" w:rsidRDefault="00566E17" w:rsidP="00E22FE8">
      <w:pPr>
        <w:rPr>
          <w:rFonts w:asciiTheme="minorHAnsi" w:eastAsia="Book Antiqua" w:hAnsiTheme="minorHAnsi" w:cstheme="minorHAnsi"/>
          <w:sz w:val="16"/>
          <w:szCs w:val="16"/>
        </w:rPr>
      </w:pPr>
    </w:p>
    <w:tbl>
      <w:tblPr>
        <w:tblW w:w="0" w:type="auto"/>
        <w:jc w:val="center"/>
        <w:tblLook w:val="04A0" w:firstRow="1" w:lastRow="0" w:firstColumn="1" w:lastColumn="0" w:noHBand="0" w:noVBand="1"/>
      </w:tblPr>
      <w:tblGrid>
        <w:gridCol w:w="10224"/>
      </w:tblGrid>
      <w:tr w:rsidR="00DE7188" w:rsidRPr="00221545" w14:paraId="1806B482" w14:textId="77777777" w:rsidTr="008525FB">
        <w:trPr>
          <w:jc w:val="center"/>
        </w:trPr>
        <w:tc>
          <w:tcPr>
            <w:tcW w:w="10224" w:type="dxa"/>
            <w:shd w:val="clear" w:color="auto" w:fill="auto"/>
          </w:tcPr>
          <w:p w14:paraId="7096F026" w14:textId="77777777" w:rsidR="00DE7188" w:rsidRPr="00221545" w:rsidRDefault="00DE7188" w:rsidP="00E22FE8">
            <w:pPr>
              <w:ind w:firstLine="360"/>
              <w:jc w:val="center"/>
              <w:rPr>
                <w:rFonts w:asciiTheme="minorHAnsi" w:eastAsia="Book Antiqua" w:hAnsiTheme="minorHAnsi" w:cstheme="minorHAnsi"/>
                <w:b/>
                <w:bCs/>
              </w:rPr>
            </w:pPr>
            <w:r w:rsidRPr="00221545">
              <w:rPr>
                <w:rFonts w:asciiTheme="minorHAnsi" w:eastAsia="Book Antiqua" w:hAnsiTheme="minorHAnsi" w:cstheme="minorHAnsi"/>
                <w:b/>
                <w:bCs/>
                <w:sz w:val="24"/>
              </w:rPr>
              <w:t>Hakham Tsefet’s School of Peshat</w:t>
            </w:r>
            <w:r w:rsidRPr="00221545">
              <w:rPr>
                <w:rFonts w:asciiTheme="minorHAnsi" w:eastAsia="Book Antiqua" w:hAnsiTheme="minorHAnsi" w:cstheme="minorHAnsi"/>
                <w:b/>
                <w:bCs/>
              </w:rPr>
              <w:t xml:space="preserve"> </w:t>
            </w:r>
          </w:p>
          <w:p w14:paraId="6987C648" w14:textId="77777777" w:rsidR="00DE7188" w:rsidRPr="00221545" w:rsidRDefault="00DE7188" w:rsidP="00E22FE8">
            <w:pPr>
              <w:ind w:firstLine="360"/>
              <w:jc w:val="center"/>
              <w:rPr>
                <w:rFonts w:asciiTheme="minorHAnsi" w:eastAsia="Book Antiqua" w:hAnsiTheme="minorHAnsi" w:cstheme="minorHAnsi"/>
                <w:b/>
                <w:bCs/>
              </w:rPr>
            </w:pPr>
            <w:r w:rsidRPr="00221545">
              <w:rPr>
                <w:rFonts w:asciiTheme="minorHAnsi" w:eastAsia="Book Antiqua" w:hAnsiTheme="minorHAnsi" w:cstheme="minorHAnsi"/>
                <w:b/>
                <w:bCs/>
              </w:rPr>
              <w:t>Mordechai (Mk) 8:22-26</w:t>
            </w:r>
          </w:p>
          <w:p w14:paraId="4B1C4EC5" w14:textId="67498937" w:rsidR="00AA30F1" w:rsidRPr="00221545" w:rsidRDefault="00DE7188" w:rsidP="00AA30F1">
            <w:pPr>
              <w:ind w:firstLine="360"/>
              <w:jc w:val="center"/>
              <w:rPr>
                <w:rFonts w:asciiTheme="minorHAnsi" w:eastAsia="Book Antiqua" w:hAnsiTheme="minorHAnsi" w:cstheme="minorHAnsi"/>
                <w:bCs/>
              </w:rPr>
            </w:pPr>
            <w:r w:rsidRPr="00221545">
              <w:rPr>
                <w:rFonts w:asciiTheme="minorHAnsi" w:eastAsia="Book Antiqua" w:hAnsiTheme="minorHAnsi" w:cstheme="minorHAnsi"/>
                <w:bCs/>
              </w:rPr>
              <w:t xml:space="preserve">Mishnah </w:t>
            </w:r>
            <w:r w:rsidRPr="00221545">
              <w:rPr>
                <w:rFonts w:asciiTheme="minorHAnsi" w:eastAsia="Book Antiqua" w:hAnsiTheme="minorHAnsi" w:cstheme="minorHAnsi"/>
                <w:b/>
                <w:bCs/>
                <w:rtl/>
              </w:rPr>
              <w:t>א:א</w:t>
            </w:r>
            <w:r w:rsidRPr="00221545">
              <w:rPr>
                <w:rFonts w:asciiTheme="minorHAnsi" w:eastAsia="Book Antiqua" w:hAnsiTheme="minorHAnsi" w:cstheme="minorHAnsi"/>
                <w:bCs/>
                <w:rtl/>
              </w:rPr>
              <w:t xml:space="preserve"> </w:t>
            </w:r>
          </w:p>
        </w:tc>
      </w:tr>
      <w:tr w:rsidR="00DE7188" w:rsidRPr="00221545" w14:paraId="5C51CCD7" w14:textId="77777777" w:rsidTr="008525FB">
        <w:trPr>
          <w:jc w:val="center"/>
        </w:trPr>
        <w:tc>
          <w:tcPr>
            <w:tcW w:w="10224" w:type="dxa"/>
            <w:shd w:val="clear" w:color="auto" w:fill="auto"/>
            <w:hideMark/>
          </w:tcPr>
          <w:p w14:paraId="5447AA01" w14:textId="0B21E331" w:rsidR="00DE7188" w:rsidRPr="00221545" w:rsidRDefault="00DE7188" w:rsidP="00E22FE8">
            <w:pPr>
              <w:autoSpaceDE w:val="0"/>
              <w:autoSpaceDN w:val="0"/>
              <w:adjustRightInd w:val="0"/>
              <w:ind w:right="43"/>
              <w:rPr>
                <w:rFonts w:asciiTheme="minorHAnsi" w:eastAsia="Book Antiqua" w:hAnsiTheme="minorHAnsi" w:cstheme="minorHAnsi"/>
                <w:b/>
                <w:bCs/>
                <w:color w:val="0D0D0D"/>
                <w:szCs w:val="24"/>
                <w:lang w:val="x-none"/>
              </w:rPr>
            </w:pPr>
            <w:r w:rsidRPr="00221545">
              <w:rPr>
                <w:rFonts w:asciiTheme="minorHAnsi" w:eastAsia="Book Antiqua" w:hAnsiTheme="minorHAnsi" w:cstheme="minorHAnsi"/>
                <w:b/>
                <w:bCs/>
                <w:color w:val="0D0D0D"/>
                <w:szCs w:val="24"/>
                <w:lang w:val="x-none"/>
              </w:rPr>
              <w:t>And they came to Bet</w:t>
            </w:r>
            <w:r w:rsidRPr="00221545">
              <w:rPr>
                <w:rFonts w:asciiTheme="minorHAnsi" w:eastAsia="Book Antiqua" w:hAnsiTheme="minorHAnsi" w:cstheme="minorHAnsi"/>
                <w:b/>
                <w:bCs/>
                <w:color w:val="0D0D0D"/>
                <w:szCs w:val="24"/>
              </w:rPr>
              <w:t xml:space="preserve"> Tz</w:t>
            </w:r>
            <w:r w:rsidRPr="00221545">
              <w:rPr>
                <w:rFonts w:asciiTheme="minorHAnsi" w:eastAsia="Book Antiqua" w:hAnsiTheme="minorHAnsi" w:cstheme="minorHAnsi"/>
                <w:b/>
                <w:bCs/>
                <w:color w:val="0D0D0D"/>
                <w:szCs w:val="24"/>
                <w:lang w:val="x-none"/>
              </w:rPr>
              <w:t>aida.</w:t>
            </w:r>
            <w:r w:rsidRPr="00221545">
              <w:rPr>
                <w:rFonts w:asciiTheme="minorHAnsi" w:eastAsia="Book Antiqua" w:hAnsiTheme="minorHAnsi" w:cstheme="minorHAnsi"/>
                <w:b/>
                <w:bCs/>
                <w:color w:val="0D0D0D"/>
                <w:szCs w:val="24"/>
                <w:vertAlign w:val="superscript"/>
                <w:lang w:val="x-none"/>
              </w:rPr>
              <w:footnoteReference w:id="41"/>
            </w:r>
            <w:r w:rsidRPr="00221545">
              <w:rPr>
                <w:rFonts w:asciiTheme="minorHAnsi" w:eastAsia="Book Antiqua" w:hAnsiTheme="minorHAnsi" w:cstheme="minorHAnsi"/>
                <w:b/>
                <w:bCs/>
                <w:color w:val="0D0D0D"/>
                <w:szCs w:val="24"/>
                <w:lang w:val="x-none"/>
              </w:rPr>
              <w:t xml:space="preserve"> And </w:t>
            </w:r>
            <w:r w:rsidRPr="00221545">
              <w:rPr>
                <w:rFonts w:asciiTheme="minorHAnsi" w:eastAsia="Book Antiqua" w:hAnsiTheme="minorHAnsi" w:cstheme="minorHAnsi"/>
                <w:b/>
                <w:bCs/>
                <w:color w:val="0D0D0D"/>
                <w:szCs w:val="24"/>
              </w:rPr>
              <w:t>some people</w:t>
            </w:r>
            <w:r w:rsidRPr="00221545">
              <w:rPr>
                <w:rFonts w:asciiTheme="minorHAnsi" w:eastAsia="Book Antiqua" w:hAnsiTheme="minorHAnsi" w:cstheme="minorHAnsi"/>
                <w:b/>
                <w:bCs/>
                <w:color w:val="0D0D0D"/>
                <w:szCs w:val="24"/>
                <w:lang w:val="x-none"/>
              </w:rPr>
              <w:t xml:space="preserve"> brought to him </w:t>
            </w:r>
            <w:r w:rsidRPr="00221545">
              <w:rPr>
                <w:rFonts w:asciiTheme="minorHAnsi" w:eastAsia="Book Antiqua" w:hAnsiTheme="minorHAnsi" w:cstheme="minorHAnsi"/>
                <w:bCs/>
                <w:color w:val="0D0D0D"/>
                <w:szCs w:val="24"/>
              </w:rPr>
              <w:t>(Yeshua)</w:t>
            </w:r>
            <w:r w:rsidRPr="00221545">
              <w:rPr>
                <w:rFonts w:asciiTheme="minorHAnsi" w:eastAsia="Book Antiqua" w:hAnsiTheme="minorHAnsi" w:cstheme="minorHAnsi"/>
                <w:b/>
                <w:bCs/>
                <w:color w:val="0D0D0D"/>
                <w:szCs w:val="24"/>
                <w:lang w:val="x-none"/>
              </w:rPr>
              <w:t xml:space="preserve"> a blind man and implored him that he would touch</w:t>
            </w:r>
            <w:r w:rsidRPr="00221545">
              <w:rPr>
                <w:rFonts w:asciiTheme="minorHAnsi" w:eastAsia="Book Antiqua" w:hAnsiTheme="minorHAnsi" w:cstheme="minorHAnsi"/>
                <w:b/>
                <w:bCs/>
                <w:color w:val="0D0D0D"/>
                <w:szCs w:val="24"/>
                <w:vertAlign w:val="superscript"/>
                <w:lang w:val="x-none"/>
              </w:rPr>
              <w:footnoteReference w:id="42"/>
            </w:r>
            <w:r w:rsidRPr="00221545">
              <w:rPr>
                <w:rFonts w:asciiTheme="minorHAnsi" w:eastAsia="Book Antiqua" w:hAnsiTheme="minorHAnsi" w:cstheme="minorHAnsi"/>
                <w:b/>
                <w:bCs/>
                <w:color w:val="0D0D0D"/>
                <w:szCs w:val="24"/>
                <w:lang w:val="x-none"/>
              </w:rPr>
              <w:t xml:space="preserve"> him. And he </w:t>
            </w:r>
            <w:r w:rsidRPr="00221545">
              <w:rPr>
                <w:rFonts w:asciiTheme="minorHAnsi" w:eastAsia="Book Antiqua" w:hAnsiTheme="minorHAnsi" w:cstheme="minorHAnsi"/>
                <w:bCs/>
                <w:color w:val="0D0D0D"/>
                <w:szCs w:val="24"/>
              </w:rPr>
              <w:t xml:space="preserve">(Yeshua) </w:t>
            </w:r>
            <w:r w:rsidRPr="00221545">
              <w:rPr>
                <w:rFonts w:asciiTheme="minorHAnsi" w:eastAsia="Book Antiqua" w:hAnsiTheme="minorHAnsi" w:cstheme="minorHAnsi"/>
                <w:b/>
                <w:bCs/>
                <w:color w:val="0D0D0D"/>
                <w:szCs w:val="24"/>
                <w:lang w:val="x-none"/>
              </w:rPr>
              <w:t xml:space="preserve">took hold of the blind man’s hand </w:t>
            </w:r>
            <w:r w:rsidRPr="00221545">
              <w:rPr>
                <w:rFonts w:asciiTheme="minorHAnsi" w:eastAsia="Book Antiqua" w:hAnsiTheme="minorHAnsi" w:cstheme="minorHAnsi"/>
                <w:bCs/>
                <w:color w:val="0D0D0D"/>
                <w:szCs w:val="24"/>
                <w:lang w:val="x-none"/>
              </w:rPr>
              <w:t>and</w:t>
            </w:r>
            <w:r w:rsidRPr="00221545">
              <w:rPr>
                <w:rFonts w:asciiTheme="minorHAnsi" w:eastAsia="Book Antiqua" w:hAnsiTheme="minorHAnsi" w:cstheme="minorHAnsi"/>
                <w:b/>
                <w:bCs/>
                <w:color w:val="0D0D0D"/>
                <w:szCs w:val="24"/>
                <w:lang w:val="x-none"/>
              </w:rPr>
              <w:t xml:space="preserve"> led him outside the village, and </w:t>
            </w:r>
            <w:r w:rsidRPr="00221545">
              <w:rPr>
                <w:rFonts w:asciiTheme="minorHAnsi" w:eastAsia="Book Antiqua" w:hAnsiTheme="minorHAnsi" w:cstheme="minorHAnsi"/>
                <w:bCs/>
                <w:color w:val="0D0D0D"/>
                <w:szCs w:val="24"/>
                <w:lang w:val="x-none"/>
              </w:rPr>
              <w:t>after</w:t>
            </w:r>
            <w:r w:rsidRPr="00221545">
              <w:rPr>
                <w:rFonts w:asciiTheme="minorHAnsi" w:eastAsia="Book Antiqua" w:hAnsiTheme="minorHAnsi" w:cstheme="minorHAnsi"/>
                <w:b/>
                <w:bCs/>
                <w:color w:val="0D0D0D"/>
                <w:szCs w:val="24"/>
                <w:lang w:val="x-none"/>
              </w:rPr>
              <w:t xml:space="preserve"> </w:t>
            </w:r>
            <w:r w:rsidRPr="00221545">
              <w:rPr>
                <w:rFonts w:asciiTheme="minorHAnsi" w:eastAsia="Book Antiqua" w:hAnsiTheme="minorHAnsi" w:cstheme="minorHAnsi"/>
                <w:b/>
                <w:bCs/>
                <w:color w:val="0D0D0D"/>
                <w:szCs w:val="24"/>
              </w:rPr>
              <w:t>putting saliva</w:t>
            </w:r>
            <w:r w:rsidRPr="00221545">
              <w:rPr>
                <w:rFonts w:asciiTheme="minorHAnsi" w:eastAsia="Book Antiqua" w:hAnsiTheme="minorHAnsi" w:cstheme="minorHAnsi"/>
                <w:b/>
                <w:bCs/>
                <w:color w:val="0D0D0D"/>
                <w:szCs w:val="24"/>
                <w:lang w:val="x-none"/>
              </w:rPr>
              <w:t xml:space="preserve"> in</w:t>
            </w:r>
            <w:r w:rsidRPr="00221545">
              <w:rPr>
                <w:rFonts w:asciiTheme="minorHAnsi" w:eastAsia="Book Antiqua" w:hAnsiTheme="minorHAnsi" w:cstheme="minorHAnsi"/>
                <w:b/>
                <w:bCs/>
                <w:color w:val="0D0D0D"/>
                <w:szCs w:val="24"/>
              </w:rPr>
              <w:t>to</w:t>
            </w:r>
            <w:r w:rsidRPr="00221545">
              <w:rPr>
                <w:rFonts w:asciiTheme="minorHAnsi" w:eastAsia="Book Antiqua" w:hAnsiTheme="minorHAnsi" w:cstheme="minorHAnsi"/>
                <w:b/>
                <w:bCs/>
                <w:color w:val="0D0D0D"/>
                <w:szCs w:val="24"/>
                <w:lang w:val="x-none"/>
              </w:rPr>
              <w:t xml:space="preserve"> his eyes, he placed his hands on him </w:t>
            </w:r>
            <w:r w:rsidRPr="00221545">
              <w:rPr>
                <w:rFonts w:asciiTheme="minorHAnsi" w:eastAsia="Book Antiqua" w:hAnsiTheme="minorHAnsi" w:cstheme="minorHAnsi"/>
                <w:bCs/>
                <w:color w:val="0D0D0D"/>
                <w:szCs w:val="24"/>
              </w:rPr>
              <w:t>(his head – the place where the phylacteries lay)</w:t>
            </w:r>
            <w:r w:rsidRPr="00221545">
              <w:rPr>
                <w:rFonts w:asciiTheme="minorHAnsi" w:eastAsia="Book Antiqua" w:hAnsiTheme="minorHAnsi" w:cstheme="minorHAnsi"/>
                <w:b/>
                <w:bCs/>
                <w:color w:val="0D0D0D"/>
                <w:szCs w:val="24"/>
                <w:lang w:val="x-none"/>
              </w:rPr>
              <w:t xml:space="preserve"> </w:t>
            </w:r>
            <w:r w:rsidRPr="00221545">
              <w:rPr>
                <w:rFonts w:asciiTheme="minorHAnsi" w:eastAsia="Book Antiqua" w:hAnsiTheme="minorHAnsi" w:cstheme="minorHAnsi"/>
                <w:bCs/>
                <w:color w:val="0D0D0D"/>
                <w:szCs w:val="24"/>
                <w:lang w:val="x-none"/>
              </w:rPr>
              <w:t>and</w:t>
            </w:r>
            <w:r w:rsidRPr="00221545">
              <w:rPr>
                <w:rFonts w:asciiTheme="minorHAnsi" w:eastAsia="Book Antiqua" w:hAnsiTheme="minorHAnsi" w:cstheme="minorHAnsi"/>
                <w:b/>
                <w:bCs/>
                <w:color w:val="0D0D0D"/>
                <w:szCs w:val="24"/>
                <w:lang w:val="x-none"/>
              </w:rPr>
              <w:t xml:space="preserve"> asked him, “Do you see anything?” And looking up</w:t>
            </w:r>
            <w:r w:rsidRPr="00221545">
              <w:rPr>
                <w:rFonts w:asciiTheme="minorHAnsi" w:eastAsia="Book Antiqua" w:hAnsiTheme="minorHAnsi" w:cstheme="minorHAnsi"/>
                <w:b/>
                <w:bCs/>
                <w:color w:val="0D0D0D"/>
                <w:szCs w:val="24"/>
                <w:vertAlign w:val="superscript"/>
                <w:lang w:val="x-none"/>
              </w:rPr>
              <w:footnoteReference w:id="43"/>
            </w:r>
            <w:r w:rsidRPr="00221545">
              <w:rPr>
                <w:rFonts w:asciiTheme="minorHAnsi" w:eastAsia="Book Antiqua" w:hAnsiTheme="minorHAnsi" w:cstheme="minorHAnsi"/>
                <w:b/>
                <w:bCs/>
                <w:color w:val="0D0D0D"/>
                <w:szCs w:val="24"/>
                <w:lang w:val="x-none"/>
              </w:rPr>
              <w:t xml:space="preserve"> </w:t>
            </w:r>
            <w:r w:rsidRPr="00221545">
              <w:rPr>
                <w:rFonts w:asciiTheme="minorHAnsi" w:eastAsia="Book Antiqua" w:hAnsiTheme="minorHAnsi" w:cstheme="minorHAnsi"/>
                <w:bCs/>
                <w:color w:val="0D0D0D"/>
                <w:szCs w:val="24"/>
              </w:rPr>
              <w:t>into the heavens (receiving his sight)</w:t>
            </w:r>
            <w:r w:rsidRPr="00221545">
              <w:rPr>
                <w:rFonts w:asciiTheme="minorHAnsi" w:eastAsia="Book Antiqua" w:hAnsiTheme="minorHAnsi" w:cstheme="minorHAnsi"/>
                <w:bCs/>
                <w:color w:val="0D0D0D"/>
                <w:szCs w:val="24"/>
                <w:vertAlign w:val="superscript"/>
              </w:rPr>
              <w:footnoteReference w:id="44"/>
            </w:r>
            <w:r w:rsidRPr="00221545">
              <w:rPr>
                <w:rFonts w:asciiTheme="minorHAnsi" w:eastAsia="Book Antiqua" w:hAnsiTheme="minorHAnsi" w:cstheme="minorHAnsi"/>
                <w:b/>
                <w:bCs/>
                <w:color w:val="0D0D0D"/>
                <w:szCs w:val="24"/>
                <w:lang w:val="x-none"/>
              </w:rPr>
              <w:t xml:space="preserve"> he said, “I see</w:t>
            </w:r>
            <w:r w:rsidRPr="00221545">
              <w:rPr>
                <w:rFonts w:asciiTheme="minorHAnsi" w:eastAsia="Book Antiqua" w:hAnsiTheme="minorHAnsi" w:cstheme="minorHAnsi"/>
                <w:b/>
                <w:bCs/>
                <w:color w:val="0D0D0D"/>
                <w:szCs w:val="24"/>
                <w:vertAlign w:val="superscript"/>
                <w:lang w:val="x-none"/>
              </w:rPr>
              <w:footnoteReference w:id="45"/>
            </w:r>
            <w:r w:rsidRPr="00221545">
              <w:rPr>
                <w:rFonts w:asciiTheme="minorHAnsi" w:eastAsia="Book Antiqua" w:hAnsiTheme="minorHAnsi" w:cstheme="minorHAnsi"/>
                <w:b/>
                <w:bCs/>
                <w:color w:val="0D0D0D"/>
                <w:szCs w:val="24"/>
                <w:lang w:val="x-none"/>
              </w:rPr>
              <w:t xml:space="preserve"> people, for I </w:t>
            </w:r>
            <w:r w:rsidRPr="00221545">
              <w:rPr>
                <w:rFonts w:asciiTheme="minorHAnsi" w:eastAsia="Book Antiqua" w:hAnsiTheme="minorHAnsi" w:cstheme="minorHAnsi"/>
                <w:bCs/>
                <w:color w:val="0D0D0D"/>
                <w:szCs w:val="24"/>
                <w:lang w:val="x-none"/>
              </w:rPr>
              <w:t>see</w:t>
            </w:r>
            <w:r w:rsidRPr="00221545">
              <w:rPr>
                <w:rFonts w:asciiTheme="minorHAnsi" w:eastAsia="Book Antiqua" w:hAnsiTheme="minorHAnsi" w:cstheme="minorHAnsi"/>
                <w:b/>
                <w:bCs/>
                <w:color w:val="0D0D0D"/>
                <w:szCs w:val="24"/>
                <w:lang w:val="x-none"/>
              </w:rPr>
              <w:t xml:space="preserve"> </w:t>
            </w:r>
            <w:r w:rsidRPr="00221545">
              <w:rPr>
                <w:rFonts w:asciiTheme="minorHAnsi" w:eastAsia="Book Antiqua" w:hAnsiTheme="minorHAnsi" w:cstheme="minorHAnsi"/>
                <w:bCs/>
                <w:color w:val="0D0D0D"/>
                <w:szCs w:val="24"/>
                <w:lang w:val="x-none"/>
              </w:rPr>
              <w:t>them</w:t>
            </w:r>
            <w:r w:rsidRPr="00221545">
              <w:rPr>
                <w:rFonts w:asciiTheme="minorHAnsi" w:eastAsia="Book Antiqua" w:hAnsiTheme="minorHAnsi" w:cstheme="minorHAnsi"/>
                <w:b/>
                <w:bCs/>
                <w:color w:val="0D0D0D"/>
                <w:szCs w:val="24"/>
                <w:lang w:val="x-none"/>
              </w:rPr>
              <w:t xml:space="preserve"> walking around like </w:t>
            </w:r>
            <w:r w:rsidRPr="00221545">
              <w:rPr>
                <w:rFonts w:asciiTheme="minorHAnsi" w:eastAsia="Book Antiqua" w:hAnsiTheme="minorHAnsi" w:cstheme="minorHAnsi"/>
                <w:bCs/>
                <w:color w:val="0D0D0D"/>
                <w:szCs w:val="24"/>
              </w:rPr>
              <w:t xml:space="preserve">(Oak) </w:t>
            </w:r>
            <w:r w:rsidRPr="00221545">
              <w:rPr>
                <w:rFonts w:asciiTheme="minorHAnsi" w:eastAsia="Book Antiqua" w:hAnsiTheme="minorHAnsi" w:cstheme="minorHAnsi"/>
                <w:b/>
                <w:bCs/>
                <w:color w:val="0D0D0D"/>
                <w:szCs w:val="24"/>
                <w:lang w:val="x-none"/>
              </w:rPr>
              <w:t>trees</w:t>
            </w:r>
            <w:r w:rsidRPr="00221545">
              <w:rPr>
                <w:rFonts w:asciiTheme="minorHAnsi" w:eastAsia="Book Antiqua" w:hAnsiTheme="minorHAnsi" w:cstheme="minorHAnsi"/>
                <w:b/>
                <w:bCs/>
                <w:color w:val="0D0D0D"/>
                <w:szCs w:val="24"/>
              </w:rPr>
              <w:t>.”</w:t>
            </w:r>
            <w:r w:rsidRPr="00221545">
              <w:rPr>
                <w:rFonts w:asciiTheme="minorHAnsi" w:eastAsia="Book Antiqua" w:hAnsiTheme="minorHAnsi" w:cstheme="minorHAnsi"/>
                <w:b/>
                <w:bCs/>
                <w:color w:val="0D0D0D"/>
                <w:szCs w:val="24"/>
                <w:vertAlign w:val="superscript"/>
                <w:lang w:val="x-none"/>
              </w:rPr>
              <w:footnoteReference w:id="46"/>
            </w:r>
            <w:r w:rsidRPr="00221545">
              <w:rPr>
                <w:rFonts w:asciiTheme="minorHAnsi" w:eastAsia="Book Antiqua" w:hAnsiTheme="minorHAnsi" w:cstheme="minorHAnsi"/>
                <w:b/>
                <w:bCs/>
                <w:color w:val="0D0D0D"/>
                <w:szCs w:val="24"/>
                <w:lang w:val="x-none"/>
              </w:rPr>
              <w:t xml:space="preserve"> Then he placed his hands on his eyes again, and he opened his eyes and was cured, and could see everything clearly. And he sent him to his home, saying, “Do not </w:t>
            </w:r>
            <w:r w:rsidRPr="00221545">
              <w:rPr>
                <w:rFonts w:asciiTheme="minorHAnsi" w:eastAsia="Book Antiqua" w:hAnsiTheme="minorHAnsi" w:cstheme="minorHAnsi"/>
                <w:b/>
                <w:bCs/>
                <w:color w:val="0D0D0D"/>
                <w:szCs w:val="24"/>
              </w:rPr>
              <w:t xml:space="preserve">return </w:t>
            </w:r>
            <w:r w:rsidRPr="00221545">
              <w:rPr>
                <w:rFonts w:asciiTheme="minorHAnsi" w:eastAsia="Book Antiqua" w:hAnsiTheme="minorHAnsi" w:cstheme="minorHAnsi"/>
                <w:b/>
                <w:bCs/>
                <w:color w:val="0D0D0D"/>
                <w:szCs w:val="24"/>
                <w:lang w:val="x-none"/>
              </w:rPr>
              <w:t>to the village.”</w:t>
            </w:r>
          </w:p>
        </w:tc>
      </w:tr>
    </w:tbl>
    <w:p w14:paraId="7A2501C9" w14:textId="0A9C33ED" w:rsidR="00DE7188" w:rsidRPr="00221545" w:rsidRDefault="00DE7188" w:rsidP="008525FB">
      <w:pPr>
        <w:pBdr>
          <w:bottom w:val="double" w:sz="4" w:space="1" w:color="auto"/>
        </w:pBdr>
        <w:jc w:val="center"/>
        <w:rPr>
          <w:rFonts w:ascii="Times New Roman" w:eastAsia="Book Antiqua" w:hAnsi="Times New Roman" w:cs="Times New Roman"/>
          <w:b/>
        </w:rPr>
      </w:pPr>
    </w:p>
    <w:p w14:paraId="78C272ED" w14:textId="77777777" w:rsidR="00DE7188" w:rsidRPr="00221545" w:rsidRDefault="00DE7188" w:rsidP="00E22FE8">
      <w:pPr>
        <w:jc w:val="center"/>
        <w:rPr>
          <w:rFonts w:ascii="Times New Roman" w:eastAsia="Book Antiqua" w:hAnsi="Times New Roman" w:cs="Times New Roman"/>
          <w:b/>
        </w:rPr>
      </w:pPr>
    </w:p>
    <w:p w14:paraId="56BFF87D" w14:textId="61BEF0E9" w:rsidR="00DE7188" w:rsidRPr="00221545" w:rsidRDefault="00DE7188" w:rsidP="00E22FE8">
      <w:pPr>
        <w:jc w:val="center"/>
        <w:rPr>
          <w:rFonts w:asciiTheme="minorHAnsi" w:eastAsia="Book Antiqua" w:hAnsiTheme="minorHAnsi" w:cstheme="minorHAnsi"/>
          <w:b/>
          <w:sz w:val="24"/>
          <w:szCs w:val="24"/>
        </w:rPr>
      </w:pPr>
      <w:r w:rsidRPr="00221545">
        <w:rPr>
          <w:rFonts w:asciiTheme="minorHAnsi" w:eastAsia="Book Antiqua" w:hAnsiTheme="minorHAnsi" w:cstheme="minorHAnsi"/>
          <w:b/>
          <w:sz w:val="24"/>
          <w:szCs w:val="24"/>
        </w:rPr>
        <w:t>Nazarean Codicil to be read in conjunction with the following Torah Seder (#068)</w:t>
      </w:r>
    </w:p>
    <w:p w14:paraId="1DACC022" w14:textId="77777777" w:rsidR="00DE7188" w:rsidRPr="00221545" w:rsidRDefault="00DE7188" w:rsidP="00E22FE8">
      <w:pPr>
        <w:jc w:val="center"/>
        <w:rPr>
          <w:rFonts w:ascii="Times New Roman" w:eastAsia="Book Antiqu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160"/>
        <w:gridCol w:w="1157"/>
        <w:gridCol w:w="1367"/>
        <w:gridCol w:w="1250"/>
      </w:tblGrid>
      <w:tr w:rsidR="002A2466" w:rsidRPr="00221545" w14:paraId="72B9AB90" w14:textId="77777777" w:rsidTr="000C4ED5">
        <w:trPr>
          <w:trHeight w:val="98"/>
          <w:jc w:val="center"/>
        </w:trPr>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314FC577" w14:textId="77777777" w:rsidR="002A2466" w:rsidRPr="00221545" w:rsidRDefault="002A2466" w:rsidP="000C4ED5">
            <w:pPr>
              <w:rPr>
                <w:rFonts w:asciiTheme="minorHAnsi" w:eastAsia="Book Antiqua" w:hAnsiTheme="minorHAnsi" w:cstheme="minorHAnsi"/>
                <w:b/>
                <w:bCs/>
              </w:rPr>
            </w:pPr>
            <w:r w:rsidRPr="00221545">
              <w:rPr>
                <w:rFonts w:asciiTheme="minorHAnsi" w:eastAsia="Book Antiqua" w:hAnsiTheme="minorHAnsi" w:cstheme="minorHAnsi"/>
                <w:b/>
                <w:bCs/>
              </w:rPr>
              <w:t>Ex 30:1-38</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5C5745D6" w14:textId="77777777" w:rsidR="002A2466" w:rsidRPr="00221545" w:rsidRDefault="002A2466" w:rsidP="000C4ED5">
            <w:pPr>
              <w:rPr>
                <w:rFonts w:asciiTheme="minorHAnsi" w:eastAsia="Book Antiqua" w:hAnsiTheme="minorHAnsi" w:cstheme="minorHAnsi"/>
                <w:b/>
                <w:bCs/>
              </w:rPr>
            </w:pPr>
            <w:r w:rsidRPr="00221545">
              <w:rPr>
                <w:rFonts w:asciiTheme="minorHAnsi" w:eastAsia="Book Antiqua" w:hAnsiTheme="minorHAnsi" w:cstheme="minorHAnsi"/>
                <w:b/>
                <w:bCs/>
              </w:rPr>
              <w:t>Ps 66:1-20</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1B1F1A41" w14:textId="77777777" w:rsidR="002A2466" w:rsidRPr="00221545" w:rsidRDefault="002A2466" w:rsidP="000C4ED5">
            <w:pPr>
              <w:rPr>
                <w:rFonts w:asciiTheme="minorHAnsi" w:eastAsia="Book Antiqua" w:hAnsiTheme="minorHAnsi" w:cstheme="minorHAnsi"/>
                <w:b/>
                <w:bCs/>
              </w:rPr>
            </w:pPr>
            <w:r w:rsidRPr="00221545">
              <w:rPr>
                <w:rFonts w:asciiTheme="minorHAnsi" w:eastAsia="Book Antiqua" w:hAnsiTheme="minorHAnsi" w:cstheme="minorHAnsi"/>
                <w:b/>
                <w:bCs/>
              </w:rPr>
              <w:t>Mal 1:11-2:7</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133EFE97" w14:textId="77777777" w:rsidR="002A2466" w:rsidRPr="00221545" w:rsidRDefault="002A2466" w:rsidP="000C4ED5">
            <w:pPr>
              <w:rPr>
                <w:rFonts w:asciiTheme="minorHAnsi" w:eastAsia="Book Antiqua" w:hAnsiTheme="minorHAnsi" w:cstheme="minorHAnsi"/>
                <w:b/>
                <w:bCs/>
              </w:rPr>
            </w:pPr>
            <w:r w:rsidRPr="00221545">
              <w:rPr>
                <w:rFonts w:asciiTheme="minorHAnsi" w:eastAsia="Book Antiqua" w:hAnsiTheme="minorHAnsi" w:cstheme="minorHAnsi"/>
                <w:b/>
                <w:bCs/>
              </w:rPr>
              <w:t>Mk 8:22-26</w:t>
            </w:r>
          </w:p>
        </w:tc>
      </w:tr>
    </w:tbl>
    <w:p w14:paraId="55FF5C5A" w14:textId="77777777" w:rsidR="00DE7188" w:rsidRPr="00221545" w:rsidRDefault="00DE7188" w:rsidP="002A2466">
      <w:pPr>
        <w:rPr>
          <w:rFonts w:ascii="Times New Roman" w:eastAsia="Book Antiqua" w:hAnsi="Times New Roman" w:cs="Times New Roman"/>
          <w:b/>
        </w:rPr>
      </w:pPr>
    </w:p>
    <w:p w14:paraId="4086CE99" w14:textId="77777777" w:rsidR="00DE7188" w:rsidRPr="00221545" w:rsidRDefault="00DE7188" w:rsidP="00E22FE8">
      <w:pPr>
        <w:jc w:val="center"/>
        <w:rPr>
          <w:rFonts w:asciiTheme="minorHAnsi" w:eastAsia="Book Antiqua" w:hAnsiTheme="minorHAnsi" w:cstheme="minorHAnsi"/>
          <w:b/>
        </w:rPr>
      </w:pPr>
      <w:bookmarkStart w:id="1" w:name="OLE_LINK4"/>
      <w:bookmarkStart w:id="2" w:name="OLE_LINK3"/>
      <w:r w:rsidRPr="00221545">
        <w:rPr>
          <w:rFonts w:asciiTheme="minorHAnsi" w:eastAsia="Book Antiqua" w:hAnsiTheme="minorHAnsi" w:cstheme="minorHAnsi"/>
          <w:b/>
          <w:sz w:val="24"/>
        </w:rPr>
        <w:t>Commentary to Hakham Tsefet’s School of Peshat</w:t>
      </w:r>
    </w:p>
    <w:bookmarkEnd w:id="1"/>
    <w:bookmarkEnd w:id="2"/>
    <w:p w14:paraId="2438A3A6" w14:textId="77777777" w:rsidR="00E22FE8" w:rsidRPr="00221545" w:rsidRDefault="00E22FE8" w:rsidP="00E22FE8"/>
    <w:p w14:paraId="28C207D7" w14:textId="4E295F44" w:rsidR="00DE7188" w:rsidRPr="00221545" w:rsidRDefault="00DE7188" w:rsidP="00E22FE8">
      <w:pPr>
        <w:rPr>
          <w:b/>
          <w:bCs/>
        </w:rPr>
      </w:pPr>
      <w:r w:rsidRPr="00221545">
        <w:rPr>
          <w:b/>
          <w:bCs/>
        </w:rPr>
        <w:t>The Result of Chametz (leaven)</w:t>
      </w:r>
    </w:p>
    <w:p w14:paraId="386C281C" w14:textId="77777777" w:rsidR="005F2808" w:rsidRPr="00221545" w:rsidRDefault="005F2808" w:rsidP="00E22FE8">
      <w:pPr>
        <w:rPr>
          <w:rFonts w:eastAsia="Book Antiqua" w:cs="Calibri"/>
        </w:rPr>
      </w:pPr>
    </w:p>
    <w:p w14:paraId="36B380EC" w14:textId="1A86976E" w:rsidR="00DE7188" w:rsidRPr="00221545" w:rsidRDefault="00DE7188" w:rsidP="00E22FE8">
      <w:pPr>
        <w:rPr>
          <w:rFonts w:eastAsia="Book Antiqua" w:cs="Calibri"/>
        </w:rPr>
      </w:pPr>
      <w:r w:rsidRPr="00221545">
        <w:rPr>
          <w:rFonts w:eastAsia="Book Antiqua" w:cs="Calibri"/>
        </w:rPr>
        <w:t>The text seems to suggest a gradual healing. Yet, has nothing to do with Yeshua’s ability to “heal” per se. If this is a gradual healing the problem is in the receptacle.</w:t>
      </w:r>
      <w:r w:rsidRPr="00221545">
        <w:rPr>
          <w:rFonts w:eastAsia="Book Antiqua" w:cs="Calibri"/>
          <w:vertAlign w:val="superscript"/>
        </w:rPr>
        <w:footnoteReference w:id="47"/>
      </w:r>
      <w:r w:rsidRPr="00221545">
        <w:rPr>
          <w:rFonts w:eastAsia="Book Antiqua" w:cs="Calibri"/>
        </w:rPr>
        <w:t xml:space="preserve"> These events seem to be paralleled in other places. However, the “parallels” are not significant in the present pericope. The point Hakham Tsefet is trying to make is not that Yeshua was a “healer.”</w:t>
      </w:r>
      <w:r w:rsidRPr="00221545">
        <w:rPr>
          <w:rFonts w:eastAsia="Book Antiqua" w:cs="Calibri"/>
          <w:vertAlign w:val="superscript"/>
        </w:rPr>
        <w:footnoteReference w:id="48"/>
      </w:r>
      <w:r w:rsidRPr="00221545">
        <w:rPr>
          <w:rFonts w:eastAsia="Book Antiqua" w:cs="Calibri"/>
        </w:rPr>
        <w:t xml:space="preserve"> His point is to allow the interaction between Yeshua and the person healed to tell a story that will unfold, a special truth. The truth of gradual healing shows us that people grasp the word of the Torah at different paces. Some hear the Torah, and are “immediately” affected by its words. Others are slower to grasp the meaning of Torah concepts. This is in no way a reflection of character or intelligence.</w:t>
      </w:r>
    </w:p>
    <w:p w14:paraId="1F65B1F5" w14:textId="77777777" w:rsidR="00DE7188" w:rsidRPr="00221545" w:rsidRDefault="00DE7188" w:rsidP="00E22FE8">
      <w:pPr>
        <w:rPr>
          <w:rFonts w:eastAsia="Book Antiqua" w:cs="Calibri"/>
        </w:rPr>
      </w:pPr>
    </w:p>
    <w:p w14:paraId="1B68BDC7" w14:textId="77777777" w:rsidR="00DE7188" w:rsidRPr="00221545" w:rsidRDefault="00DE7188" w:rsidP="00E22FE8">
      <w:pPr>
        <w:rPr>
          <w:rFonts w:eastAsia="Book Antiqua" w:cs="Calibri"/>
        </w:rPr>
      </w:pPr>
      <w:r w:rsidRPr="00221545">
        <w:rPr>
          <w:rFonts w:eastAsia="Book Antiqua" w:cs="Calibri"/>
        </w:rPr>
        <w:t>The amazing fact is that this pericope is presently juxtaposed against the anointing of the Kohanim (Priesthood). Rashi’s words from above are:</w:t>
      </w:r>
    </w:p>
    <w:p w14:paraId="1C45307F" w14:textId="77777777" w:rsidR="00DE7188" w:rsidRPr="00221545" w:rsidRDefault="00DE7188" w:rsidP="00E22FE8">
      <w:pPr>
        <w:rPr>
          <w:rFonts w:eastAsia="Book Antiqua" w:cs="Calibri"/>
        </w:rPr>
      </w:pPr>
    </w:p>
    <w:p w14:paraId="25622A44" w14:textId="77777777" w:rsidR="00DE7188" w:rsidRPr="00221545" w:rsidRDefault="00DE7188" w:rsidP="00E22FE8">
      <w:pPr>
        <w:ind w:left="360"/>
        <w:rPr>
          <w:rFonts w:eastAsia="Book Antiqua" w:cs="Calibri"/>
        </w:rPr>
      </w:pPr>
      <w:r w:rsidRPr="00221545">
        <w:rPr>
          <w:rFonts w:eastAsia="Book Antiqua" w:cs="Calibri"/>
        </w:rPr>
        <w:t>Shemot 30:30 You shall also anoint Aaron and his sons, consecrating them to serve Me as priests. [Compare to Kereithoth 5b]</w:t>
      </w:r>
    </w:p>
    <w:p w14:paraId="41FC3A09" w14:textId="77777777" w:rsidR="00DE7188" w:rsidRPr="00221545" w:rsidRDefault="00DE7188" w:rsidP="00E22FE8">
      <w:pPr>
        <w:rPr>
          <w:rFonts w:eastAsia="Book Antiqua" w:cs="Calibri"/>
        </w:rPr>
      </w:pPr>
    </w:p>
    <w:p w14:paraId="044B421E" w14:textId="77777777" w:rsidR="00DE7188" w:rsidRPr="00221545" w:rsidRDefault="00DE7188" w:rsidP="00E22FE8">
      <w:pPr>
        <w:rPr>
          <w:rFonts w:eastAsia="Book Antiqua" w:cs="Calibri"/>
        </w:rPr>
      </w:pPr>
      <w:r w:rsidRPr="00221545">
        <w:rPr>
          <w:rFonts w:eastAsia="Book Antiqua" w:cs="Calibri"/>
        </w:rPr>
        <w:t>The Psalmist</w:t>
      </w:r>
      <w:r w:rsidRPr="00221545">
        <w:rPr>
          <w:rFonts w:eastAsia="Book Antiqua" w:cs="Calibri"/>
          <w:vertAlign w:val="superscript"/>
        </w:rPr>
        <w:footnoteReference w:id="49"/>
      </w:r>
      <w:r w:rsidRPr="00221545">
        <w:rPr>
          <w:rFonts w:eastAsia="Book Antiqua" w:cs="Calibri"/>
        </w:rPr>
        <w:t xml:space="preserve"> tells us that the anointing oil ran down the beard of Aaron. One would ponder if any of that oil got in his eyes. We must realize that Corral Hermeneutics demands that we understand something from the Torah is being elucidated here in the pericope of Mordechai. Or, that the Torah portion we are reading in some way elucidates what is happening with the blind man. Therefore, we must ask what we are to learn from the Torah portion coupled with this pericope of Mordechai.</w:t>
      </w:r>
    </w:p>
    <w:p w14:paraId="56341A04" w14:textId="77777777" w:rsidR="00DE7188" w:rsidRPr="00221545" w:rsidRDefault="00DE7188" w:rsidP="00E22FE8">
      <w:pPr>
        <w:rPr>
          <w:rFonts w:eastAsia="Book Antiqua" w:cs="Calibri"/>
        </w:rPr>
      </w:pPr>
    </w:p>
    <w:p w14:paraId="27D6F03C" w14:textId="77777777" w:rsidR="00DE7188" w:rsidRPr="00221545" w:rsidRDefault="00DE7188" w:rsidP="00E22FE8">
      <w:pPr>
        <w:rPr>
          <w:rFonts w:eastAsia="Book Antiqua" w:cs="Calibri"/>
        </w:rPr>
      </w:pPr>
      <w:r w:rsidRPr="00221545">
        <w:rPr>
          <w:rFonts w:eastAsia="Book Antiqua" w:cs="Calibri"/>
        </w:rPr>
        <w:t>As Rashi and the Ramban have pointed out the methods for anointing are found in the Babylonian Talmud tractate K'rithoth 5b. This section of the Talmud discusses the process of anointing, who can be anointed and how. We find this Gemarah very interesting in that it is related to the principle qualifications of Messiah, “the Anointed One.” What we also find interesting is that while Yeshua does not “anoint” the blind man, but he does rub spittle on his head and eyes in a manner described in the Gemarah.</w:t>
      </w:r>
    </w:p>
    <w:p w14:paraId="7BCAED08" w14:textId="77777777" w:rsidR="00DE7188" w:rsidRPr="00221545" w:rsidRDefault="00DE7188" w:rsidP="00E22FE8">
      <w:pPr>
        <w:rPr>
          <w:rFonts w:eastAsia="Book Antiqua" w:cs="Calibri"/>
        </w:rPr>
      </w:pPr>
    </w:p>
    <w:p w14:paraId="32F457CC" w14:textId="77777777" w:rsidR="00DE7188" w:rsidRPr="00221545" w:rsidRDefault="00DE7188" w:rsidP="00E22FE8">
      <w:pPr>
        <w:ind w:left="360"/>
        <w:rPr>
          <w:rFonts w:eastAsia="Book Antiqua" w:cs="Calibri"/>
        </w:rPr>
      </w:pPr>
      <w:r w:rsidRPr="00221545">
        <w:rPr>
          <w:rFonts w:eastAsia="Book Antiqua" w:cs="Calibri"/>
        </w:rPr>
        <w:t>﻿</w:t>
      </w:r>
      <w:r w:rsidRPr="00221545">
        <w:rPr>
          <w:rFonts w:eastAsia="Book Antiqua" w:cs="Calibri"/>
          <w:b/>
        </w:rPr>
        <w:t>b. K'rithoth 5b</w:t>
      </w:r>
      <w:r w:rsidRPr="00221545">
        <w:rPr>
          <w:rFonts w:eastAsia="Book Antiqua" w:cs="Calibri"/>
        </w:rPr>
        <w:t xml:space="preserve"> Our Rabbis have taught: In anointing kings one draws the figure of a crown,</w:t>
      </w:r>
      <w:r w:rsidRPr="00221545">
        <w:rPr>
          <w:rFonts w:eastAsia="Book Antiqua" w:cs="Calibri"/>
          <w:vertAlign w:val="superscript"/>
        </w:rPr>
        <w:footnoteReference w:id="50"/>
      </w:r>
      <w:r w:rsidRPr="00221545">
        <w:rPr>
          <w:rFonts w:eastAsia="Book Antiqua" w:cs="Calibri"/>
        </w:rPr>
        <w:t xml:space="preserve"> and with priests in the shape of the letter chi. Said R. Menashia: The Greek-[letter] </w:t>
      </w:r>
      <w:r w:rsidRPr="00221545">
        <w:rPr>
          <w:rFonts w:eastAsia="Book Antiqua" w:cs="Calibri"/>
          <w:b/>
          <w:lang w:val="el-GR"/>
        </w:rPr>
        <w:t>χ</w:t>
      </w:r>
      <w:r w:rsidRPr="00221545">
        <w:rPr>
          <w:rFonts w:eastAsia="Book Antiqua" w:cs="Calibri"/>
        </w:rPr>
        <w:t xml:space="preserve"> (chi) is meant. One [Tanna] teaches: The oil was first poured over the head and then smeared between the eye-lids; whereas another [Tanna] teaches: The oil was first smeared between the eye-lids and then poured over the head.</w:t>
      </w:r>
      <w:r w:rsidRPr="00221545">
        <w:rPr>
          <w:rFonts w:eastAsia="Book Antiqua" w:cs="Calibri"/>
          <w:vertAlign w:val="superscript"/>
        </w:rPr>
        <w:footnoteReference w:id="51"/>
      </w:r>
      <w:r w:rsidRPr="00221545">
        <w:rPr>
          <w:rFonts w:eastAsia="Book Antiqua" w:cs="Calibri"/>
        </w:rPr>
        <w:t xml:space="preserve"> [On this point there is] a dispute of Tannaim: One holds that the anointing</w:t>
      </w:r>
      <w:r w:rsidRPr="00221545">
        <w:rPr>
          <w:rFonts w:eastAsia="Book Antiqua" w:cs="Calibri"/>
          <w:vertAlign w:val="superscript"/>
        </w:rPr>
        <w:footnoteReference w:id="52"/>
      </w:r>
      <w:r w:rsidRPr="00221545">
        <w:rPr>
          <w:rFonts w:eastAsia="Book Antiqua" w:cs="Calibri"/>
        </w:rPr>
        <w:t xml:space="preserve"> has preference; the other holds that the pouring has preference. What is the reason of him who holds that the pouring has preference? He derives it from: And he poured from the anointing oil upon Aaron's head [and anointed him to sanctify him]. And he who maintains anointing has </w:t>
      </w:r>
      <w:r w:rsidRPr="00221545">
        <w:rPr>
          <w:rFonts w:eastAsia="Book Antiqua" w:cs="Calibri"/>
        </w:rPr>
        <w:lastRenderedPageBreak/>
        <w:t>preference holds [his view] because this was the method employed in connection with the vessels of ministry.</w:t>
      </w:r>
      <w:r w:rsidRPr="00221545">
        <w:rPr>
          <w:rFonts w:eastAsia="Book Antiqua" w:cs="Calibri"/>
          <w:vertAlign w:val="superscript"/>
        </w:rPr>
        <w:footnoteReference w:id="53"/>
      </w:r>
      <w:r w:rsidRPr="00221545">
        <w:rPr>
          <w:rFonts w:eastAsia="Book Antiqua" w:cs="Calibri"/>
        </w:rPr>
        <w:t xml:space="preserve"> But is it not written first: And he poured, and then, and anointed? This is what it means: Wherefore did he pour the oil, because he had already anointed him to sanctify him.</w:t>
      </w:r>
    </w:p>
    <w:p w14:paraId="62D90BBE" w14:textId="77777777" w:rsidR="00DE7188" w:rsidRPr="00221545" w:rsidRDefault="00DE7188" w:rsidP="00E22FE8">
      <w:pPr>
        <w:ind w:left="360"/>
        <w:rPr>
          <w:rFonts w:eastAsia="Book Antiqua" w:cs="Calibri"/>
        </w:rPr>
      </w:pPr>
    </w:p>
    <w:p w14:paraId="3BA461AC" w14:textId="77777777" w:rsidR="00DE7188" w:rsidRPr="00221545" w:rsidRDefault="00DE7188" w:rsidP="00E22FE8">
      <w:pPr>
        <w:ind w:left="360"/>
        <w:rPr>
          <w:rFonts w:eastAsia="Book Antiqua" w:cs="Calibri"/>
        </w:rPr>
      </w:pPr>
      <w:r w:rsidRPr="00221545">
        <w:rPr>
          <w:rFonts w:eastAsia="Book Antiqua" w:cs="Calibri"/>
        </w:rPr>
        <w:t>Our Rabbis have taught: It is like the precious oil upon the head [coming down upon the beard, even Aaron's beard].</w:t>
      </w:r>
      <w:r w:rsidRPr="00221545">
        <w:rPr>
          <w:rFonts w:eastAsia="Book Antiqua" w:cs="Calibri"/>
          <w:vertAlign w:val="superscript"/>
        </w:rPr>
        <w:footnoteReference w:id="54"/>
      </w:r>
      <w:r w:rsidRPr="00221545">
        <w:rPr>
          <w:rFonts w:eastAsia="Book Antiqua" w:cs="Calibri"/>
        </w:rPr>
        <w:t xml:space="preserve"> Two drops of the oil were hanging down like pearls from Aaron's beard. Said R. Kahana; It was taught, When he [Aaron] spoke, the drops moved upwards and rested by the roots of his beard. This caused anxiety to Moses. Perhaps, Heaven forfend, [he said] I have committed sacrilege with the oil of anointing!</w:t>
      </w:r>
      <w:r w:rsidRPr="00221545">
        <w:rPr>
          <w:rFonts w:eastAsia="Book Antiqua" w:cs="Calibri"/>
          <w:vertAlign w:val="superscript"/>
        </w:rPr>
        <w:footnoteReference w:id="55"/>
      </w:r>
      <w:r w:rsidRPr="00221545">
        <w:rPr>
          <w:rFonts w:eastAsia="Book Antiqua" w:cs="Calibri"/>
        </w:rPr>
        <w:t xml:space="preserve"> But a heavenly voice was heard, saying: Like the dew of the Hermon, that cometh down upon the mountains of Zion;</w:t>
      </w:r>
      <w:r w:rsidRPr="00221545">
        <w:rPr>
          <w:rFonts w:eastAsia="Book Antiqua" w:cs="Calibri"/>
          <w:vertAlign w:val="superscript"/>
        </w:rPr>
        <w:footnoteReference w:id="56"/>
      </w:r>
      <w:r w:rsidRPr="00221545">
        <w:rPr>
          <w:rFonts w:eastAsia="Book Antiqua" w:cs="Calibri"/>
        </w:rPr>
        <w:t xml:space="preserve"> as the dew is not subject to sacrilege, so the oil that cometh down upon the beard of Aaron is not subject to sacrilege. Yet Aaron was still worried: Although Moses did not commit sacrilege, I myself am guilty of sacrilege. Thereupon the heavenly voice pronounced: Behold how good and how pleasant it is for brethren to dwell together in unity:</w:t>
      </w:r>
      <w:r w:rsidRPr="00221545">
        <w:rPr>
          <w:rFonts w:eastAsia="Book Antiqua" w:cs="Calibri"/>
          <w:vertAlign w:val="superscript"/>
        </w:rPr>
        <w:footnoteReference w:id="57"/>
      </w:r>
      <w:r w:rsidRPr="00221545">
        <w:rPr>
          <w:rFonts w:eastAsia="Book Antiqua" w:cs="Calibri"/>
        </w:rPr>
        <w:t xml:space="preserve"> As Moses is not guilty of sacrilege, so thou too art not guilty of sacrilege.</w:t>
      </w:r>
    </w:p>
    <w:p w14:paraId="2C43E1AC" w14:textId="77777777" w:rsidR="00DE7188" w:rsidRPr="00221545" w:rsidRDefault="00DE7188" w:rsidP="00E22FE8">
      <w:pPr>
        <w:rPr>
          <w:rFonts w:eastAsia="Book Antiqua" w:cs="Calibri"/>
        </w:rPr>
      </w:pPr>
    </w:p>
    <w:p w14:paraId="43354353" w14:textId="77777777" w:rsidR="00DE7188" w:rsidRPr="00221545" w:rsidRDefault="00DE7188" w:rsidP="00E22FE8">
      <w:pPr>
        <w:rPr>
          <w:rFonts w:eastAsia="Book Antiqua" w:cs="Calibri"/>
        </w:rPr>
      </w:pPr>
      <w:r w:rsidRPr="00221545">
        <w:rPr>
          <w:rFonts w:eastAsia="Book Antiqua" w:cs="Calibri"/>
        </w:rPr>
        <w:t xml:space="preserve">So, why do we have the present narrative with a blind man and spittle? Hakham Tsefet is certainly aware of the fact that these readings will illuminate the character of Messiah. While we learn from the Rambam, that miracles and healing </w:t>
      </w:r>
      <w:r w:rsidRPr="00221545">
        <w:rPr>
          <w:rFonts w:eastAsia="Book Antiqua" w:cs="Calibri"/>
          <w:b/>
          <w:u w:val="single"/>
        </w:rPr>
        <w:t>do not</w:t>
      </w:r>
      <w:r w:rsidRPr="00221545">
        <w:rPr>
          <w:rFonts w:eastAsia="Book Antiqua" w:cs="Calibri"/>
        </w:rPr>
        <w:t xml:space="preserve"> authenticate man or ministry</w:t>
      </w:r>
      <w:r w:rsidRPr="00221545">
        <w:rPr>
          <w:rFonts w:eastAsia="Book Antiqua" w:cs="Calibri"/>
          <w:vertAlign w:val="superscript"/>
        </w:rPr>
        <w:footnoteReference w:id="58"/>
      </w:r>
      <w:r w:rsidRPr="00221545">
        <w:rPr>
          <w:rFonts w:eastAsia="Book Antiqua" w:cs="Calibri"/>
        </w:rPr>
        <w:t>. If we believe, that Yeshua needed to do miracles to prove that he is Messiah we have put our confidence in the wrong man!  Yeshua performed miracles like Moshe Rabbenu. Moshe Rabbenu performed miracles out of need not a want of aggrandizement or proof that he was a prophet. If there is a need for self-aggrandizement it will most certainly be met. Unfortunately, therein is the reward for a moment of fame.</w:t>
      </w:r>
    </w:p>
    <w:p w14:paraId="6D6497B3" w14:textId="77777777" w:rsidR="00DE7188" w:rsidRPr="00221545" w:rsidRDefault="00DE7188" w:rsidP="00E22FE8">
      <w:pPr>
        <w:rPr>
          <w:rFonts w:eastAsia="Book Antiqua" w:cs="Calibri"/>
        </w:rPr>
      </w:pPr>
    </w:p>
    <w:p w14:paraId="471C91FB" w14:textId="77777777" w:rsidR="00DE7188" w:rsidRPr="00221545" w:rsidRDefault="00DE7188" w:rsidP="00E22FE8">
      <w:pPr>
        <w:rPr>
          <w:rFonts w:eastAsia="Book Antiqua" w:cs="Calibri"/>
        </w:rPr>
      </w:pPr>
      <w:r w:rsidRPr="00221545">
        <w:rPr>
          <w:rFonts w:eastAsia="Book Antiqua" w:cs="Calibri"/>
        </w:rPr>
        <w:t>The subtheme is right before our eyes. Yeshua heals by means of spittle. This is in and of itself is a prophecy per se. We recently saw that Yeshua healed a deaf man with spittle. What statement does Yeshua make when he heals by means of spittle? Healing by means of spittle is an exercise in authority, specifically the authority of the firstborn.</w:t>
      </w:r>
    </w:p>
    <w:p w14:paraId="2E193003" w14:textId="77777777" w:rsidR="00DE7188" w:rsidRPr="00221545" w:rsidRDefault="00DE7188" w:rsidP="00E22FE8">
      <w:pPr>
        <w:rPr>
          <w:rFonts w:eastAsia="Book Antiqua" w:cs="Calibri"/>
        </w:rPr>
      </w:pPr>
    </w:p>
    <w:p w14:paraId="1753B72A" w14:textId="25F15AE1" w:rsidR="00DE7188" w:rsidRPr="00221545" w:rsidRDefault="00DE7188" w:rsidP="00E22FE8">
      <w:pPr>
        <w:ind w:left="360"/>
        <w:rPr>
          <w:rFonts w:eastAsia="Book Antiqua" w:cs="Calibri"/>
          <w:lang w:val="en-AU"/>
        </w:rPr>
      </w:pPr>
      <w:r w:rsidRPr="00221545">
        <w:rPr>
          <w:rFonts w:eastAsia="Book Antiqua" w:cs="Calibri"/>
          <w:b/>
          <w:lang w:val="en-AU"/>
        </w:rPr>
        <w:t>B</w:t>
      </w:r>
      <w:r w:rsidR="008525FB" w:rsidRPr="00221545">
        <w:rPr>
          <w:rFonts w:eastAsia="Book Antiqua" w:cs="Calibri"/>
          <w:b/>
          <w:lang w:val="en-AU"/>
        </w:rPr>
        <w:t>ava</w:t>
      </w:r>
      <w:r w:rsidRPr="00221545">
        <w:rPr>
          <w:rFonts w:eastAsia="Book Antiqua" w:cs="Calibri"/>
          <w:b/>
          <w:lang w:val="en-AU"/>
        </w:rPr>
        <w:t>.B</w:t>
      </w:r>
      <w:r w:rsidR="008525FB" w:rsidRPr="00221545">
        <w:rPr>
          <w:rFonts w:eastAsia="Book Antiqua" w:cs="Calibri"/>
          <w:b/>
          <w:lang w:val="en-AU"/>
        </w:rPr>
        <w:t>atra</w:t>
      </w:r>
      <w:r w:rsidRPr="00221545">
        <w:rPr>
          <w:rFonts w:eastAsia="Book Antiqua" w:cs="Calibri"/>
          <w:b/>
          <w:lang w:val="en-AU"/>
        </w:rPr>
        <w:t xml:space="preserve"> 126b</w:t>
      </w:r>
      <w:r w:rsidRPr="00221545">
        <w:rPr>
          <w:rFonts w:eastAsia="Book Antiqua" w:cs="Calibri"/>
          <w:lang w:val="en-AU"/>
        </w:rPr>
        <w:t xml:space="preserve"> </w:t>
      </w:r>
      <w:r w:rsidRPr="00221545">
        <w:rPr>
          <w:rFonts w:eastAsia="Book Antiqua" w:cs="Calibri"/>
        </w:rPr>
        <w:t>A certain [Person once] came before R. Hanina [and] said to him, ‘I am certain that this [man] is firstborn.’ He said to him, ‘How do you know [this]?’ — [The other] replied to him,: ‘Because when [people] came to his father,</w:t>
      </w:r>
      <w:r w:rsidRPr="00221545">
        <w:rPr>
          <w:rFonts w:eastAsia="Book Antiqua" w:cs="Calibri"/>
          <w:vertAlign w:val="superscript"/>
        </w:rPr>
        <w:footnoteReference w:id="59"/>
      </w:r>
      <w:r w:rsidRPr="00221545">
        <w:rPr>
          <w:rFonts w:eastAsia="Book Antiqua" w:cs="Calibri"/>
        </w:rPr>
        <w:t xml:space="preserve"> he used to say to then,: Go to my son Shikhath, </w:t>
      </w:r>
      <w:r w:rsidRPr="00221545">
        <w:rPr>
          <w:rFonts w:eastAsia="Book Antiqua" w:cs="Calibri"/>
          <w:b/>
        </w:rPr>
        <w:t>Who is firstborn and his spittle heals’. — Might he not have been the firstborn of his mother [only]? — There is a tradition that the spittle of the firstborn of a father is healing, but that of the firstborn of a mother is not healing.</w:t>
      </w:r>
    </w:p>
    <w:p w14:paraId="01A67218" w14:textId="77777777" w:rsidR="00DE7188" w:rsidRPr="00221545" w:rsidRDefault="00DE7188" w:rsidP="00E22FE8">
      <w:pPr>
        <w:rPr>
          <w:rFonts w:eastAsia="Book Antiqua" w:cs="Calibri"/>
        </w:rPr>
      </w:pPr>
    </w:p>
    <w:p w14:paraId="6973C028" w14:textId="77777777" w:rsidR="00DE7188" w:rsidRPr="00221545" w:rsidRDefault="00DE7188" w:rsidP="00E22FE8">
      <w:pPr>
        <w:rPr>
          <w:rFonts w:eastAsia="Book Antiqua" w:cs="Calibri"/>
        </w:rPr>
      </w:pPr>
      <w:r w:rsidRPr="00221545">
        <w:rPr>
          <w:rFonts w:eastAsia="Book Antiqua" w:cs="Calibri"/>
        </w:rPr>
        <w:t xml:space="preserve">Aaron is a firstborn son. As firstborn and first Levitical Priest, he establishes precedent for all those who would function as Kohanim. Hakham Tsefet Shows that Yeshua is the firstborn and therefore, entitled by birthright to the Priesthood of the firstborn. Should the Levitical Priesthood become defunct it will be the right of Messiah to usurp that authority.  When Yochanan the Immerser witnessed the immersion of Yeshua, he effectively passed the Levitical Priesthood back to the Firstborn. As Messiah and firstborn, Yeshua was a Priest after the order of Melchizedek. Hakham Tsefet’s subliminal message is that The Anointed Messiah is a Priest after the order of Melchizedek. The Priestly office (of Melchizedek) restored to the firstborn is </w:t>
      </w:r>
      <w:r w:rsidRPr="00221545">
        <w:rPr>
          <w:rFonts w:eastAsia="Book Antiqua" w:cs="Calibri"/>
          <w:b/>
          <w:bCs/>
        </w:rPr>
        <w:t>eternal.</w:t>
      </w:r>
    </w:p>
    <w:p w14:paraId="4314930E" w14:textId="77777777" w:rsidR="00DE7188" w:rsidRPr="00221545" w:rsidRDefault="00DE7188" w:rsidP="00E22FE8">
      <w:pPr>
        <w:pBdr>
          <w:bottom w:val="double" w:sz="4" w:space="1" w:color="auto"/>
        </w:pBdr>
        <w:rPr>
          <w:rFonts w:ascii="Times New Roman" w:eastAsia="Book Antiqua" w:hAnsi="Times New Roman" w:cs="Times New Roman"/>
        </w:rPr>
      </w:pPr>
    </w:p>
    <w:p w14:paraId="224AC508" w14:textId="77777777" w:rsidR="005251D4" w:rsidRPr="00221545" w:rsidRDefault="005251D4" w:rsidP="00E22FE8">
      <w:pPr>
        <w:rPr>
          <w:rFonts w:ascii="Times New Roman" w:eastAsia="Times New Roman" w:hAnsi="Times New Roman" w:cs="Times New Roman"/>
          <w:color w:val="000000"/>
        </w:rPr>
      </w:pPr>
      <w:bookmarkStart w:id="3" w:name="_Toc348450275"/>
      <w:bookmarkStart w:id="4" w:name="_Connections_to_torah"/>
      <w:bookmarkEnd w:id="3"/>
      <w:bookmarkEnd w:id="4"/>
      <w:r w:rsidRPr="00221545">
        <w:rPr>
          <w:rFonts w:ascii="Times New Roman" w:eastAsia="Times New Roman" w:hAnsi="Times New Roman" w:cs="Times New Roman"/>
          <w:color w:val="000000"/>
          <w:lang w:val="en-AU"/>
        </w:rPr>
        <w:t> </w:t>
      </w:r>
    </w:p>
    <w:p w14:paraId="29757E3D" w14:textId="53BE3E1A" w:rsidR="005251D4" w:rsidRPr="00221545" w:rsidRDefault="005251D4" w:rsidP="00E22FE8">
      <w:pPr>
        <w:jc w:val="center"/>
        <w:rPr>
          <w:rFonts w:ascii="Cambria" w:eastAsia="Times New Roman" w:hAnsi="Cambria" w:cs="Times New Roman"/>
          <w:color w:val="000000"/>
        </w:rPr>
      </w:pPr>
      <w:r w:rsidRPr="00221545">
        <w:rPr>
          <w:rFonts w:ascii="Cambria" w:eastAsia="Times New Roman" w:hAnsi="Cambria" w:cs="Times New Roman"/>
          <w:b/>
          <w:bCs/>
          <w:color w:val="000000"/>
          <w:sz w:val="28"/>
          <w:szCs w:val="28"/>
          <w:lang w:val="en-AU"/>
        </w:rPr>
        <w:lastRenderedPageBreak/>
        <w:t>Some Questions to Ponder:</w:t>
      </w:r>
    </w:p>
    <w:p w14:paraId="1B78C071" w14:textId="77777777" w:rsidR="005251D4" w:rsidRPr="00221545" w:rsidRDefault="005251D4" w:rsidP="00E22FE8">
      <w:pPr>
        <w:rPr>
          <w:rFonts w:ascii="Times New Roman" w:eastAsia="Times New Roman" w:hAnsi="Times New Roman" w:cs="Times New Roman"/>
          <w:color w:val="000000"/>
          <w:sz w:val="16"/>
          <w:szCs w:val="16"/>
        </w:rPr>
      </w:pPr>
      <w:r w:rsidRPr="00221545">
        <w:rPr>
          <w:rFonts w:ascii="Times New Roman" w:eastAsia="Times New Roman" w:hAnsi="Times New Roman" w:cs="Times New Roman"/>
          <w:color w:val="000000"/>
          <w:sz w:val="16"/>
          <w:szCs w:val="16"/>
          <w:lang w:val="en-AU"/>
        </w:rPr>
        <w:t> </w:t>
      </w:r>
    </w:p>
    <w:p w14:paraId="027B7BD2" w14:textId="77777777" w:rsidR="005251D4" w:rsidRPr="00221545" w:rsidRDefault="005251D4" w:rsidP="00E22FE8">
      <w:pPr>
        <w:numPr>
          <w:ilvl w:val="0"/>
          <w:numId w:val="1"/>
        </w:numPr>
        <w:rPr>
          <w:rFonts w:eastAsia="Times New Roman" w:cs="Calibri"/>
          <w:color w:val="000000"/>
        </w:rPr>
      </w:pPr>
      <w:r w:rsidRPr="00221545">
        <w:rPr>
          <w:rFonts w:eastAsia="Times New Roman" w:cs="Calibri"/>
          <w:color w:val="000000"/>
        </w:rPr>
        <w:t>From all the readings for this week, which particular verse or passage caught your attention and fired your heart and imagination?</w:t>
      </w:r>
    </w:p>
    <w:p w14:paraId="5649CB11" w14:textId="1A6074AF" w:rsidR="005251D4" w:rsidRPr="00221545" w:rsidRDefault="005251D4" w:rsidP="00E22FE8">
      <w:pPr>
        <w:numPr>
          <w:ilvl w:val="0"/>
          <w:numId w:val="1"/>
        </w:numPr>
        <w:rPr>
          <w:rFonts w:eastAsia="Times New Roman" w:cs="Calibri"/>
          <w:color w:val="000000"/>
        </w:rPr>
      </w:pPr>
      <w:r w:rsidRPr="00221545">
        <w:rPr>
          <w:rFonts w:eastAsia="Times New Roman" w:cs="Calibri"/>
          <w:color w:val="000000"/>
        </w:rPr>
        <w:t xml:space="preserve">In your opinion, and taking into consideration all of the above readings for this Sabbath, what is the prophetic message (the idea that encapsulates all the Scripture passages read) for this </w:t>
      </w:r>
      <w:r w:rsidR="00FA6620" w:rsidRPr="00221545">
        <w:rPr>
          <w:rFonts w:eastAsia="Times New Roman" w:cs="Calibri"/>
          <w:color w:val="000000"/>
        </w:rPr>
        <w:t>week.</w:t>
      </w:r>
    </w:p>
    <w:p w14:paraId="68002DF8" w14:textId="77777777" w:rsidR="005251D4" w:rsidRPr="00221545" w:rsidRDefault="005251D4" w:rsidP="00E22FE8">
      <w:pPr>
        <w:pBdr>
          <w:bottom w:val="double" w:sz="6" w:space="1" w:color="auto"/>
        </w:pBdr>
        <w:rPr>
          <w:rFonts w:eastAsia="Times New Roman" w:cs="Calibri"/>
          <w:color w:val="000000"/>
          <w:sz w:val="16"/>
          <w:szCs w:val="16"/>
        </w:rPr>
      </w:pPr>
    </w:p>
    <w:p w14:paraId="69F073A2" w14:textId="77777777" w:rsidR="005251D4" w:rsidRPr="00221545" w:rsidRDefault="005251D4" w:rsidP="00E22FE8">
      <w:pPr>
        <w:jc w:val="center"/>
        <w:rPr>
          <w:sz w:val="16"/>
          <w:szCs w:val="16"/>
        </w:rPr>
      </w:pPr>
    </w:p>
    <w:p w14:paraId="4891074F"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sz w:val="28"/>
          <w:szCs w:val="28"/>
          <w:lang w:val="en-AU" w:bidi="ar-SA"/>
        </w:rPr>
        <w:t>Blessing After Torah Study</w:t>
      </w:r>
    </w:p>
    <w:p w14:paraId="7ED24C65" w14:textId="77777777" w:rsidR="005251D4" w:rsidRPr="00221545" w:rsidRDefault="005251D4" w:rsidP="00E22FE8">
      <w:pPr>
        <w:rPr>
          <w:rFonts w:ascii="Times New Roman" w:hAnsi="Times New Roman" w:cs="Times New Roman"/>
          <w:b/>
          <w:bCs/>
          <w:sz w:val="16"/>
          <w:szCs w:val="16"/>
          <w:lang w:val="en-AU" w:bidi="ar-SA"/>
        </w:rPr>
      </w:pPr>
    </w:p>
    <w:p w14:paraId="64C9B1B4"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Barúch Atáh Adonai, Elohénu Meléch HaOlám,</w:t>
      </w:r>
    </w:p>
    <w:p w14:paraId="28B33FB4"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Ashér Natán Lánu Torát Emét, V'Chayéi Olám Natá B'Tochénu.</w:t>
      </w:r>
    </w:p>
    <w:p w14:paraId="7F9F92C9"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Barúch Atáh Adonái, Notén HaToráh. Amen!</w:t>
      </w:r>
    </w:p>
    <w:p w14:paraId="27CF2447"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Blessed is Ha-Shem our GOD, King of the universe,</w:t>
      </w:r>
    </w:p>
    <w:p w14:paraId="50AF89FD"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Who has given us a teaching of truth, implanting within us eternal life.</w:t>
      </w:r>
    </w:p>
    <w:p w14:paraId="794D92B6"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Blessed is Ha-Shem, Giver of the Torah. Amen!</w:t>
      </w:r>
    </w:p>
    <w:p w14:paraId="30024E39"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 xml:space="preserve">“Now unto Him who is able to preserve you faultless, and spotless, and to establish you without a blemish, </w:t>
      </w:r>
    </w:p>
    <w:p w14:paraId="637FAF28" w14:textId="77777777" w:rsidR="005251D4" w:rsidRPr="00221545" w:rsidRDefault="005251D4" w:rsidP="00E22FE8">
      <w:pPr>
        <w:jc w:val="center"/>
        <w:rPr>
          <w:rFonts w:ascii="Times New Roman" w:hAnsi="Times New Roman" w:cs="Times New Roman"/>
          <w:b/>
          <w:bCs/>
          <w:lang w:val="en-AU" w:bidi="ar-SA"/>
        </w:rPr>
      </w:pPr>
      <w:r w:rsidRPr="00221545">
        <w:rPr>
          <w:rFonts w:ascii="Times New Roman" w:hAnsi="Times New Roman" w:cs="Times New Roman"/>
          <w:b/>
          <w:bCs/>
          <w:lang w:val="en-AU" w:bidi="ar-SA"/>
        </w:rPr>
        <w:t>before His majesty, with joy, [namely,] the only one GOD, our Deliverer, by means of Yeshua the Messiah our Master, be praise, and dominion, and honor, and majesty, both now and in all ages. Amen!”</w:t>
      </w:r>
    </w:p>
    <w:p w14:paraId="346F7231" w14:textId="77777777" w:rsidR="005251D4" w:rsidRPr="00221545" w:rsidRDefault="005251D4" w:rsidP="00E22FE8">
      <w:pPr>
        <w:pBdr>
          <w:bottom w:val="double" w:sz="6" w:space="1" w:color="auto"/>
        </w:pBdr>
        <w:rPr>
          <w:rFonts w:ascii="Times New Roman" w:hAnsi="Times New Roman" w:cs="Times New Roman"/>
          <w:sz w:val="16"/>
          <w:szCs w:val="16"/>
          <w:lang w:val="en-AU" w:bidi="ar-SA"/>
        </w:rPr>
      </w:pPr>
    </w:p>
    <w:p w14:paraId="3FC292B6" w14:textId="77777777" w:rsidR="005672A9" w:rsidRPr="00221545" w:rsidRDefault="005672A9" w:rsidP="00E22FE8">
      <w:pPr>
        <w:rPr>
          <w:sz w:val="16"/>
          <w:szCs w:val="16"/>
          <w:lang w:val="en-AU" w:eastAsia="en-AU"/>
        </w:rPr>
      </w:pPr>
    </w:p>
    <w:p w14:paraId="18A7857B" w14:textId="400C3A6D" w:rsidR="00B77439" w:rsidRPr="00221545" w:rsidRDefault="005251D4" w:rsidP="00E22FE8">
      <w:pPr>
        <w:pStyle w:val="Heading2"/>
        <w:jc w:val="center"/>
      </w:pPr>
      <w:r w:rsidRPr="00221545">
        <w:t>Next Shabbat:</w:t>
      </w:r>
      <w:r w:rsidR="00B77439" w:rsidRPr="00221545">
        <w:t xml:space="preserve"> Iyar 10, 5784</w:t>
      </w:r>
    </w:p>
    <w:p w14:paraId="6F46AB5B" w14:textId="77777777" w:rsidR="00EB2874" w:rsidRPr="00221545" w:rsidRDefault="00EB2874" w:rsidP="00E22FE8">
      <w:pPr>
        <w:jc w:val="center"/>
        <w:rPr>
          <w:rFonts w:ascii="Palatino Linotype" w:hAnsi="Palatino Linotype"/>
          <w:b/>
          <w:bCs/>
          <w:color w:val="000000"/>
          <w:sz w:val="28"/>
          <w:szCs w:val="28"/>
          <w:lang w:val="en-AU"/>
        </w:rPr>
      </w:pPr>
      <w:r w:rsidRPr="00221545">
        <w:rPr>
          <w:rFonts w:ascii="Cambria" w:hAnsi="Cambria"/>
          <w:b/>
          <w:bCs/>
          <w:color w:val="000000"/>
          <w:sz w:val="28"/>
          <w:szCs w:val="28"/>
          <w:lang w:val="en-AU"/>
        </w:rPr>
        <w:t>“R’eh Qarati” – Sabbath: “</w:t>
      </w:r>
      <w:r w:rsidRPr="00221545">
        <w:rPr>
          <w:rFonts w:ascii="Cambria" w:hAnsi="Cambria"/>
          <w:b/>
          <w:bCs/>
          <w:color w:val="000000"/>
          <w:sz w:val="28"/>
          <w:szCs w:val="28"/>
        </w:rPr>
        <w:t>See, I have called</w:t>
      </w:r>
      <w:r w:rsidRPr="00221545">
        <w:rPr>
          <w:rFonts w:ascii="Cambria" w:hAnsi="Cambria"/>
          <w:b/>
          <w:bCs/>
          <w:color w:val="000000"/>
          <w:sz w:val="28"/>
          <w:szCs w:val="28"/>
          <w:lang w:val="en-AU"/>
        </w:rPr>
        <w:t>”</w:t>
      </w:r>
      <w:r w:rsidRPr="00221545">
        <w:rPr>
          <w:rFonts w:ascii="Palatino Linotype" w:hAnsi="Palatino Linotype"/>
          <w:b/>
          <w:bCs/>
          <w:color w:val="000000"/>
          <w:sz w:val="28"/>
          <w:szCs w:val="28"/>
          <w:lang w:val="en-AU"/>
        </w:rPr>
        <w:t xml:space="preserve"> </w:t>
      </w:r>
    </w:p>
    <w:p w14:paraId="0528A2F2" w14:textId="77777777" w:rsidR="00EB2874" w:rsidRPr="00221545" w:rsidRDefault="00EB2874" w:rsidP="00E22FE8">
      <w:pP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25"/>
        <w:gridCol w:w="2712"/>
      </w:tblGrid>
      <w:tr w:rsidR="00EB2874" w:rsidRPr="00221545" w14:paraId="1F509B5D"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FFCC26" w14:textId="77777777" w:rsidR="00EB2874" w:rsidRPr="00221545" w:rsidRDefault="00EB2874" w:rsidP="00E22FE8">
            <w:pPr>
              <w:jc w:val="center"/>
              <w:rPr>
                <w:rFonts w:asciiTheme="minorHAnsi" w:eastAsia="Times New Roman" w:hAnsiTheme="minorHAnsi" w:cstheme="minorHAnsi"/>
                <w:b/>
                <w:sz w:val="24"/>
                <w:szCs w:val="24"/>
                <w:lang w:val="en-AU" w:bidi="ar-SA"/>
              </w:rPr>
            </w:pPr>
            <w:r w:rsidRPr="00221545">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14:paraId="2A47840E" w14:textId="77777777" w:rsidR="00EB2874" w:rsidRPr="00221545" w:rsidRDefault="00EB2874" w:rsidP="00E22FE8">
            <w:pPr>
              <w:jc w:val="center"/>
              <w:rPr>
                <w:rFonts w:asciiTheme="minorHAnsi" w:eastAsia="Times New Roman" w:hAnsiTheme="minorHAnsi" w:cstheme="minorHAnsi"/>
              </w:rPr>
            </w:pPr>
            <w:r w:rsidRPr="00221545">
              <w:rPr>
                <w:rFonts w:asciiTheme="minorHAnsi" w:eastAsia="Times New Roman" w:hAnsiTheme="minorHAnsi" w:cstheme="minorHAnsi"/>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4A1D40C" w14:textId="77777777" w:rsidR="00EB2874" w:rsidRPr="00221545" w:rsidRDefault="00EB2874" w:rsidP="00E22FE8">
            <w:pPr>
              <w:jc w:val="center"/>
              <w:rPr>
                <w:rFonts w:asciiTheme="minorHAnsi" w:eastAsia="Times New Roman" w:hAnsiTheme="minorHAnsi" w:cstheme="minorHAnsi"/>
                <w:b/>
                <w:sz w:val="24"/>
                <w:szCs w:val="24"/>
                <w:lang w:val="en-AU" w:bidi="ar-SA"/>
              </w:rPr>
            </w:pPr>
            <w:r w:rsidRPr="00221545">
              <w:rPr>
                <w:rFonts w:asciiTheme="minorHAnsi" w:eastAsia="Times New Roman" w:hAnsiTheme="minorHAnsi" w:cstheme="minorHAnsi"/>
                <w:b/>
                <w:sz w:val="24"/>
                <w:szCs w:val="24"/>
                <w:lang w:val="en-AU" w:bidi="ar-SA"/>
              </w:rPr>
              <w:t>Weekday Torah Reading:</w:t>
            </w:r>
          </w:p>
        </w:tc>
      </w:tr>
      <w:tr w:rsidR="00EB2874" w:rsidRPr="00221545" w14:paraId="2D261425" w14:textId="77777777" w:rsidTr="00EB287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6511CE" w14:textId="77777777" w:rsidR="00EB2874" w:rsidRPr="00221545" w:rsidRDefault="00EB2874" w:rsidP="00E22FE8">
            <w:pPr>
              <w:jc w:val="center"/>
              <w:rPr>
                <w:rFonts w:asciiTheme="majorBidi" w:hAnsiTheme="majorBidi" w:cstheme="majorBidi"/>
                <w:b/>
                <w:bCs/>
                <w:sz w:val="28"/>
                <w:szCs w:val="28"/>
                <w:lang w:eastAsia="en-AU"/>
              </w:rPr>
            </w:pPr>
            <w:r w:rsidRPr="00221545">
              <w:rPr>
                <w:rFonts w:asciiTheme="majorBidi" w:hAnsiTheme="majorBidi" w:cstheme="majorBidi"/>
                <w:b/>
                <w:bCs/>
                <w:color w:val="000000"/>
                <w:sz w:val="28"/>
                <w:szCs w:val="28"/>
                <w:shd w:val="clear" w:color="auto" w:fill="FFFFFF"/>
                <w:rtl/>
              </w:rPr>
              <w:t>רְאֵה, קָרָאתִי</w:t>
            </w:r>
          </w:p>
        </w:tc>
        <w:tc>
          <w:tcPr>
            <w:tcW w:w="0" w:type="auto"/>
            <w:tcBorders>
              <w:top w:val="single" w:sz="4" w:space="0" w:color="auto"/>
              <w:left w:val="single" w:sz="4" w:space="0" w:color="auto"/>
              <w:bottom w:val="single" w:sz="4" w:space="0" w:color="auto"/>
              <w:right w:val="single" w:sz="4" w:space="0" w:color="auto"/>
            </w:tcBorders>
            <w:vAlign w:val="center"/>
          </w:tcPr>
          <w:p w14:paraId="2A68EF91"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B5E87" w14:textId="77777777" w:rsidR="00EB2874" w:rsidRPr="00221545" w:rsidRDefault="00EB2874" w:rsidP="00E22FE8">
            <w:pPr>
              <w:jc w:val="center"/>
              <w:rPr>
                <w:rFonts w:asciiTheme="minorHAnsi" w:eastAsia="Times New Roman" w:hAnsiTheme="minorHAnsi" w:cstheme="minorHAnsi"/>
                <w:b/>
                <w:bCs/>
                <w:lang w:val="en-AU" w:bidi="ar-SA"/>
              </w:rPr>
            </w:pPr>
            <w:r w:rsidRPr="00221545">
              <w:rPr>
                <w:rFonts w:asciiTheme="minorHAnsi" w:eastAsia="Times New Roman" w:hAnsiTheme="minorHAnsi" w:cstheme="minorHAnsi"/>
                <w:b/>
                <w:bCs/>
                <w:lang w:val="en-AU" w:bidi="ar-SA"/>
              </w:rPr>
              <w:t>Saturday Afternoon</w:t>
            </w:r>
          </w:p>
        </w:tc>
      </w:tr>
      <w:tr w:rsidR="00EB2874" w:rsidRPr="00221545" w14:paraId="78A85D6F" w14:textId="77777777" w:rsidTr="00EB28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DFA4A3" w14:textId="77777777" w:rsidR="00EB2874" w:rsidRPr="00221545" w:rsidRDefault="00EB2874" w:rsidP="00E22FE8">
            <w:pPr>
              <w:jc w:val="center"/>
              <w:rPr>
                <w:rFonts w:asciiTheme="minorHAnsi" w:eastAsia="Times New Roman" w:hAnsiTheme="minorHAnsi" w:cstheme="minorHAnsi"/>
                <w:b/>
                <w:lang w:eastAsia="en-AU"/>
              </w:rPr>
            </w:pPr>
            <w:r w:rsidRPr="00221545">
              <w:rPr>
                <w:rFonts w:asciiTheme="minorHAnsi" w:eastAsia="Times New Roman" w:hAnsiTheme="minorHAnsi" w:cstheme="minorHAnsi"/>
                <w:b/>
                <w:lang w:eastAsia="en-AU"/>
              </w:rPr>
              <w:t>“</w:t>
            </w:r>
            <w:r w:rsidRPr="00221545">
              <w:rPr>
                <w:rFonts w:asciiTheme="minorHAnsi" w:eastAsia="Times New Roman" w:hAnsiTheme="minorHAnsi" w:cstheme="minorHAnsi"/>
                <w:b/>
                <w:bCs/>
                <w:lang w:val="en-AU" w:eastAsia="en-AU"/>
              </w:rPr>
              <w:t>R’Eh Qarati</w:t>
            </w:r>
            <w:r w:rsidRPr="00221545">
              <w:rPr>
                <w:rFonts w:asciiTheme="minorHAnsi" w:eastAsia="Times New Roman"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26BBC8D9"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Reader 1 – Sh’mot 31:1-6</w:t>
            </w:r>
          </w:p>
        </w:tc>
        <w:tc>
          <w:tcPr>
            <w:tcW w:w="0" w:type="auto"/>
            <w:vAlign w:val="center"/>
          </w:tcPr>
          <w:p w14:paraId="0D14F930" w14:textId="77777777" w:rsidR="00EB2874" w:rsidRPr="00221545" w:rsidRDefault="00EB2874" w:rsidP="00E22FE8">
            <w:pPr>
              <w:rPr>
                <w:rFonts w:asciiTheme="minorHAnsi" w:hAnsiTheme="minorHAnsi" w:cstheme="minorHAnsi"/>
              </w:rPr>
            </w:pPr>
            <w:r w:rsidRPr="00221545">
              <w:rPr>
                <w:rFonts w:asciiTheme="minorHAnsi" w:hAnsiTheme="minorHAnsi" w:cstheme="minorHAnsi"/>
              </w:rPr>
              <w:t>Reader 1 – Sh’mot 32:15-17</w:t>
            </w:r>
          </w:p>
        </w:tc>
      </w:tr>
      <w:tr w:rsidR="00EB2874" w:rsidRPr="00221545" w14:paraId="2603B0D8" w14:textId="77777777" w:rsidTr="00EB28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155199" w14:textId="77777777" w:rsidR="00EB2874" w:rsidRPr="00221545" w:rsidRDefault="00EB2874" w:rsidP="00E22FE8">
            <w:pPr>
              <w:jc w:val="center"/>
              <w:rPr>
                <w:rFonts w:asciiTheme="minorHAnsi" w:hAnsiTheme="minorHAnsi" w:cstheme="minorHAnsi"/>
                <w:b/>
                <w:lang w:eastAsia="en-AU"/>
              </w:rPr>
            </w:pPr>
            <w:r w:rsidRPr="00221545">
              <w:rPr>
                <w:rFonts w:asciiTheme="minorHAnsi" w:hAnsiTheme="minorHAnsi" w:cstheme="minorHAnsi"/>
                <w:b/>
                <w:lang w:eastAsia="en-AU"/>
              </w:rPr>
              <w:t>“See, I have called”</w:t>
            </w:r>
          </w:p>
        </w:tc>
        <w:tc>
          <w:tcPr>
            <w:tcW w:w="0" w:type="auto"/>
            <w:tcBorders>
              <w:top w:val="single" w:sz="4" w:space="0" w:color="auto"/>
              <w:left w:val="single" w:sz="4" w:space="0" w:color="auto"/>
              <w:bottom w:val="single" w:sz="4" w:space="0" w:color="auto"/>
              <w:right w:val="single" w:sz="4" w:space="0" w:color="auto"/>
            </w:tcBorders>
            <w:vAlign w:val="center"/>
          </w:tcPr>
          <w:p w14:paraId="42E85889"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Reader 2 – Sh’mot 31:7-11</w:t>
            </w:r>
          </w:p>
        </w:tc>
        <w:tc>
          <w:tcPr>
            <w:tcW w:w="0" w:type="auto"/>
            <w:vAlign w:val="center"/>
          </w:tcPr>
          <w:p w14:paraId="669966A5" w14:textId="77777777" w:rsidR="00EB2874" w:rsidRPr="00221545" w:rsidRDefault="00EB2874" w:rsidP="00E22FE8">
            <w:pPr>
              <w:rPr>
                <w:rFonts w:asciiTheme="minorHAnsi" w:hAnsiTheme="minorHAnsi" w:cstheme="minorHAnsi"/>
              </w:rPr>
            </w:pPr>
            <w:r w:rsidRPr="00221545">
              <w:rPr>
                <w:rFonts w:asciiTheme="minorHAnsi" w:hAnsiTheme="minorHAnsi" w:cstheme="minorHAnsi"/>
              </w:rPr>
              <w:t>Reader 2 – Sh’mot 32:18-20</w:t>
            </w:r>
          </w:p>
        </w:tc>
      </w:tr>
      <w:tr w:rsidR="00EB2874" w:rsidRPr="00221545" w14:paraId="30B1B3E4" w14:textId="77777777" w:rsidTr="00EB28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A40D55" w14:textId="77777777" w:rsidR="00EB2874" w:rsidRPr="00221545" w:rsidRDefault="00EB2874" w:rsidP="00E22FE8">
            <w:pPr>
              <w:jc w:val="center"/>
              <w:rPr>
                <w:rFonts w:asciiTheme="minorHAnsi" w:hAnsiTheme="minorHAnsi" w:cstheme="minorHAnsi"/>
                <w:b/>
                <w:lang w:val="x-none" w:eastAsia="en-AU"/>
              </w:rPr>
            </w:pPr>
            <w:r w:rsidRPr="00221545">
              <w:rPr>
                <w:rFonts w:asciiTheme="minorHAnsi" w:hAnsiTheme="minorHAnsi" w:cstheme="minorHAnsi"/>
                <w:b/>
                <w:lang w:val="es-ES_tradnl" w:eastAsia="en-AU"/>
              </w:rPr>
              <w:t>“</w:t>
            </w:r>
            <w:r w:rsidRPr="00221545">
              <w:rPr>
                <w:rFonts w:asciiTheme="minorHAnsi" w:hAnsiTheme="minorHAnsi" w:cstheme="minorHAnsi"/>
                <w:b/>
                <w:lang w:val="x-none" w:eastAsia="en-AU"/>
              </w:rPr>
              <w:t>Mira, he llamado</w:t>
            </w:r>
            <w:r w:rsidRPr="00221545">
              <w:rPr>
                <w:rFonts w:asciiTheme="minorHAnsi" w:hAnsiTheme="minorHAnsi" w:cstheme="minorHAns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0EA05EEF"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Reader 3 – Sh’mot 31:12-14</w:t>
            </w:r>
          </w:p>
        </w:tc>
        <w:tc>
          <w:tcPr>
            <w:tcW w:w="0" w:type="auto"/>
            <w:vAlign w:val="center"/>
          </w:tcPr>
          <w:p w14:paraId="39669D6A" w14:textId="77777777" w:rsidR="00EB2874" w:rsidRPr="00221545" w:rsidRDefault="00EB2874" w:rsidP="00E22FE8">
            <w:pPr>
              <w:rPr>
                <w:rFonts w:asciiTheme="minorHAnsi" w:hAnsiTheme="minorHAnsi" w:cstheme="minorHAnsi"/>
              </w:rPr>
            </w:pPr>
            <w:r w:rsidRPr="00221545">
              <w:rPr>
                <w:rFonts w:asciiTheme="minorHAnsi" w:hAnsiTheme="minorHAnsi" w:cstheme="minorHAnsi"/>
              </w:rPr>
              <w:t>Reader 3 – Sh’mot 32:21-23</w:t>
            </w:r>
          </w:p>
        </w:tc>
      </w:tr>
      <w:tr w:rsidR="00EB2874" w:rsidRPr="00221545" w14:paraId="0F193676" w14:textId="77777777" w:rsidTr="00EB2874">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14:paraId="2C4EF723" w14:textId="767AFA91" w:rsidR="00EB2874" w:rsidRPr="00221545" w:rsidRDefault="00EB2874" w:rsidP="00E22FE8">
            <w:pP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6C6BD43A"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Reader 4 – Sh’mot 31:15-17</w:t>
            </w:r>
          </w:p>
        </w:tc>
        <w:tc>
          <w:tcPr>
            <w:tcW w:w="0" w:type="auto"/>
            <w:tcBorders>
              <w:top w:val="single" w:sz="4" w:space="0" w:color="auto"/>
              <w:left w:val="single" w:sz="4" w:space="0" w:color="auto"/>
              <w:bottom w:val="single" w:sz="4" w:space="0" w:color="auto"/>
              <w:right w:val="single" w:sz="4" w:space="0" w:color="auto"/>
            </w:tcBorders>
          </w:tcPr>
          <w:p w14:paraId="7FB99F17" w14:textId="77777777" w:rsidR="00EB2874" w:rsidRPr="00221545" w:rsidRDefault="00EB2874" w:rsidP="00E22FE8">
            <w:pPr>
              <w:snapToGrid w:val="0"/>
              <w:rPr>
                <w:rFonts w:asciiTheme="minorHAnsi" w:hAnsiTheme="minorHAnsi" w:cstheme="minorHAnsi"/>
                <w:lang w:val="en-AU" w:bidi="ar-SA"/>
              </w:rPr>
            </w:pPr>
          </w:p>
        </w:tc>
      </w:tr>
      <w:tr w:rsidR="00EB2874" w:rsidRPr="00221545" w14:paraId="7CA588A2"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4AFF25" w14:textId="77777777" w:rsidR="00EB2874" w:rsidRPr="00221545" w:rsidRDefault="00EB2874" w:rsidP="00E22FE8">
            <w:pPr>
              <w:jc w:val="center"/>
              <w:rPr>
                <w:rFonts w:asciiTheme="minorHAnsi" w:hAnsiTheme="minorHAnsi" w:cstheme="minorHAnsi"/>
                <w:lang w:eastAsia="en-AU"/>
              </w:rPr>
            </w:pPr>
            <w:r w:rsidRPr="00221545">
              <w:rPr>
                <w:rFonts w:asciiTheme="minorHAnsi" w:hAnsiTheme="minorHAnsi" w:cstheme="minorHAnsi"/>
                <w:lang w:val="en-AU" w:eastAsia="en-AU"/>
              </w:rPr>
              <w:t xml:space="preserve">Shemot (Exodus) </w:t>
            </w:r>
            <w:r w:rsidRPr="00221545">
              <w:rPr>
                <w:rFonts w:asciiTheme="minorHAnsi" w:hAnsiTheme="minorHAnsi" w:cstheme="minorHAnsi"/>
                <w:lang w:val="es-ES" w:eastAsia="en-AU"/>
              </w:rPr>
              <w:t>31:1 – 32:14</w:t>
            </w:r>
          </w:p>
        </w:tc>
        <w:tc>
          <w:tcPr>
            <w:tcW w:w="0" w:type="auto"/>
            <w:tcBorders>
              <w:top w:val="single" w:sz="4" w:space="0" w:color="auto"/>
              <w:left w:val="single" w:sz="4" w:space="0" w:color="auto"/>
              <w:bottom w:val="single" w:sz="4" w:space="0" w:color="auto"/>
              <w:right w:val="single" w:sz="4" w:space="0" w:color="auto"/>
            </w:tcBorders>
            <w:vAlign w:val="center"/>
          </w:tcPr>
          <w:p w14:paraId="392B03B6"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Reader 5 – Sh’mot 31:18- 32:3</w:t>
            </w:r>
          </w:p>
        </w:tc>
        <w:tc>
          <w:tcPr>
            <w:tcW w:w="0" w:type="auto"/>
            <w:tcBorders>
              <w:top w:val="single" w:sz="4" w:space="0" w:color="auto"/>
              <w:left w:val="single" w:sz="4" w:space="0" w:color="auto"/>
              <w:bottom w:val="single" w:sz="4" w:space="0" w:color="auto"/>
              <w:right w:val="single" w:sz="4" w:space="0" w:color="auto"/>
            </w:tcBorders>
            <w:hideMark/>
          </w:tcPr>
          <w:p w14:paraId="423A2BB8" w14:textId="77777777" w:rsidR="00EB2874" w:rsidRPr="00221545" w:rsidRDefault="00EB2874" w:rsidP="00E22FE8">
            <w:pPr>
              <w:snapToGrid w:val="0"/>
              <w:jc w:val="center"/>
              <w:rPr>
                <w:rFonts w:asciiTheme="minorHAnsi" w:hAnsiTheme="minorHAnsi" w:cstheme="minorHAnsi"/>
                <w:b/>
                <w:lang w:val="en-AU" w:bidi="ar-SA"/>
              </w:rPr>
            </w:pPr>
            <w:r w:rsidRPr="00221545">
              <w:rPr>
                <w:rFonts w:asciiTheme="minorHAnsi" w:hAnsiTheme="minorHAnsi" w:cstheme="minorHAnsi"/>
                <w:b/>
                <w:lang w:val="en-AU" w:bidi="ar-SA"/>
              </w:rPr>
              <w:t>Monday &amp; Thursday</w:t>
            </w:r>
          </w:p>
          <w:p w14:paraId="4CABFA13" w14:textId="77777777" w:rsidR="00EB2874" w:rsidRPr="00221545" w:rsidRDefault="00EB2874" w:rsidP="00E22FE8">
            <w:pPr>
              <w:snapToGrid w:val="0"/>
              <w:jc w:val="center"/>
              <w:rPr>
                <w:rFonts w:asciiTheme="minorHAnsi" w:hAnsiTheme="minorHAnsi" w:cstheme="minorHAnsi"/>
                <w:lang w:val="en-AU" w:bidi="ar-SA"/>
              </w:rPr>
            </w:pPr>
            <w:r w:rsidRPr="00221545">
              <w:rPr>
                <w:rFonts w:asciiTheme="minorHAnsi" w:hAnsiTheme="minorHAnsi" w:cstheme="minorHAnsi"/>
                <w:b/>
                <w:lang w:val="en-AU" w:bidi="ar-SA"/>
              </w:rPr>
              <w:t>Mornings</w:t>
            </w:r>
          </w:p>
        </w:tc>
      </w:tr>
      <w:tr w:rsidR="00EB2874" w:rsidRPr="00221545" w14:paraId="77D992A7"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77B7F8" w14:textId="23E62ED2" w:rsidR="00EB2874" w:rsidRPr="00221545" w:rsidRDefault="00E22FE8" w:rsidP="00E22FE8">
            <w:pPr>
              <w:jc w:val="center"/>
              <w:rPr>
                <w:rFonts w:asciiTheme="minorHAnsi" w:eastAsia="Times New Roman" w:hAnsiTheme="minorHAnsi" w:cstheme="minorHAnsi"/>
                <w:lang w:eastAsia="en-AU"/>
              </w:rPr>
            </w:pPr>
            <w:r w:rsidRPr="00221545">
              <w:rPr>
                <w:rFonts w:asciiTheme="minorHAnsi" w:eastAsia="Times New Roman" w:hAnsiTheme="minorHAnsi" w:cstheme="minorHAnsi"/>
                <w:lang w:eastAsia="en-AU"/>
              </w:rPr>
              <w:t>Tehillim (</w:t>
            </w:r>
            <w:r w:rsidR="00EB2874" w:rsidRPr="00221545">
              <w:rPr>
                <w:rFonts w:asciiTheme="minorHAnsi" w:eastAsia="Times New Roman" w:hAnsiTheme="minorHAnsi" w:cstheme="minorHAnsi"/>
                <w:lang w:eastAsia="en-AU"/>
              </w:rPr>
              <w:t>Psalms</w:t>
            </w:r>
            <w:r w:rsidRPr="00221545">
              <w:rPr>
                <w:rFonts w:asciiTheme="minorHAnsi" w:eastAsia="Times New Roman" w:hAnsiTheme="minorHAnsi" w:cstheme="minorHAnsi"/>
                <w:lang w:eastAsia="en-AU"/>
              </w:rPr>
              <w:t>)</w:t>
            </w:r>
            <w:r w:rsidR="00EB2874" w:rsidRPr="00221545">
              <w:rPr>
                <w:rFonts w:asciiTheme="minorHAnsi" w:eastAsia="Times New Roman" w:hAnsiTheme="minorHAnsi" w:cstheme="minorHAnsi"/>
                <w:lang w:eastAsia="en-AU"/>
              </w:rPr>
              <w:t xml:space="preserve"> </w:t>
            </w:r>
            <w:r w:rsidR="00EB2874" w:rsidRPr="00221545">
              <w:rPr>
                <w:rFonts w:asciiTheme="minorHAnsi" w:eastAsia="Times New Roman" w:hAnsiTheme="minorHAnsi" w:cstheme="minorHAnsi"/>
                <w:lang w:val="es-ES" w:eastAsia="en-AU"/>
              </w:rPr>
              <w:t>67:1-8</w:t>
            </w:r>
          </w:p>
        </w:tc>
        <w:tc>
          <w:tcPr>
            <w:tcW w:w="0" w:type="auto"/>
            <w:tcBorders>
              <w:top w:val="single" w:sz="4" w:space="0" w:color="auto"/>
              <w:left w:val="single" w:sz="4" w:space="0" w:color="auto"/>
              <w:bottom w:val="single" w:sz="4" w:space="0" w:color="auto"/>
              <w:right w:val="single" w:sz="4" w:space="0" w:color="auto"/>
            </w:tcBorders>
            <w:vAlign w:val="center"/>
          </w:tcPr>
          <w:p w14:paraId="0CD98E85"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Reader 6 – Sh’mot 32:4-8</w:t>
            </w:r>
          </w:p>
        </w:tc>
        <w:tc>
          <w:tcPr>
            <w:tcW w:w="0" w:type="auto"/>
            <w:vAlign w:val="center"/>
          </w:tcPr>
          <w:p w14:paraId="113D4DAD" w14:textId="77777777" w:rsidR="00EB2874" w:rsidRPr="00221545" w:rsidRDefault="00EB2874" w:rsidP="00E22FE8">
            <w:pPr>
              <w:rPr>
                <w:rFonts w:asciiTheme="minorHAnsi" w:hAnsiTheme="minorHAnsi" w:cstheme="minorHAnsi"/>
              </w:rPr>
            </w:pPr>
            <w:r w:rsidRPr="00221545">
              <w:rPr>
                <w:rFonts w:asciiTheme="minorHAnsi" w:hAnsiTheme="minorHAnsi" w:cstheme="minorHAnsi"/>
              </w:rPr>
              <w:t>Reader 1 – Sh’mot 32:15-17</w:t>
            </w:r>
          </w:p>
        </w:tc>
      </w:tr>
      <w:tr w:rsidR="00EB2874" w:rsidRPr="00221545" w14:paraId="41E94A61"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2543EA" w14:textId="77777777" w:rsidR="00E22FE8" w:rsidRPr="00221545" w:rsidRDefault="00EB2874" w:rsidP="00E22FE8">
            <w:pPr>
              <w:jc w:val="left"/>
              <w:rPr>
                <w:rFonts w:asciiTheme="minorHAnsi" w:hAnsiTheme="minorHAnsi" w:cstheme="minorHAnsi"/>
                <w:lang w:eastAsia="en-AU"/>
              </w:rPr>
            </w:pPr>
            <w:r w:rsidRPr="00221545">
              <w:rPr>
                <w:rFonts w:asciiTheme="minorHAnsi" w:hAnsiTheme="minorHAnsi" w:cstheme="minorHAnsi"/>
                <w:lang w:eastAsia="en-AU"/>
              </w:rPr>
              <w:t xml:space="preserve">Ashlamatah: </w:t>
            </w:r>
          </w:p>
          <w:p w14:paraId="70DC0255" w14:textId="0A136C60" w:rsidR="00EB2874" w:rsidRPr="00221545" w:rsidRDefault="00E22FE8" w:rsidP="00E22FE8">
            <w:pPr>
              <w:jc w:val="center"/>
              <w:rPr>
                <w:rFonts w:asciiTheme="minorHAnsi" w:hAnsiTheme="minorHAnsi" w:cstheme="minorHAnsi"/>
                <w:lang w:eastAsia="en-AU"/>
              </w:rPr>
            </w:pPr>
            <w:r w:rsidRPr="00221545">
              <w:rPr>
                <w:rFonts w:asciiTheme="minorHAnsi" w:hAnsiTheme="minorHAnsi" w:cstheme="minorHAnsi"/>
                <w:lang w:val="es-ES" w:eastAsia="en-AU"/>
              </w:rPr>
              <w:t>Yeshayahu (</w:t>
            </w:r>
            <w:r w:rsidR="00EB2874" w:rsidRPr="00221545">
              <w:rPr>
                <w:rFonts w:asciiTheme="minorHAnsi" w:hAnsiTheme="minorHAnsi" w:cstheme="minorHAnsi"/>
                <w:lang w:val="es-ES" w:eastAsia="en-AU"/>
              </w:rPr>
              <w:t>Is</w:t>
            </w:r>
            <w:r w:rsidRPr="00221545">
              <w:rPr>
                <w:rFonts w:asciiTheme="minorHAnsi" w:hAnsiTheme="minorHAnsi" w:cstheme="minorHAnsi"/>
                <w:lang w:val="es-ES" w:eastAsia="en-AU"/>
              </w:rPr>
              <w:t>aiah)</w:t>
            </w:r>
            <w:r w:rsidR="00EB2874" w:rsidRPr="00221545">
              <w:rPr>
                <w:rFonts w:asciiTheme="minorHAnsi" w:hAnsiTheme="minorHAnsi" w:cstheme="minorHAnsi"/>
                <w:lang w:val="es-ES" w:eastAsia="en-AU"/>
              </w:rPr>
              <w:t xml:space="preserve"> 43:7-15, 21</w:t>
            </w:r>
          </w:p>
        </w:tc>
        <w:tc>
          <w:tcPr>
            <w:tcW w:w="0" w:type="auto"/>
            <w:tcBorders>
              <w:top w:val="single" w:sz="4" w:space="0" w:color="auto"/>
              <w:left w:val="single" w:sz="4" w:space="0" w:color="auto"/>
              <w:bottom w:val="single" w:sz="4" w:space="0" w:color="auto"/>
              <w:right w:val="single" w:sz="4" w:space="0" w:color="auto"/>
            </w:tcBorders>
            <w:vAlign w:val="center"/>
          </w:tcPr>
          <w:p w14:paraId="435265D9"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Reader 7 – Sh’mot 32:9-14</w:t>
            </w:r>
          </w:p>
        </w:tc>
        <w:tc>
          <w:tcPr>
            <w:tcW w:w="0" w:type="auto"/>
            <w:vAlign w:val="center"/>
          </w:tcPr>
          <w:p w14:paraId="4B1A101F" w14:textId="77777777" w:rsidR="00EB2874" w:rsidRPr="00221545" w:rsidRDefault="00EB2874" w:rsidP="00E22FE8">
            <w:pPr>
              <w:rPr>
                <w:rFonts w:asciiTheme="minorHAnsi" w:hAnsiTheme="minorHAnsi" w:cstheme="minorHAnsi"/>
              </w:rPr>
            </w:pPr>
            <w:r w:rsidRPr="00221545">
              <w:rPr>
                <w:rFonts w:asciiTheme="minorHAnsi" w:hAnsiTheme="minorHAnsi" w:cstheme="minorHAnsi"/>
              </w:rPr>
              <w:t>Reader 2 – Sh’mot 32:18-20</w:t>
            </w:r>
          </w:p>
        </w:tc>
      </w:tr>
      <w:tr w:rsidR="00EB2874" w:rsidRPr="00221545" w14:paraId="0D4C58AE"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D75244" w14:textId="77777777" w:rsidR="00EB2874" w:rsidRPr="00221545" w:rsidRDefault="00EB2874" w:rsidP="00E22FE8">
            <w:pPr>
              <w:jc w:val="cente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387BCB2D" w14:textId="77777777"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    Maftir – Sh’mot 32:12-14</w:t>
            </w:r>
          </w:p>
        </w:tc>
        <w:tc>
          <w:tcPr>
            <w:tcW w:w="0" w:type="auto"/>
            <w:vAlign w:val="center"/>
          </w:tcPr>
          <w:p w14:paraId="002E5A56" w14:textId="77777777" w:rsidR="00EB2874" w:rsidRPr="00221545" w:rsidRDefault="00EB2874" w:rsidP="00E22FE8">
            <w:pPr>
              <w:rPr>
                <w:rFonts w:asciiTheme="minorHAnsi" w:hAnsiTheme="minorHAnsi" w:cstheme="minorHAnsi"/>
              </w:rPr>
            </w:pPr>
            <w:r w:rsidRPr="00221545">
              <w:rPr>
                <w:rFonts w:asciiTheme="minorHAnsi" w:hAnsiTheme="minorHAnsi" w:cstheme="minorHAnsi"/>
              </w:rPr>
              <w:t>Reader 3 – Sh’mot 32:21-23</w:t>
            </w:r>
          </w:p>
        </w:tc>
      </w:tr>
      <w:tr w:rsidR="00EB2874" w:rsidRPr="00221545" w14:paraId="69C867F4" w14:textId="77777777" w:rsidTr="005672A9">
        <w:trPr>
          <w:trHeight w:val="395"/>
          <w:jc w:val="center"/>
        </w:trPr>
        <w:tc>
          <w:tcPr>
            <w:tcW w:w="0" w:type="auto"/>
            <w:hideMark/>
          </w:tcPr>
          <w:p w14:paraId="3247A66F" w14:textId="7D5D00BE" w:rsidR="00EB2874" w:rsidRPr="00221545" w:rsidRDefault="00EB2874" w:rsidP="00E22FE8">
            <w:pPr>
              <w:jc w:val="center"/>
              <w:rPr>
                <w:rFonts w:asciiTheme="minorHAnsi" w:hAnsiTheme="minorHAnsi" w:cstheme="minorHAnsi"/>
                <w:bCs/>
                <w:lang w:val="es-ES"/>
              </w:rPr>
            </w:pPr>
            <w:r w:rsidRPr="00221545">
              <w:rPr>
                <w:rFonts w:asciiTheme="minorHAnsi" w:hAnsiTheme="minorHAnsi" w:cstheme="minorHAnsi"/>
                <w:bCs/>
              </w:rPr>
              <w:t xml:space="preserve">Mk 8:27-30; </w:t>
            </w:r>
            <w:r w:rsidRPr="00221545">
              <w:rPr>
                <w:rFonts w:asciiTheme="minorHAnsi" w:hAnsiTheme="minorHAnsi" w:cstheme="minorHAnsi"/>
                <w:bCs/>
                <w:lang w:val="es-ES"/>
              </w:rPr>
              <w:t>Lk 9:</w:t>
            </w:r>
            <w:r w:rsidR="00555070" w:rsidRPr="00221545">
              <w:rPr>
                <w:rFonts w:asciiTheme="minorHAnsi" w:hAnsiTheme="minorHAnsi" w:cstheme="minorHAnsi"/>
                <w:bCs/>
                <w:lang w:val="es-ES"/>
              </w:rPr>
              <w:t>18-</w:t>
            </w:r>
            <w:r w:rsidR="00B77439" w:rsidRPr="00221545">
              <w:rPr>
                <w:rFonts w:asciiTheme="minorHAnsi" w:hAnsiTheme="minorHAnsi" w:cstheme="minorHAnsi"/>
                <w:bCs/>
                <w:lang w:val="es-ES"/>
              </w:rPr>
              <w:t>2</w:t>
            </w:r>
            <w:r w:rsidR="00555070" w:rsidRPr="00221545">
              <w:rPr>
                <w:rFonts w:asciiTheme="minorHAnsi" w:hAnsiTheme="minorHAnsi" w:cstheme="minorHAnsi"/>
                <w:bCs/>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14:paraId="0AB67056" w14:textId="544ED2D1" w:rsidR="00EB2874" w:rsidRPr="00221545" w:rsidRDefault="00EB2874" w:rsidP="00E22FE8">
            <w:pPr>
              <w:rPr>
                <w:rFonts w:asciiTheme="minorHAnsi" w:eastAsia="Times New Roman" w:hAnsiTheme="minorHAnsi" w:cstheme="minorHAnsi"/>
                <w:lang w:bidi="ar-SA"/>
              </w:rPr>
            </w:pPr>
            <w:r w:rsidRPr="00221545">
              <w:rPr>
                <w:rFonts w:asciiTheme="minorHAnsi" w:eastAsia="Times New Roman" w:hAnsiTheme="minorHAnsi" w:cstheme="minorHAnsi"/>
                <w:lang w:val="en-AU" w:bidi="ar-SA"/>
              </w:rPr>
              <w:t xml:space="preserve">                  </w:t>
            </w:r>
            <w:r w:rsidRPr="00221545">
              <w:rPr>
                <w:rFonts w:asciiTheme="minorHAnsi" w:eastAsia="Times New Roman" w:hAnsiTheme="minorHAnsi" w:cstheme="minorHAnsi"/>
                <w:lang w:val="es-ES" w:bidi="ar-SA"/>
              </w:rPr>
              <w:t>Isaiah 43:7-15, 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0479F" w14:textId="77777777" w:rsidR="00EB2874" w:rsidRPr="00221545" w:rsidRDefault="00EB2874" w:rsidP="00E22FE8">
            <w:pPr>
              <w:rPr>
                <w:rFonts w:asciiTheme="minorHAnsi" w:eastAsia="Times New Roman" w:hAnsiTheme="minorHAnsi" w:cstheme="minorHAnsi"/>
                <w:lang w:val="en-AU" w:bidi="ar-SA"/>
              </w:rPr>
            </w:pPr>
            <w:r w:rsidRPr="00221545">
              <w:rPr>
                <w:rFonts w:asciiTheme="minorHAnsi" w:eastAsia="Times New Roman" w:hAnsiTheme="minorHAnsi" w:cstheme="minorHAnsi"/>
                <w:lang w:val="en-AU" w:bidi="ar-SA"/>
              </w:rPr>
              <w:t xml:space="preserve"> </w:t>
            </w:r>
          </w:p>
        </w:tc>
      </w:tr>
    </w:tbl>
    <w:p w14:paraId="26FFC833" w14:textId="77777777" w:rsidR="00C70E21" w:rsidRPr="00221545" w:rsidRDefault="00C70E21" w:rsidP="00C70E21">
      <w:pPr>
        <w:pBdr>
          <w:bottom w:val="double" w:sz="4" w:space="1" w:color="auto"/>
        </w:pBdr>
        <w:jc w:val="center"/>
        <w:rPr>
          <w:rFonts w:asciiTheme="minorHAnsi" w:eastAsia="Times New Roman" w:hAnsiTheme="minorHAnsi" w:cstheme="minorHAnsi"/>
          <w:b/>
          <w:bCs/>
          <w:color w:val="000000"/>
          <w:sz w:val="24"/>
          <w:szCs w:val="24"/>
        </w:rPr>
      </w:pPr>
    </w:p>
    <w:p w14:paraId="6558A7B3" w14:textId="77777777" w:rsidR="00C70E21" w:rsidRPr="00221545" w:rsidRDefault="00C70E21" w:rsidP="007D3687">
      <w:pPr>
        <w:jc w:val="center"/>
        <w:rPr>
          <w:rFonts w:asciiTheme="minorHAnsi" w:eastAsia="Times New Roman" w:hAnsiTheme="minorHAnsi" w:cstheme="minorHAnsi"/>
          <w:b/>
          <w:bCs/>
          <w:color w:val="000000"/>
          <w:sz w:val="24"/>
          <w:szCs w:val="24"/>
        </w:rPr>
      </w:pPr>
    </w:p>
    <w:p w14:paraId="7BE3EDF1" w14:textId="77777777" w:rsidR="003B1626" w:rsidRDefault="003B1626">
      <w:pPr>
        <w:jc w:val="left"/>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br w:type="page"/>
      </w:r>
    </w:p>
    <w:p w14:paraId="60B7CC12" w14:textId="30C7CBD8" w:rsidR="007D3687" w:rsidRPr="00221545" w:rsidRDefault="007D3687" w:rsidP="007D3687">
      <w:pPr>
        <w:jc w:val="center"/>
        <w:rPr>
          <w:rFonts w:asciiTheme="minorHAnsi" w:eastAsia="Times New Roman" w:hAnsiTheme="minorHAnsi" w:cstheme="minorHAnsi"/>
          <w:b/>
          <w:bCs/>
          <w:color w:val="000000"/>
          <w:sz w:val="24"/>
          <w:szCs w:val="24"/>
        </w:rPr>
      </w:pPr>
      <w:r w:rsidRPr="00221545">
        <w:rPr>
          <w:rFonts w:asciiTheme="minorHAnsi" w:eastAsia="Times New Roman" w:hAnsiTheme="minorHAnsi" w:cstheme="minorHAnsi"/>
          <w:b/>
          <w:bCs/>
          <w:color w:val="000000"/>
          <w:sz w:val="24"/>
          <w:szCs w:val="24"/>
        </w:rPr>
        <w:lastRenderedPageBreak/>
        <w:t>Yom Ha’atzmaut: Israel Independence Day</w:t>
      </w:r>
    </w:p>
    <w:p w14:paraId="1D95294E" w14:textId="77777777" w:rsidR="007D3687" w:rsidRPr="00221545" w:rsidRDefault="007D3687" w:rsidP="007D3687">
      <w:pPr>
        <w:rPr>
          <w:rFonts w:asciiTheme="minorHAnsi" w:eastAsia="Times New Roman" w:hAnsiTheme="minorHAnsi" w:cstheme="minorHAnsi"/>
          <w:b/>
          <w:bCs/>
          <w:color w:val="000000"/>
        </w:rPr>
      </w:pPr>
    </w:p>
    <w:p w14:paraId="061CC860" w14:textId="58FDD9B0" w:rsidR="007D3687" w:rsidRPr="00221545" w:rsidRDefault="007D3687" w:rsidP="007D3687">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 xml:space="preserve">The celebration of Israeli independence is marked each year on the </w:t>
      </w:r>
      <w:r w:rsidRPr="00221545">
        <w:rPr>
          <w:rFonts w:asciiTheme="minorHAnsi" w:eastAsia="Times New Roman" w:hAnsiTheme="minorHAnsi" w:cstheme="minorHAnsi"/>
          <w:b/>
          <w:bCs/>
          <w:color w:val="000000"/>
          <w:u w:val="single"/>
        </w:rPr>
        <w:t>fifth day of the Hebrew month of Iyar</w:t>
      </w:r>
      <w:r w:rsidRPr="00221545">
        <w:rPr>
          <w:rFonts w:asciiTheme="minorHAnsi" w:eastAsia="Times New Roman" w:hAnsiTheme="minorHAnsi" w:cstheme="minorHAnsi"/>
          <w:color w:val="000000"/>
        </w:rPr>
        <w:t>.</w:t>
      </w:r>
    </w:p>
    <w:p w14:paraId="193FCBB1" w14:textId="77777777" w:rsidR="007D3687" w:rsidRPr="00221545" w:rsidRDefault="007D3687" w:rsidP="007D3687">
      <w:pPr>
        <w:rPr>
          <w:rFonts w:asciiTheme="minorHAnsi" w:eastAsia="Times New Roman" w:hAnsiTheme="minorHAnsi" w:cstheme="minorHAnsi"/>
          <w:color w:val="000000"/>
        </w:rPr>
      </w:pPr>
    </w:p>
    <w:p w14:paraId="729BBD77" w14:textId="77777777" w:rsidR="007D3687" w:rsidRPr="00221545" w:rsidRDefault="007D3687" w:rsidP="007D3687">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Israel’s Independence Day is celebrated on the fifth day of the month of Iyar, which is the Hebrew date of the formal establishment of the State of Israel, when members of the “provisional government” read and signed a Declaration of Independence in Tel Aviv. The original date corresponded to May 14, 1948.</w:t>
      </w:r>
    </w:p>
    <w:p w14:paraId="5BC06122" w14:textId="77777777" w:rsidR="007D3687" w:rsidRPr="00221545" w:rsidRDefault="007D3687" w:rsidP="007D3687">
      <w:pPr>
        <w:rPr>
          <w:rFonts w:asciiTheme="minorHAnsi" w:eastAsia="Times New Roman" w:hAnsiTheme="minorHAnsi" w:cstheme="minorHAnsi"/>
          <w:color w:val="000000"/>
        </w:rPr>
      </w:pPr>
    </w:p>
    <w:p w14:paraId="37B40012" w14:textId="7E5B4C8F" w:rsidR="007D3687" w:rsidRPr="00221545" w:rsidRDefault="007D3687" w:rsidP="007D3687">
      <w:pPr>
        <w:rPr>
          <w:rFonts w:asciiTheme="minorHAnsi" w:eastAsia="Times New Roman" w:hAnsiTheme="minorHAnsi" w:cstheme="minorHAnsi"/>
          <w:color w:val="000000"/>
        </w:rPr>
      </w:pPr>
      <w:r w:rsidRPr="00221545">
        <w:rPr>
          <w:rFonts w:asciiTheme="minorHAnsi" w:eastAsia="Times New Roman" w:hAnsiTheme="minorHAnsi" w:cstheme="minorHAnsi"/>
          <w:color w:val="000000"/>
        </w:rPr>
        <w:t>Most of the Jewish communities in the Western world have incorporated this modern holiday into their calendars, but some North American Jewish communities hold the public celebrations on a following Sunday in order to attract more participation. In the State of Israel it is a formal holiday, so almost everyone has the day off.</w:t>
      </w:r>
    </w:p>
    <w:p w14:paraId="5B319CAE" w14:textId="77777777" w:rsidR="00ED469F" w:rsidRPr="00DD2550" w:rsidRDefault="00ED469F" w:rsidP="00ED469F">
      <w:pPr>
        <w:pBdr>
          <w:bottom w:val="double" w:sz="6" w:space="1" w:color="auto"/>
        </w:pBdr>
        <w:suppressAutoHyphens/>
        <w:contextualSpacing/>
        <w:rPr>
          <w:rFonts w:asciiTheme="minorHAnsi" w:hAnsiTheme="minorHAnsi" w:cstheme="minorHAnsi"/>
          <w:b/>
          <w:bCs/>
          <w:sz w:val="16"/>
          <w:szCs w:val="16"/>
          <w:lang w:val="en-AU" w:bidi="ar-SA"/>
        </w:rPr>
      </w:pPr>
    </w:p>
    <w:p w14:paraId="19549621" w14:textId="77777777" w:rsidR="00ED469F" w:rsidRPr="00DD2550" w:rsidRDefault="00ED469F" w:rsidP="00ED469F">
      <w:pPr>
        <w:suppressAutoHyphens/>
        <w:contextualSpacing/>
        <w:rPr>
          <w:rFonts w:asciiTheme="minorHAnsi" w:hAnsiTheme="minorHAnsi" w:cstheme="minorHAnsi"/>
          <w:sz w:val="16"/>
          <w:szCs w:val="16"/>
          <w:lang w:val="en-AU" w:bidi="ar-SA"/>
        </w:rPr>
      </w:pPr>
    </w:p>
    <w:p w14:paraId="5D103E70" w14:textId="01E94FA9" w:rsidR="00ED469F" w:rsidRPr="00221545" w:rsidRDefault="00ED469F" w:rsidP="00ED469F">
      <w:pPr>
        <w:suppressAutoHyphens/>
        <w:contextualSpacing/>
        <w:rPr>
          <w:rFonts w:asciiTheme="minorHAnsi" w:hAnsiTheme="minorHAnsi" w:cstheme="minorHAnsi"/>
          <w:b/>
          <w:lang w:val="en-AU" w:bidi="ar-SA"/>
        </w:rPr>
      </w:pPr>
      <w:r w:rsidRPr="00221545">
        <w:rPr>
          <w:rFonts w:asciiTheme="minorHAnsi" w:hAnsiTheme="minorHAnsi" w:cstheme="minorHAnsi"/>
          <w:b/>
          <w:lang w:val="en-AU" w:bidi="ar-SA"/>
        </w:rPr>
        <w:t>Saturday evening Counting of the Omer Day 19</w:t>
      </w:r>
    </w:p>
    <w:p w14:paraId="2C115A40" w14:textId="317CA306" w:rsidR="00D93D24" w:rsidRPr="00D93D24" w:rsidRDefault="00D93D24" w:rsidP="00D93D24">
      <w:pPr>
        <w:jc w:val="center"/>
        <w:rPr>
          <w:rFonts w:asciiTheme="minorHAnsi" w:eastAsiaTheme="minorHAnsi" w:hAnsiTheme="minorHAnsi" w:cstheme="minorHAnsi"/>
        </w:rPr>
      </w:pPr>
      <w:r w:rsidRPr="00D93D24">
        <w:rPr>
          <w:rFonts w:asciiTheme="minorHAnsi" w:eastAsiaTheme="minorHAnsi" w:hAnsiTheme="minorHAnsi" w:cstheme="minorHAnsi"/>
        </w:rPr>
        <w:t>Today is nineteen days, which is two weeks and five days of the Omer.</w:t>
      </w:r>
    </w:p>
    <w:p w14:paraId="46FF0060" w14:textId="1E14A8D3" w:rsidR="00D93D24" w:rsidRPr="00221545" w:rsidRDefault="00D93D24" w:rsidP="00221545">
      <w:pPr>
        <w:jc w:val="center"/>
        <w:rPr>
          <w:rFonts w:asciiTheme="minorHAnsi" w:eastAsiaTheme="minorHAnsi" w:hAnsiTheme="minorHAnsi" w:cstheme="minorHAnsi"/>
        </w:rPr>
      </w:pPr>
      <w:r w:rsidRPr="00D93D24">
        <w:rPr>
          <w:rFonts w:asciiTheme="minorHAnsi" w:eastAsiaTheme="minorHAnsi" w:hAnsiTheme="minorHAnsi" w:cstheme="minorHAnsi"/>
        </w:rPr>
        <w:t>Hod ShebeTifere</w:t>
      </w:r>
      <w:r w:rsidRPr="00221545">
        <w:rPr>
          <w:rFonts w:asciiTheme="minorHAnsi" w:eastAsiaTheme="minorHAnsi" w:hAnsiTheme="minorHAnsi" w:cstheme="minorHAnsi"/>
        </w:rPr>
        <w:t>t</w:t>
      </w:r>
    </w:p>
    <w:p w14:paraId="53382F58" w14:textId="77385417" w:rsidR="00ED469F" w:rsidRPr="00221545" w:rsidRDefault="00ED469F" w:rsidP="00ED469F">
      <w:pPr>
        <w:suppressAutoHyphens/>
        <w:contextualSpacing/>
        <w:rPr>
          <w:rFonts w:asciiTheme="minorHAnsi" w:hAnsiTheme="minorHAnsi" w:cstheme="minorHAnsi"/>
          <w:b/>
          <w:lang w:val="en-AU" w:bidi="ar-SA"/>
        </w:rPr>
      </w:pPr>
      <w:r w:rsidRPr="00221545">
        <w:rPr>
          <w:rFonts w:asciiTheme="minorHAnsi" w:hAnsiTheme="minorHAnsi" w:cstheme="minorHAnsi"/>
          <w:b/>
          <w:lang w:val="en-AU" w:bidi="ar-SA"/>
        </w:rPr>
        <w:t>Then read the following:</w:t>
      </w:r>
    </w:p>
    <w:p w14:paraId="2D7D28F3" w14:textId="77777777" w:rsidR="00ED469F" w:rsidRPr="00221545" w:rsidRDefault="00ED469F" w:rsidP="00ED469F">
      <w:pPr>
        <w:suppressAutoHyphens/>
        <w:contextualSpacing/>
        <w:rPr>
          <w:rFonts w:asciiTheme="minorHAnsi" w:hAnsiTheme="minorHAnsi" w:cstheme="minorHAnsi"/>
          <w:lang w:val="en-AU" w:bidi="ar-SA"/>
        </w:rPr>
      </w:pPr>
    </w:p>
    <w:tbl>
      <w:tblPr>
        <w:tblW w:w="0" w:type="auto"/>
        <w:jc w:val="center"/>
        <w:tblLook w:val="04A0" w:firstRow="1" w:lastRow="0" w:firstColumn="1" w:lastColumn="0" w:noHBand="0" w:noVBand="1"/>
      </w:tblPr>
      <w:tblGrid>
        <w:gridCol w:w="1727"/>
        <w:gridCol w:w="1805"/>
        <w:gridCol w:w="715"/>
        <w:gridCol w:w="1127"/>
        <w:gridCol w:w="3197"/>
      </w:tblGrid>
      <w:tr w:rsidR="00ED469F" w:rsidRPr="00221545" w14:paraId="131FACFD" w14:textId="77777777" w:rsidTr="000C4ED5">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598ADEC" w14:textId="77777777" w:rsidR="00ED469F" w:rsidRPr="00221545" w:rsidRDefault="00ED469F" w:rsidP="000C4ED5">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D5500B0" w14:textId="77777777" w:rsidR="00ED469F" w:rsidRPr="00221545" w:rsidRDefault="00ED469F" w:rsidP="000C4ED5">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108447F" w14:textId="77777777" w:rsidR="00ED469F" w:rsidRPr="00221545" w:rsidRDefault="00ED469F" w:rsidP="000C4ED5">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5386679" w14:textId="77777777" w:rsidR="00ED469F" w:rsidRPr="00221545" w:rsidRDefault="00ED469F" w:rsidP="000C4ED5">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FBFFB7C" w14:textId="77777777" w:rsidR="00ED469F" w:rsidRPr="00221545" w:rsidRDefault="00ED469F" w:rsidP="000C4ED5">
            <w:pPr>
              <w:suppressAutoHyphens/>
              <w:contextualSpacing/>
              <w:jc w:val="center"/>
              <w:rPr>
                <w:rFonts w:asciiTheme="minorHAnsi" w:hAnsiTheme="minorHAnsi" w:cstheme="minorHAnsi"/>
                <w:b/>
                <w:bCs/>
                <w:lang w:val="en-AU" w:bidi="ar-SA"/>
              </w:rPr>
            </w:pPr>
            <w:r w:rsidRPr="00221545">
              <w:rPr>
                <w:rFonts w:asciiTheme="minorHAnsi" w:hAnsiTheme="minorHAnsi" w:cstheme="minorHAnsi"/>
                <w:b/>
                <w:bCs/>
                <w:lang w:val="en-AU" w:bidi="ar-SA"/>
              </w:rPr>
              <w:t>Attributes</w:t>
            </w:r>
          </w:p>
        </w:tc>
      </w:tr>
      <w:tr w:rsidR="00ED469F" w:rsidRPr="00221545" w14:paraId="2A2943FE" w14:textId="77777777" w:rsidTr="000C4ED5">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13C151E" w14:textId="77777777" w:rsidR="00ED469F" w:rsidRPr="00221545" w:rsidRDefault="00ED469F" w:rsidP="000C4ED5">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902E402" w14:textId="77777777" w:rsidR="00ED469F" w:rsidRPr="00221545" w:rsidRDefault="00ED469F" w:rsidP="000C4ED5">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EF1FED6" w14:textId="77777777" w:rsidR="00ED469F" w:rsidRPr="00221545" w:rsidRDefault="00ED469F" w:rsidP="000C4ED5">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4CA36F9" w14:textId="77777777" w:rsidR="00ED469F" w:rsidRPr="00221545" w:rsidRDefault="00ED469F" w:rsidP="000C4ED5">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CABE97D" w14:textId="77777777" w:rsidR="00ED469F" w:rsidRPr="00221545" w:rsidRDefault="00ED469F" w:rsidP="000C4ED5">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Compassion united with Sincerity</w:t>
            </w:r>
          </w:p>
        </w:tc>
      </w:tr>
    </w:tbl>
    <w:p w14:paraId="0C222A1D" w14:textId="77777777" w:rsidR="00ED469F" w:rsidRPr="00221545" w:rsidRDefault="00ED469F" w:rsidP="00ED469F">
      <w:pPr>
        <w:suppressAutoHyphens/>
        <w:contextualSpacing/>
        <w:rPr>
          <w:rFonts w:asciiTheme="minorHAnsi" w:hAnsiTheme="minorHAnsi" w:cstheme="minorHAnsi"/>
          <w:iCs/>
          <w:lang w:bidi="ar-SA"/>
        </w:rPr>
      </w:pPr>
    </w:p>
    <w:p w14:paraId="15B64EEA" w14:textId="77777777" w:rsidR="00ED469F" w:rsidRPr="00221545" w:rsidRDefault="00ED469F" w:rsidP="00ED469F">
      <w:pPr>
        <w:suppressAutoHyphens/>
        <w:contextualSpacing/>
        <w:rPr>
          <w:rFonts w:asciiTheme="minorHAnsi" w:hAnsiTheme="minorHAnsi" w:cstheme="minorHAnsi"/>
          <w:iCs/>
          <w:lang w:bidi="ar-SA"/>
        </w:rPr>
      </w:pPr>
      <w:r w:rsidRPr="00221545">
        <w:rPr>
          <w:rFonts w:asciiTheme="minorHAnsi" w:hAnsiTheme="minorHAnsi" w:cstheme="minorHAnsi"/>
          <w:b/>
          <w:iCs/>
          <w:lang w:bidi="ar-SA"/>
        </w:rPr>
        <w:t>I therefore, the prisoner in the Master</w:t>
      </w:r>
      <w:r w:rsidRPr="00221545">
        <w:rPr>
          <w:rFonts w:asciiTheme="minorHAnsi" w:hAnsiTheme="minorHAnsi" w:cstheme="minorHAnsi"/>
          <w:iCs/>
          <w:lang w:bidi="ar-SA"/>
        </w:rPr>
        <w:t xml:space="preserve"> (Yeshua HaMashiach)</w:t>
      </w:r>
      <w:r w:rsidRPr="00221545">
        <w:rPr>
          <w:rFonts w:asciiTheme="minorHAnsi" w:hAnsiTheme="minorHAnsi" w:cstheme="minorHAnsi"/>
          <w:b/>
          <w:iCs/>
          <w:lang w:bidi="ar-SA"/>
        </w:rPr>
        <w:t>, admonish</w:t>
      </w:r>
      <w:r w:rsidRPr="00221545">
        <w:rPr>
          <w:rFonts w:asciiTheme="minorHAnsi" w:hAnsiTheme="minorHAnsi" w:cstheme="minorHAnsi"/>
          <w:b/>
          <w:iCs/>
          <w:vertAlign w:val="superscript"/>
          <w:lang w:bidi="ar-SA"/>
        </w:rPr>
        <w:footnoteReference w:id="60"/>
      </w:r>
      <w:r w:rsidRPr="00221545">
        <w:rPr>
          <w:rFonts w:asciiTheme="minorHAnsi" w:hAnsiTheme="minorHAnsi" w:cstheme="minorHAnsi"/>
          <w:b/>
          <w:iCs/>
          <w:lang w:bidi="ar-SA"/>
        </w:rPr>
        <w:t xml:space="preserve"> you that you walk</w:t>
      </w:r>
      <w:r w:rsidRPr="00221545">
        <w:rPr>
          <w:rFonts w:asciiTheme="minorHAnsi" w:hAnsiTheme="minorHAnsi" w:cstheme="minorHAnsi"/>
          <w:b/>
          <w:iCs/>
          <w:vertAlign w:val="superscript"/>
          <w:lang w:bidi="ar-SA"/>
        </w:rPr>
        <w:footnoteReference w:id="61"/>
      </w:r>
      <w:r w:rsidRPr="00221545">
        <w:rPr>
          <w:rFonts w:asciiTheme="minorHAnsi" w:hAnsiTheme="minorHAnsi" w:cstheme="minorHAnsi"/>
          <w:b/>
          <w:iCs/>
          <w:lang w:bidi="ar-SA"/>
        </w:rPr>
        <w:t xml:space="preserve"> </w:t>
      </w:r>
      <w:r w:rsidRPr="00221545">
        <w:rPr>
          <w:rFonts w:asciiTheme="minorHAnsi" w:hAnsiTheme="minorHAnsi" w:cstheme="minorHAnsi"/>
          <w:iCs/>
          <w:lang w:bidi="ar-SA"/>
        </w:rPr>
        <w:t xml:space="preserve">in a manner </w:t>
      </w:r>
      <w:r w:rsidRPr="00221545">
        <w:rPr>
          <w:rFonts w:asciiTheme="minorHAnsi" w:hAnsiTheme="minorHAnsi" w:cstheme="minorHAnsi"/>
          <w:b/>
          <w:iCs/>
          <w:lang w:bidi="ar-SA"/>
        </w:rPr>
        <w:t>worthy of the vocation</w:t>
      </w:r>
      <w:r w:rsidRPr="00221545">
        <w:rPr>
          <w:rFonts w:asciiTheme="minorHAnsi" w:hAnsiTheme="minorHAnsi" w:cstheme="minorHAnsi"/>
          <w:b/>
          <w:iCs/>
          <w:vertAlign w:val="superscript"/>
          <w:lang w:bidi="ar-SA"/>
        </w:rPr>
        <w:footnoteReference w:id="62"/>
      </w:r>
      <w:r w:rsidRPr="00221545">
        <w:rPr>
          <w:rFonts w:asciiTheme="minorHAnsi" w:hAnsiTheme="minorHAnsi" w:cstheme="minorHAnsi"/>
          <w:b/>
          <w:iCs/>
          <w:lang w:bidi="ar-SA"/>
        </w:rPr>
        <w:t xml:space="preserve"> to which you are called, with all humility</w:t>
      </w:r>
      <w:r w:rsidRPr="00221545">
        <w:rPr>
          <w:rFonts w:asciiTheme="minorHAnsi" w:hAnsiTheme="minorHAnsi" w:cstheme="minorHAnsi"/>
          <w:b/>
          <w:iCs/>
          <w:vertAlign w:val="superscript"/>
          <w:lang w:bidi="ar-SA"/>
        </w:rPr>
        <w:footnoteReference w:id="63"/>
      </w:r>
      <w:r w:rsidRPr="00221545">
        <w:rPr>
          <w:rFonts w:asciiTheme="minorHAnsi" w:hAnsiTheme="minorHAnsi" w:cstheme="minorHAnsi"/>
          <w:b/>
          <w:iCs/>
          <w:lang w:bidi="ar-SA"/>
        </w:rPr>
        <w:t xml:space="preserve"> and gentleness, with patience, forbearing one another in loving-compassion,</w:t>
      </w:r>
      <w:r w:rsidRPr="00221545">
        <w:rPr>
          <w:rFonts w:asciiTheme="minorHAnsi" w:hAnsiTheme="minorHAnsi" w:cstheme="minorHAnsi"/>
          <w:b/>
          <w:iCs/>
          <w:vertAlign w:val="superscript"/>
          <w:lang w:bidi="ar-SA"/>
        </w:rPr>
        <w:footnoteReference w:id="64"/>
      </w:r>
      <w:r w:rsidRPr="00221545">
        <w:rPr>
          <w:rFonts w:asciiTheme="minorHAnsi" w:hAnsiTheme="minorHAnsi" w:cstheme="minorHAnsi"/>
          <w:b/>
          <w:iCs/>
          <w:lang w:bidi="ar-SA"/>
        </w:rPr>
        <w:t xml:space="preserve"> striving to keep unity knowing</w:t>
      </w:r>
      <w:r w:rsidRPr="00221545">
        <w:rPr>
          <w:rFonts w:asciiTheme="minorHAnsi" w:hAnsiTheme="minorHAnsi" w:cstheme="minorHAnsi"/>
          <w:b/>
          <w:iCs/>
          <w:vertAlign w:val="superscript"/>
          <w:lang w:bidi="ar-SA"/>
        </w:rPr>
        <w:footnoteReference w:id="65"/>
      </w:r>
      <w:r w:rsidRPr="00221545">
        <w:rPr>
          <w:rFonts w:asciiTheme="minorHAnsi" w:hAnsiTheme="minorHAnsi" w:cstheme="minorHAnsi"/>
          <w:b/>
          <w:iCs/>
          <w:lang w:bidi="ar-SA"/>
        </w:rPr>
        <w:t xml:space="preserve"> the bond of shalom</w:t>
      </w:r>
      <w:r w:rsidRPr="00221545">
        <w:rPr>
          <w:rFonts w:asciiTheme="minorHAnsi" w:hAnsiTheme="minorHAnsi" w:cstheme="minorHAnsi"/>
          <w:iCs/>
          <w:lang w:bidi="ar-SA"/>
        </w:rPr>
        <w:t xml:space="preserve"> (unity – peace).</w:t>
      </w:r>
    </w:p>
    <w:p w14:paraId="0DFE1937" w14:textId="77777777" w:rsidR="00ED469F" w:rsidRPr="00221545" w:rsidRDefault="00ED469F" w:rsidP="00ED469F">
      <w:pPr>
        <w:pBdr>
          <w:bottom w:val="double" w:sz="6" w:space="1" w:color="auto"/>
        </w:pBdr>
        <w:suppressAutoHyphens/>
        <w:contextualSpacing/>
        <w:rPr>
          <w:rFonts w:ascii="Skolar Cyrillic" w:hAnsi="Skolar Cyrillic"/>
          <w:lang w:val="en-AU" w:bidi="ar-SA"/>
        </w:rPr>
      </w:pPr>
    </w:p>
    <w:p w14:paraId="47BBDC17" w14:textId="2543F7CC" w:rsidR="00ED469F" w:rsidRPr="00221545" w:rsidRDefault="00196599" w:rsidP="00DD2550">
      <w:pPr>
        <w:suppressAutoHyphens/>
        <w:contextualSpacing/>
        <w:rPr>
          <w:rFonts w:asciiTheme="minorHAnsi" w:hAnsiTheme="minorHAnsi" w:cstheme="minorHAnsi"/>
          <w:b/>
          <w:sz w:val="24"/>
          <w:szCs w:val="24"/>
          <w:lang w:val="en-AU" w:bidi="ar-SA"/>
        </w:rPr>
      </w:pPr>
      <w:r w:rsidRPr="00221545">
        <w:rPr>
          <w:rFonts w:asciiTheme="minorHAnsi" w:hAnsiTheme="minorHAnsi" w:cstheme="minorHAnsi"/>
          <w:b/>
          <w:sz w:val="24"/>
          <w:szCs w:val="24"/>
          <w:lang w:val="en-AU" w:bidi="ar-SA"/>
        </w:rPr>
        <w:lastRenderedPageBreak/>
        <w:t xml:space="preserve">Sunday evening </w:t>
      </w:r>
      <w:r w:rsidR="00ED469F" w:rsidRPr="00221545">
        <w:rPr>
          <w:rFonts w:asciiTheme="minorHAnsi" w:hAnsiTheme="minorHAnsi" w:cstheme="minorHAnsi"/>
          <w:b/>
          <w:sz w:val="24"/>
          <w:szCs w:val="24"/>
          <w:lang w:val="en-AU" w:bidi="ar-SA"/>
        </w:rPr>
        <w:t>Yom HaZikharon – Day of Remembrance</w:t>
      </w:r>
    </w:p>
    <w:p w14:paraId="70A59661" w14:textId="72DD3F9B" w:rsidR="00D93D24" w:rsidRPr="00D93D24" w:rsidRDefault="00D93D24" w:rsidP="00DD2550">
      <w:pPr>
        <w:jc w:val="center"/>
        <w:rPr>
          <w:rFonts w:asciiTheme="minorHAnsi" w:eastAsiaTheme="minorHAnsi" w:hAnsiTheme="minorHAnsi" w:cstheme="minorHAnsi"/>
        </w:rPr>
      </w:pPr>
      <w:r w:rsidRPr="00D93D24">
        <w:rPr>
          <w:rFonts w:asciiTheme="minorHAnsi" w:eastAsiaTheme="minorHAnsi" w:hAnsiTheme="minorHAnsi" w:cstheme="minorHAnsi"/>
        </w:rPr>
        <w:t>Today is twenty days, which is two weeks and six days of the Omer.</w:t>
      </w:r>
    </w:p>
    <w:p w14:paraId="1B86ED25" w14:textId="2CDE1FAF" w:rsidR="00D93D24" w:rsidRPr="00D93D24" w:rsidRDefault="00D93D24" w:rsidP="00DD2550">
      <w:pPr>
        <w:jc w:val="center"/>
        <w:rPr>
          <w:rFonts w:asciiTheme="minorHAnsi" w:eastAsiaTheme="minorHAnsi" w:hAnsiTheme="minorHAnsi" w:cstheme="minorHAnsi"/>
        </w:rPr>
      </w:pPr>
      <w:r w:rsidRPr="00D93D24">
        <w:rPr>
          <w:rFonts w:asciiTheme="minorHAnsi" w:eastAsiaTheme="minorHAnsi" w:hAnsiTheme="minorHAnsi" w:cstheme="minorHAnsi"/>
        </w:rPr>
        <w:t>Yesod ShebeTiferet</w:t>
      </w:r>
    </w:p>
    <w:p w14:paraId="0CF74C94" w14:textId="707A2FBA" w:rsidR="00ED469F" w:rsidRPr="00221545" w:rsidRDefault="00ED469F" w:rsidP="00DD2550">
      <w:pPr>
        <w:suppressAutoHyphens/>
        <w:contextualSpacing/>
        <w:rPr>
          <w:rFonts w:asciiTheme="minorHAnsi" w:hAnsiTheme="minorHAnsi" w:cstheme="minorHAnsi"/>
          <w:b/>
          <w:lang w:val="en-AU" w:bidi="ar-SA"/>
        </w:rPr>
      </w:pPr>
      <w:r w:rsidRPr="00221545">
        <w:rPr>
          <w:rFonts w:asciiTheme="minorHAnsi" w:hAnsiTheme="minorHAnsi" w:cstheme="minorHAnsi"/>
          <w:b/>
          <w:lang w:val="en-AU" w:bidi="ar-SA"/>
        </w:rPr>
        <w:t>Then read the following:</w:t>
      </w:r>
    </w:p>
    <w:p w14:paraId="064184AA" w14:textId="77777777" w:rsidR="00ED469F" w:rsidRPr="00221545" w:rsidRDefault="00ED469F" w:rsidP="00DD2550">
      <w:pPr>
        <w:suppressAutoHyphens/>
        <w:contextualSpacing/>
        <w:rPr>
          <w:rFonts w:asciiTheme="minorHAnsi" w:hAnsiTheme="minorHAnsi" w:cstheme="minorHAnsi"/>
          <w:b/>
          <w:sz w:val="16"/>
          <w:szCs w:val="16"/>
          <w:lang w:val="en-AU" w:bidi="ar-SA"/>
        </w:rPr>
      </w:pPr>
    </w:p>
    <w:tbl>
      <w:tblPr>
        <w:tblW w:w="0" w:type="auto"/>
        <w:jc w:val="center"/>
        <w:tblLook w:val="04A0" w:firstRow="1" w:lastRow="0" w:firstColumn="1" w:lastColumn="0" w:noHBand="0" w:noVBand="1"/>
      </w:tblPr>
      <w:tblGrid>
        <w:gridCol w:w="1727"/>
        <w:gridCol w:w="1805"/>
        <w:gridCol w:w="715"/>
        <w:gridCol w:w="1127"/>
        <w:gridCol w:w="3739"/>
      </w:tblGrid>
      <w:tr w:rsidR="00ED469F" w:rsidRPr="00221545" w14:paraId="1036F298" w14:textId="77777777" w:rsidTr="000C4ED5">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A8B1865" w14:textId="77777777" w:rsidR="00ED469F" w:rsidRPr="00221545" w:rsidRDefault="00ED469F" w:rsidP="00DD2550">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5339BBA" w14:textId="77777777" w:rsidR="00ED469F" w:rsidRPr="00221545" w:rsidRDefault="00ED469F" w:rsidP="00DD2550">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7EA21E4" w14:textId="77777777" w:rsidR="00ED469F" w:rsidRPr="00221545" w:rsidRDefault="00ED469F" w:rsidP="00DD2550">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C22C9D9" w14:textId="77777777" w:rsidR="00ED469F" w:rsidRPr="00221545" w:rsidRDefault="00ED469F" w:rsidP="00DD2550">
            <w:pPr>
              <w:suppressAutoHyphens/>
              <w:contextualSpacing/>
              <w:jc w:val="center"/>
              <w:rPr>
                <w:rFonts w:asciiTheme="minorHAnsi" w:hAnsiTheme="minorHAnsi" w:cstheme="minorHAnsi"/>
                <w:b/>
                <w:lang w:val="en-AU" w:bidi="ar-SA"/>
              </w:rPr>
            </w:pPr>
            <w:r w:rsidRPr="00221545">
              <w:rPr>
                <w:rFonts w:asciiTheme="minorHAnsi" w:hAnsiTheme="minorHAnsi" w:cstheme="minorHAns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DA64F25" w14:textId="77777777" w:rsidR="00ED469F" w:rsidRPr="00221545" w:rsidRDefault="00ED469F" w:rsidP="00DD2550">
            <w:pPr>
              <w:suppressAutoHyphens/>
              <w:contextualSpacing/>
              <w:jc w:val="center"/>
              <w:rPr>
                <w:rFonts w:asciiTheme="minorHAnsi" w:hAnsiTheme="minorHAnsi" w:cstheme="minorHAnsi"/>
                <w:b/>
                <w:bCs/>
                <w:lang w:val="en-AU" w:bidi="ar-SA"/>
              </w:rPr>
            </w:pPr>
            <w:r w:rsidRPr="00221545">
              <w:rPr>
                <w:rFonts w:asciiTheme="minorHAnsi" w:hAnsiTheme="minorHAnsi" w:cstheme="minorHAnsi"/>
                <w:b/>
                <w:bCs/>
                <w:lang w:val="en-AU" w:bidi="ar-SA"/>
              </w:rPr>
              <w:t>Attributes</w:t>
            </w:r>
          </w:p>
        </w:tc>
      </w:tr>
      <w:tr w:rsidR="00ED469F" w:rsidRPr="00221545" w14:paraId="2C9159A9" w14:textId="77777777" w:rsidTr="000C4ED5">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70574E1" w14:textId="77777777" w:rsidR="00ED469F" w:rsidRPr="00221545" w:rsidRDefault="00ED469F" w:rsidP="00DD2550">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761B668" w14:textId="77777777" w:rsidR="00ED469F" w:rsidRPr="00221545" w:rsidRDefault="00ED469F" w:rsidP="00DD2550">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A9F5F04" w14:textId="77777777" w:rsidR="00ED469F" w:rsidRPr="00221545" w:rsidRDefault="00ED469F" w:rsidP="00DD2550">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F0CEEDF" w14:textId="77777777" w:rsidR="00ED469F" w:rsidRPr="00221545" w:rsidRDefault="00ED469F" w:rsidP="00DD2550">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E34D9B8" w14:textId="77777777" w:rsidR="00ED469F" w:rsidRPr="00221545" w:rsidRDefault="00ED469F" w:rsidP="00DD2550">
            <w:pPr>
              <w:suppressAutoHyphens/>
              <w:contextualSpacing/>
              <w:jc w:val="center"/>
              <w:rPr>
                <w:rFonts w:asciiTheme="minorHAnsi" w:hAnsiTheme="minorHAnsi" w:cstheme="minorHAnsi"/>
                <w:iCs/>
                <w:lang w:bidi="ar-SA"/>
              </w:rPr>
            </w:pPr>
            <w:r w:rsidRPr="00221545">
              <w:rPr>
                <w:rFonts w:asciiTheme="minorHAnsi" w:hAnsiTheme="minorHAnsi" w:cstheme="minorHAnsi"/>
                <w:iCs/>
                <w:lang w:bidi="ar-SA"/>
              </w:rPr>
              <w:t>Compassion united with Truth/Honesty</w:t>
            </w:r>
          </w:p>
        </w:tc>
      </w:tr>
    </w:tbl>
    <w:p w14:paraId="319D9AA7" w14:textId="77777777" w:rsidR="00D93D24" w:rsidRPr="00DD2550" w:rsidRDefault="00D93D24" w:rsidP="00DD2550">
      <w:pPr>
        <w:pBdr>
          <w:bottom w:val="double" w:sz="6" w:space="1" w:color="auto"/>
        </w:pBdr>
        <w:suppressAutoHyphens/>
        <w:contextualSpacing/>
        <w:rPr>
          <w:rFonts w:asciiTheme="minorHAnsi" w:hAnsiTheme="minorHAnsi" w:cstheme="minorHAnsi"/>
          <w:b/>
          <w:iCs/>
          <w:sz w:val="16"/>
          <w:szCs w:val="16"/>
          <w:lang w:bidi="ar-SA"/>
        </w:rPr>
      </w:pPr>
    </w:p>
    <w:p w14:paraId="123D62FE" w14:textId="77777777" w:rsidR="00A20C50" w:rsidRPr="00221545" w:rsidRDefault="00ED469F" w:rsidP="00DD2550">
      <w:pPr>
        <w:pBdr>
          <w:bottom w:val="double" w:sz="6" w:space="1" w:color="auto"/>
        </w:pBdr>
        <w:suppressAutoHyphens/>
        <w:contextualSpacing/>
        <w:rPr>
          <w:rFonts w:asciiTheme="minorHAnsi" w:hAnsiTheme="minorHAnsi" w:cstheme="minorHAnsi"/>
          <w:b/>
          <w:iCs/>
          <w:lang w:bidi="ar-SA"/>
        </w:rPr>
      </w:pPr>
      <w:r w:rsidRPr="00221545">
        <w:rPr>
          <w:rFonts w:asciiTheme="minorHAnsi" w:hAnsiTheme="minorHAnsi" w:cstheme="minorHAnsi"/>
          <w:b/>
          <w:iCs/>
          <w:lang w:bidi="ar-SA"/>
        </w:rPr>
        <w:t>There is one</w:t>
      </w:r>
      <w:r w:rsidRPr="00221545">
        <w:rPr>
          <w:rFonts w:asciiTheme="minorHAnsi" w:hAnsiTheme="minorHAnsi" w:cstheme="minorHAnsi"/>
          <w:b/>
          <w:iCs/>
          <w:vertAlign w:val="superscript"/>
          <w:lang w:bidi="ar-SA"/>
        </w:rPr>
        <w:footnoteReference w:id="66"/>
      </w:r>
      <w:r w:rsidRPr="00221545">
        <w:rPr>
          <w:rFonts w:asciiTheme="minorHAnsi" w:hAnsiTheme="minorHAnsi" w:cstheme="minorHAnsi"/>
          <w:b/>
          <w:iCs/>
          <w:lang w:bidi="ar-SA"/>
        </w:rPr>
        <w:t xml:space="preserve"> body</w:t>
      </w:r>
      <w:r w:rsidRPr="00221545">
        <w:rPr>
          <w:rFonts w:asciiTheme="minorHAnsi" w:hAnsiTheme="minorHAnsi" w:cstheme="minorHAnsi"/>
          <w:b/>
          <w:iCs/>
          <w:vertAlign w:val="superscript"/>
          <w:lang w:bidi="ar-SA"/>
        </w:rPr>
        <w:footnoteReference w:id="67"/>
      </w:r>
      <w:r w:rsidRPr="00221545">
        <w:rPr>
          <w:rFonts w:asciiTheme="minorHAnsi" w:hAnsiTheme="minorHAnsi" w:cstheme="minorHAnsi"/>
          <w:b/>
          <w:iCs/>
          <w:lang w:bidi="ar-SA"/>
        </w:rPr>
        <w:t xml:space="preserve"> and one soul </w:t>
      </w:r>
      <w:r w:rsidRPr="00221545">
        <w:rPr>
          <w:rFonts w:asciiTheme="minorHAnsi" w:hAnsiTheme="minorHAnsi" w:cstheme="minorHAnsi"/>
          <w:iCs/>
          <w:lang w:bidi="ar-SA"/>
        </w:rPr>
        <w:t>(spirit),</w:t>
      </w:r>
      <w:r w:rsidRPr="00221545">
        <w:rPr>
          <w:rFonts w:asciiTheme="minorHAnsi" w:hAnsiTheme="minorHAnsi" w:cstheme="minorHAnsi"/>
          <w:iCs/>
          <w:vertAlign w:val="superscript"/>
          <w:lang w:bidi="ar-SA"/>
        </w:rPr>
        <w:footnoteReference w:id="68"/>
      </w:r>
      <w:r w:rsidRPr="00221545">
        <w:rPr>
          <w:rFonts w:asciiTheme="minorHAnsi" w:hAnsiTheme="minorHAnsi" w:cstheme="minorHAnsi"/>
          <w:b/>
          <w:iCs/>
          <w:lang w:bidi="ar-SA"/>
        </w:rPr>
        <w:t xml:space="preserve"> even as you are called</w:t>
      </w:r>
      <w:r w:rsidRPr="00221545">
        <w:rPr>
          <w:rFonts w:asciiTheme="minorHAnsi" w:hAnsiTheme="minorHAnsi" w:cstheme="minorHAnsi"/>
          <w:b/>
          <w:iCs/>
          <w:vertAlign w:val="superscript"/>
          <w:lang w:bidi="ar-SA"/>
        </w:rPr>
        <w:footnoteReference w:id="69"/>
      </w:r>
      <w:r w:rsidRPr="00221545">
        <w:rPr>
          <w:rFonts w:asciiTheme="minorHAnsi" w:hAnsiTheme="minorHAnsi" w:cstheme="minorHAnsi"/>
          <w:b/>
          <w:iCs/>
          <w:lang w:bidi="ar-SA"/>
        </w:rPr>
        <w:t xml:space="preserve"> in one hope</w:t>
      </w:r>
      <w:r w:rsidRPr="00221545">
        <w:rPr>
          <w:rFonts w:asciiTheme="minorHAnsi" w:hAnsiTheme="minorHAnsi" w:cstheme="minorHAnsi"/>
          <w:b/>
          <w:iCs/>
          <w:vertAlign w:val="superscript"/>
          <w:lang w:bidi="ar-SA"/>
        </w:rPr>
        <w:footnoteReference w:id="70"/>
      </w:r>
      <w:r w:rsidRPr="00221545">
        <w:rPr>
          <w:rFonts w:asciiTheme="minorHAnsi" w:hAnsiTheme="minorHAnsi" w:cstheme="minorHAnsi"/>
          <w:b/>
          <w:iCs/>
          <w:lang w:bidi="ar-SA"/>
        </w:rPr>
        <w:t xml:space="preserve"> of your calling, one Master,</w:t>
      </w:r>
      <w:r w:rsidRPr="00221545">
        <w:rPr>
          <w:rFonts w:asciiTheme="minorHAnsi" w:hAnsiTheme="minorHAnsi" w:cstheme="minorHAnsi"/>
          <w:b/>
          <w:iCs/>
          <w:vertAlign w:val="superscript"/>
          <w:lang w:bidi="ar-SA"/>
        </w:rPr>
        <w:footnoteReference w:id="71"/>
      </w:r>
      <w:r w:rsidRPr="00221545">
        <w:rPr>
          <w:rFonts w:asciiTheme="minorHAnsi" w:hAnsiTheme="minorHAnsi" w:cstheme="minorHAnsi"/>
          <w:b/>
          <w:iCs/>
          <w:lang w:bidi="ar-SA"/>
        </w:rPr>
        <w:t xml:space="preserve"> one assurance,</w:t>
      </w:r>
      <w:r w:rsidRPr="00221545">
        <w:rPr>
          <w:rFonts w:asciiTheme="minorHAnsi" w:hAnsiTheme="minorHAnsi" w:cstheme="minorHAnsi"/>
          <w:b/>
          <w:iCs/>
          <w:vertAlign w:val="superscript"/>
          <w:lang w:bidi="ar-SA"/>
        </w:rPr>
        <w:footnoteReference w:id="72"/>
      </w:r>
      <w:r w:rsidRPr="00221545">
        <w:rPr>
          <w:rFonts w:asciiTheme="minorHAnsi" w:hAnsiTheme="minorHAnsi" w:cstheme="minorHAnsi"/>
          <w:b/>
          <w:iCs/>
          <w:lang w:bidi="ar-SA"/>
        </w:rPr>
        <w:t xml:space="preserve"> one</w:t>
      </w:r>
      <w:r w:rsidRPr="00221545">
        <w:rPr>
          <w:rFonts w:asciiTheme="minorHAnsi" w:hAnsiTheme="minorHAnsi" w:cstheme="minorHAnsi"/>
          <w:iCs/>
          <w:lang w:bidi="ar-SA"/>
        </w:rPr>
        <w:t xml:space="preserve"> (initial)</w:t>
      </w:r>
      <w:r w:rsidRPr="00221545">
        <w:rPr>
          <w:rFonts w:asciiTheme="minorHAnsi" w:hAnsiTheme="minorHAnsi" w:cstheme="minorHAnsi"/>
          <w:iCs/>
          <w:vertAlign w:val="superscript"/>
          <w:lang w:bidi="ar-SA"/>
        </w:rPr>
        <w:footnoteReference w:id="73"/>
      </w:r>
      <w:r w:rsidRPr="00221545">
        <w:rPr>
          <w:rFonts w:asciiTheme="minorHAnsi" w:hAnsiTheme="minorHAnsi" w:cstheme="minorHAnsi"/>
          <w:iCs/>
          <w:lang w:bidi="ar-SA"/>
        </w:rPr>
        <w:t xml:space="preserve"> </w:t>
      </w:r>
      <w:r w:rsidRPr="00221545">
        <w:rPr>
          <w:rFonts w:asciiTheme="minorHAnsi" w:hAnsiTheme="minorHAnsi" w:cstheme="minorHAnsi"/>
          <w:b/>
          <w:iCs/>
          <w:lang w:bidi="ar-SA"/>
        </w:rPr>
        <w:t>immersion, one G-d</w:t>
      </w:r>
      <w:r w:rsidRPr="00221545">
        <w:rPr>
          <w:rFonts w:asciiTheme="minorHAnsi" w:hAnsiTheme="minorHAnsi" w:cstheme="minorHAnsi"/>
          <w:b/>
          <w:iCs/>
          <w:vertAlign w:val="superscript"/>
          <w:lang w:bidi="ar-SA"/>
        </w:rPr>
        <w:footnoteReference w:id="74"/>
      </w:r>
      <w:r w:rsidRPr="00221545">
        <w:rPr>
          <w:rFonts w:asciiTheme="minorHAnsi" w:hAnsiTheme="minorHAnsi" w:cstheme="minorHAnsi"/>
          <w:b/>
          <w:iCs/>
          <w:lang w:bidi="ar-SA"/>
        </w:rPr>
        <w:t xml:space="preserve"> and Father of all, who is above all and through</w:t>
      </w:r>
      <w:r w:rsidRPr="00221545">
        <w:rPr>
          <w:rFonts w:asciiTheme="minorHAnsi" w:hAnsiTheme="minorHAnsi" w:cstheme="minorHAnsi"/>
          <w:b/>
          <w:iCs/>
          <w:vertAlign w:val="superscript"/>
          <w:lang w:bidi="ar-SA"/>
        </w:rPr>
        <w:footnoteReference w:id="75"/>
      </w:r>
      <w:r w:rsidRPr="00221545">
        <w:rPr>
          <w:rFonts w:asciiTheme="minorHAnsi" w:hAnsiTheme="minorHAnsi" w:cstheme="minorHAnsi"/>
          <w:b/>
          <w:iCs/>
          <w:lang w:bidi="ar-SA"/>
        </w:rPr>
        <w:t xml:space="preserve"> all and in </w:t>
      </w:r>
      <w:r w:rsidR="00A20C50" w:rsidRPr="00221545">
        <w:rPr>
          <w:rFonts w:asciiTheme="minorHAnsi" w:hAnsiTheme="minorHAnsi" w:cstheme="minorHAnsi"/>
          <w:b/>
          <w:iCs/>
          <w:lang w:bidi="ar-SA"/>
        </w:rPr>
        <w:t>You all.</w:t>
      </w:r>
    </w:p>
    <w:p w14:paraId="7FEBDC57" w14:textId="580B5AFA" w:rsidR="001D1D21" w:rsidRPr="00DD2550" w:rsidRDefault="001D1D21" w:rsidP="00DD2550">
      <w:pPr>
        <w:pBdr>
          <w:bottom w:val="double" w:sz="6" w:space="1" w:color="auto"/>
        </w:pBdr>
        <w:suppressAutoHyphens/>
        <w:contextualSpacing/>
        <w:rPr>
          <w:rFonts w:asciiTheme="minorHAnsi" w:eastAsia="Times New Roman" w:hAnsiTheme="minorHAnsi" w:cstheme="minorHAnsi"/>
          <w:color w:val="000000"/>
          <w:sz w:val="16"/>
          <w:szCs w:val="16"/>
        </w:rPr>
      </w:pPr>
      <w:bookmarkStart w:id="5" w:name="_Hlk166056470"/>
    </w:p>
    <w:bookmarkEnd w:id="5"/>
    <w:p w14:paraId="606E59BB" w14:textId="77777777" w:rsidR="00A20C50" w:rsidRPr="00221545" w:rsidRDefault="00A20C50" w:rsidP="001D1D21">
      <w:pPr>
        <w:rPr>
          <w:rFonts w:asciiTheme="minorHAnsi" w:eastAsia="Times New Roman" w:hAnsiTheme="minorHAnsi" w:cstheme="minorHAnsi"/>
          <w:b/>
          <w:bCs/>
          <w:sz w:val="24"/>
          <w:szCs w:val="24"/>
        </w:rPr>
      </w:pPr>
    </w:p>
    <w:p w14:paraId="489D9C08" w14:textId="18B7DB8C" w:rsidR="001D1D21" w:rsidRPr="00221545" w:rsidRDefault="001D1D21" w:rsidP="001D1D21">
      <w:pPr>
        <w:rPr>
          <w:rFonts w:asciiTheme="minorHAnsi" w:eastAsia="Times New Roman" w:hAnsiTheme="minorHAnsi" w:cstheme="minorHAnsi"/>
          <w:b/>
          <w:bCs/>
          <w:sz w:val="24"/>
          <w:szCs w:val="24"/>
        </w:rPr>
      </w:pPr>
      <w:r w:rsidRPr="00221545">
        <w:rPr>
          <w:rFonts w:asciiTheme="minorHAnsi" w:eastAsia="Times New Roman" w:hAnsiTheme="minorHAnsi" w:cstheme="minorHAnsi"/>
          <w:b/>
          <w:bCs/>
          <w:sz w:val="24"/>
          <w:szCs w:val="24"/>
        </w:rPr>
        <w:lastRenderedPageBreak/>
        <w:t>Monday Evening: Counting of the Omer Day 21</w:t>
      </w:r>
    </w:p>
    <w:p w14:paraId="4BAF0E3E" w14:textId="37829EDC" w:rsidR="00D93D24" w:rsidRPr="00D93D24" w:rsidRDefault="00D93D24" w:rsidP="00D93D24">
      <w:pPr>
        <w:jc w:val="center"/>
        <w:rPr>
          <w:rFonts w:asciiTheme="minorHAnsi" w:eastAsiaTheme="minorHAnsi" w:hAnsiTheme="minorHAnsi" w:cstheme="minorHAnsi"/>
        </w:rPr>
      </w:pPr>
      <w:r w:rsidRPr="00D93D24">
        <w:rPr>
          <w:rFonts w:asciiTheme="minorHAnsi" w:eastAsiaTheme="minorHAnsi" w:hAnsiTheme="minorHAnsi" w:cstheme="minorHAnsi"/>
        </w:rPr>
        <w:t>Today is twenty-one days, which is three weeks of the Omer.</w:t>
      </w:r>
    </w:p>
    <w:p w14:paraId="15C23BDD" w14:textId="291533CB" w:rsidR="00D93D24" w:rsidRPr="00D93D24" w:rsidRDefault="00D93D24" w:rsidP="00D93D24">
      <w:pPr>
        <w:jc w:val="center"/>
        <w:rPr>
          <w:rFonts w:asciiTheme="minorHAnsi" w:eastAsiaTheme="minorHAnsi" w:hAnsiTheme="minorHAnsi" w:cstheme="minorHAnsi"/>
        </w:rPr>
      </w:pPr>
      <w:r w:rsidRPr="00D93D24">
        <w:rPr>
          <w:rFonts w:asciiTheme="minorHAnsi" w:eastAsiaTheme="minorHAnsi" w:hAnsiTheme="minorHAnsi" w:cstheme="minorHAnsi"/>
        </w:rPr>
        <w:t>Malchut ShebeTiferet</w:t>
      </w:r>
    </w:p>
    <w:p w14:paraId="03A53B4E" w14:textId="77777777" w:rsidR="001D1D21" w:rsidRPr="00221545" w:rsidRDefault="001D1D21" w:rsidP="001D1D21">
      <w:pPr>
        <w:rPr>
          <w:rFonts w:asciiTheme="minorHAnsi" w:eastAsia="Times New Roman" w:hAnsiTheme="minorHAnsi" w:cstheme="minorHAnsi"/>
          <w:b/>
          <w:bCs/>
        </w:rPr>
      </w:pPr>
      <w:r w:rsidRPr="00221545">
        <w:rPr>
          <w:rFonts w:asciiTheme="minorHAnsi" w:eastAsia="Times New Roman" w:hAnsiTheme="minorHAnsi" w:cstheme="minorHAnsi"/>
          <w:b/>
          <w:bCs/>
        </w:rPr>
        <w:t>Then read the following:</w:t>
      </w:r>
    </w:p>
    <w:p w14:paraId="726E4B6D" w14:textId="0BBF821F" w:rsidR="001D1D21" w:rsidRPr="00221545" w:rsidRDefault="001D1D21" w:rsidP="006E30D2">
      <w:pPr>
        <w:rPr>
          <w:rFonts w:asciiTheme="majorBidi" w:eastAsiaTheme="minorHAnsi" w:hAnsiTheme="majorBidi" w:cstheme="majorBidi"/>
          <w:sz w:val="20"/>
          <w:lang w:val="en-AU" w:bidi="ar-SA"/>
        </w:rPr>
      </w:pPr>
      <w:r w:rsidRPr="00221545">
        <w:rPr>
          <w:rFonts w:asciiTheme="minorHAnsi" w:eastAsia="Times New Roman" w:hAnsiTheme="minorHAnsi" w:cstheme="minorHAnsi"/>
        </w:rPr>
        <w:t xml:space="preserve"> </w:t>
      </w:r>
    </w:p>
    <w:tbl>
      <w:tblPr>
        <w:tblW w:w="0" w:type="auto"/>
        <w:jc w:val="center"/>
        <w:tblLook w:val="04A0" w:firstRow="1" w:lastRow="0" w:firstColumn="1" w:lastColumn="0" w:noHBand="0" w:noVBand="1"/>
      </w:tblPr>
      <w:tblGrid>
        <w:gridCol w:w="1727"/>
        <w:gridCol w:w="1647"/>
        <w:gridCol w:w="715"/>
        <w:gridCol w:w="1127"/>
        <w:gridCol w:w="3180"/>
      </w:tblGrid>
      <w:tr w:rsidR="001D1D21" w:rsidRPr="00221545" w14:paraId="62A0FD36" w14:textId="77777777" w:rsidTr="001D1D2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C5090C2" w14:textId="77777777" w:rsidR="001D1D21" w:rsidRPr="00221545" w:rsidRDefault="001D1D21" w:rsidP="00D93D24">
            <w:pPr>
              <w:contextualSpacing/>
              <w:jc w:val="center"/>
              <w:rPr>
                <w:rFonts w:asciiTheme="minorHAnsi" w:hAnsiTheme="minorHAnsi" w:cstheme="minorHAnsi"/>
                <w:b/>
                <w:lang w:val="en-AU"/>
              </w:rPr>
            </w:pPr>
            <w:r w:rsidRPr="00221545">
              <w:rPr>
                <w:rFonts w:asciiTheme="minorHAnsi" w:hAnsiTheme="minorHAnsi" w:cstheme="minorHAnsi"/>
                <w:b/>
                <w:lang w:val="en-AU"/>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9CE1535" w14:textId="77777777" w:rsidR="001D1D21" w:rsidRPr="00221545" w:rsidRDefault="001D1D21" w:rsidP="00D93D24">
            <w:pPr>
              <w:contextualSpacing/>
              <w:jc w:val="center"/>
              <w:rPr>
                <w:rFonts w:asciiTheme="minorHAnsi" w:hAnsiTheme="minorHAnsi" w:cstheme="minorHAnsi"/>
                <w:b/>
                <w:lang w:val="en-AU"/>
              </w:rPr>
            </w:pPr>
            <w:r w:rsidRPr="00221545">
              <w:rPr>
                <w:rFonts w:asciiTheme="minorHAnsi" w:hAnsiTheme="minorHAnsi" w:cstheme="minorHAnsi"/>
                <w:b/>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210449B" w14:textId="77777777" w:rsidR="001D1D21" w:rsidRPr="00221545" w:rsidRDefault="001D1D21" w:rsidP="00D93D24">
            <w:pPr>
              <w:contextualSpacing/>
              <w:jc w:val="center"/>
              <w:rPr>
                <w:rFonts w:asciiTheme="minorHAnsi" w:hAnsiTheme="minorHAnsi" w:cstheme="minorHAnsi"/>
                <w:b/>
                <w:lang w:val="en-AU"/>
              </w:rPr>
            </w:pPr>
            <w:r w:rsidRPr="00221545">
              <w:rPr>
                <w:rFonts w:asciiTheme="minorHAnsi" w:hAnsiTheme="minorHAnsi" w:cstheme="minorHAnsi"/>
                <w:b/>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524CA8D" w14:textId="77777777" w:rsidR="001D1D21" w:rsidRPr="00221545" w:rsidRDefault="001D1D21" w:rsidP="00D93D24">
            <w:pPr>
              <w:contextualSpacing/>
              <w:jc w:val="center"/>
              <w:rPr>
                <w:rFonts w:asciiTheme="minorHAnsi" w:hAnsiTheme="minorHAnsi" w:cstheme="minorHAnsi"/>
                <w:b/>
                <w:lang w:val="en-AU"/>
              </w:rPr>
            </w:pPr>
            <w:r w:rsidRPr="00221545">
              <w:rPr>
                <w:rFonts w:asciiTheme="minorHAnsi" w:hAnsiTheme="minorHAnsi" w:cstheme="minorHAnsi"/>
                <w:b/>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F7B2756" w14:textId="77777777" w:rsidR="001D1D21" w:rsidRPr="00221545" w:rsidRDefault="001D1D21" w:rsidP="00D93D24">
            <w:pPr>
              <w:contextualSpacing/>
              <w:jc w:val="center"/>
              <w:rPr>
                <w:rFonts w:asciiTheme="minorHAnsi" w:hAnsiTheme="minorHAnsi" w:cstheme="minorHAnsi"/>
                <w:b/>
                <w:bCs/>
                <w:lang w:val="en-AU"/>
              </w:rPr>
            </w:pPr>
            <w:r w:rsidRPr="00221545">
              <w:rPr>
                <w:rFonts w:asciiTheme="minorHAnsi" w:hAnsiTheme="minorHAnsi" w:cstheme="minorHAnsi"/>
                <w:b/>
                <w:bCs/>
                <w:lang w:val="en-AU"/>
              </w:rPr>
              <w:t>Attributes</w:t>
            </w:r>
          </w:p>
        </w:tc>
      </w:tr>
      <w:tr w:rsidR="001D1D21" w:rsidRPr="00221545" w14:paraId="3645B0C3" w14:textId="77777777" w:rsidTr="001D1D2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51EDAE8" w14:textId="77777777" w:rsidR="001D1D21" w:rsidRPr="00221545" w:rsidRDefault="001D1D21" w:rsidP="00D93D24">
            <w:pPr>
              <w:contextualSpacing/>
              <w:jc w:val="center"/>
              <w:rPr>
                <w:rFonts w:asciiTheme="minorHAnsi" w:hAnsiTheme="minorHAnsi" w:cstheme="minorHAnsi"/>
                <w:iCs/>
              </w:rPr>
            </w:pPr>
            <w:r w:rsidRPr="00221545">
              <w:rPr>
                <w:rFonts w:asciiTheme="minorHAnsi" w:hAnsiTheme="minorHAnsi" w:cstheme="minorHAnsi"/>
                <w:iCs/>
              </w:rPr>
              <w:t>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BC0CB67" w14:textId="77777777" w:rsidR="001D1D21" w:rsidRPr="00221545" w:rsidRDefault="001D1D21" w:rsidP="00D93D24">
            <w:pPr>
              <w:contextualSpacing/>
              <w:jc w:val="center"/>
              <w:rPr>
                <w:rFonts w:asciiTheme="minorHAnsi" w:hAnsiTheme="minorHAnsi" w:cstheme="minorHAnsi"/>
                <w:iCs/>
              </w:rPr>
            </w:pPr>
            <w:r w:rsidRPr="00221545">
              <w:rPr>
                <w:rFonts w:asciiTheme="minorHAnsi" w:hAnsiTheme="minorHAnsi" w:cstheme="minorHAnsi"/>
                <w:iCs/>
              </w:rPr>
              <w:t>Darshan/Moreh</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E47EF15" w14:textId="77777777" w:rsidR="001D1D21" w:rsidRPr="00221545" w:rsidRDefault="001D1D21" w:rsidP="00D93D24">
            <w:pPr>
              <w:contextualSpacing/>
              <w:jc w:val="center"/>
              <w:rPr>
                <w:rFonts w:asciiTheme="minorHAnsi" w:hAnsiTheme="minorHAnsi" w:cstheme="minorHAnsi"/>
                <w:iCs/>
              </w:rPr>
            </w:pPr>
            <w:r w:rsidRPr="00221545">
              <w:rPr>
                <w:rFonts w:asciiTheme="minorHAnsi" w:hAnsiTheme="minorHAnsi" w:cstheme="minorHAnsi"/>
                <w:iCs/>
              </w:rPr>
              <w:t>Iyar 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8ABC91A" w14:textId="77777777" w:rsidR="001D1D21" w:rsidRPr="00221545" w:rsidRDefault="001D1D21" w:rsidP="00D93D24">
            <w:pPr>
              <w:contextualSpacing/>
              <w:jc w:val="center"/>
              <w:rPr>
                <w:rFonts w:asciiTheme="minorHAnsi" w:hAnsiTheme="minorHAnsi" w:cstheme="minorHAnsi"/>
                <w:iCs/>
              </w:rPr>
            </w:pPr>
            <w:r w:rsidRPr="00221545">
              <w:rPr>
                <w:rFonts w:asciiTheme="minorHAnsi" w:hAnsiTheme="minorHAnsi" w:cstheme="minorHAnsi"/>
                <w:iCs/>
              </w:rPr>
              <w:t>4:7-10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14EC76F" w14:textId="77777777" w:rsidR="001D1D21" w:rsidRPr="00221545" w:rsidRDefault="001D1D21" w:rsidP="00D93D24">
            <w:pPr>
              <w:contextualSpacing/>
              <w:jc w:val="center"/>
              <w:rPr>
                <w:rFonts w:asciiTheme="minorHAnsi" w:hAnsiTheme="minorHAnsi" w:cstheme="minorHAnsi"/>
                <w:iCs/>
              </w:rPr>
            </w:pPr>
            <w:r w:rsidRPr="00221545">
              <w:rPr>
                <w:rFonts w:asciiTheme="minorHAnsi" w:hAnsiTheme="minorHAnsi" w:cstheme="minorHAnsi"/>
                <w:iCs/>
              </w:rPr>
              <w:t>Compassion united with Humility</w:t>
            </w:r>
          </w:p>
        </w:tc>
      </w:tr>
    </w:tbl>
    <w:p w14:paraId="2A9AEE9A" w14:textId="77777777" w:rsidR="001D1D21" w:rsidRPr="00221545" w:rsidRDefault="001D1D21" w:rsidP="00D93D24">
      <w:pPr>
        <w:contextualSpacing/>
        <w:rPr>
          <w:rFonts w:asciiTheme="minorHAnsi" w:hAnsiTheme="minorHAnsi" w:cstheme="minorHAnsi"/>
          <w:sz w:val="20"/>
          <w:lang w:bidi="ar-SA"/>
        </w:rPr>
      </w:pPr>
    </w:p>
    <w:p w14:paraId="14C0418C" w14:textId="77777777" w:rsidR="001D1D21" w:rsidRPr="00221545" w:rsidRDefault="001D1D21" w:rsidP="00D93D24">
      <w:pPr>
        <w:contextualSpacing/>
        <w:rPr>
          <w:rFonts w:asciiTheme="minorHAnsi" w:hAnsiTheme="minorHAnsi" w:cstheme="minorHAnsi"/>
          <w:lang w:val="en-AU"/>
        </w:rPr>
      </w:pPr>
      <w:r w:rsidRPr="00221545">
        <w:rPr>
          <w:rFonts w:asciiTheme="minorHAnsi" w:hAnsiTheme="minorHAnsi" w:cstheme="minorHAnsi"/>
          <w:b/>
          <w:lang w:val="en-AU"/>
        </w:rPr>
        <w:t>But to every one of us is given loving-kindness</w:t>
      </w:r>
      <w:r w:rsidRPr="00221545">
        <w:rPr>
          <w:rFonts w:asciiTheme="minorHAnsi" w:hAnsiTheme="minorHAnsi" w:cstheme="minorHAnsi"/>
          <w:lang w:val="en-AU"/>
        </w:rPr>
        <w:t xml:space="preserve"> (chesed) </w:t>
      </w:r>
      <w:r w:rsidRPr="00221545">
        <w:rPr>
          <w:rFonts w:asciiTheme="minorHAnsi" w:hAnsiTheme="minorHAnsi" w:cstheme="minorHAnsi"/>
          <w:b/>
          <w:lang w:val="en-AU"/>
        </w:rPr>
        <w:t>according to the measure of the gift of Messiah.</w:t>
      </w:r>
      <w:r w:rsidRPr="00221545">
        <w:rPr>
          <w:rFonts w:asciiTheme="minorHAnsi" w:hAnsiTheme="minorHAnsi" w:cstheme="minorHAnsi"/>
          <w:b/>
          <w:vertAlign w:val="superscript"/>
          <w:lang w:val="en-AU"/>
        </w:rPr>
        <w:footnoteReference w:id="76"/>
      </w:r>
      <w:r w:rsidRPr="00221545">
        <w:rPr>
          <w:rFonts w:asciiTheme="minorHAnsi" w:hAnsiTheme="minorHAnsi" w:cstheme="minorHAnsi"/>
          <w:b/>
          <w:lang w:val="en-AU"/>
        </w:rPr>
        <w:t xml:space="preserve"> Therefore, He</w:t>
      </w:r>
      <w:r w:rsidRPr="00221545">
        <w:rPr>
          <w:rFonts w:asciiTheme="minorHAnsi" w:hAnsiTheme="minorHAnsi" w:cstheme="minorHAnsi"/>
          <w:lang w:val="en-AU"/>
        </w:rPr>
        <w:t xml:space="preserve"> (God) </w:t>
      </w:r>
      <w:r w:rsidRPr="00221545">
        <w:rPr>
          <w:rFonts w:asciiTheme="minorHAnsi" w:hAnsiTheme="minorHAnsi" w:cstheme="minorHAnsi"/>
          <w:b/>
          <w:lang w:val="en-AU"/>
        </w:rPr>
        <w:t>says, "When he ascended</w:t>
      </w:r>
      <w:r w:rsidRPr="00221545">
        <w:rPr>
          <w:rFonts w:asciiTheme="minorHAnsi" w:hAnsiTheme="minorHAnsi" w:cstheme="minorHAnsi"/>
          <w:b/>
          <w:vertAlign w:val="superscript"/>
          <w:lang w:val="en-AU"/>
        </w:rPr>
        <w:footnoteReference w:id="77"/>
      </w:r>
      <w:r w:rsidRPr="00221545">
        <w:rPr>
          <w:rFonts w:asciiTheme="minorHAnsi" w:hAnsiTheme="minorHAnsi" w:cstheme="minorHAnsi"/>
          <w:b/>
          <w:lang w:val="en-AU"/>
        </w:rPr>
        <w:t xml:space="preserve"> up on high,</w:t>
      </w:r>
      <w:r w:rsidRPr="00221545">
        <w:rPr>
          <w:rFonts w:asciiTheme="minorHAnsi" w:hAnsiTheme="minorHAnsi" w:cstheme="minorHAnsi"/>
          <w:b/>
          <w:vertAlign w:val="superscript"/>
          <w:lang w:val="en-AU"/>
        </w:rPr>
        <w:t xml:space="preserve"> </w:t>
      </w:r>
      <w:r w:rsidRPr="00221545">
        <w:rPr>
          <w:rFonts w:asciiTheme="minorHAnsi" w:hAnsiTheme="minorHAnsi" w:cstheme="minorHAnsi"/>
          <w:b/>
          <w:vertAlign w:val="superscript"/>
          <w:lang w:val="en-AU"/>
        </w:rPr>
        <w:footnoteReference w:id="78"/>
      </w:r>
      <w:r w:rsidRPr="00221545">
        <w:rPr>
          <w:rFonts w:asciiTheme="minorHAnsi" w:hAnsiTheme="minorHAnsi" w:cstheme="minorHAnsi"/>
          <w:b/>
          <w:lang w:val="en-AU"/>
        </w:rPr>
        <w:t xml:space="preserve"> he led captivity captive and gave gifts to men You have received gifts among men, yes, among the rebellious also, that the Lord God might tabernacle</w:t>
      </w:r>
      <w:r w:rsidRPr="00221545">
        <w:rPr>
          <w:rFonts w:asciiTheme="minorHAnsi" w:hAnsiTheme="minorHAnsi" w:cstheme="minorHAnsi"/>
          <w:lang w:val="en-AU"/>
        </w:rPr>
        <w:t xml:space="preserve"> – </w:t>
      </w:r>
      <w:r w:rsidRPr="00221545">
        <w:rPr>
          <w:rFonts w:asciiTheme="minorHAnsi" w:hAnsiTheme="minorHAnsi" w:cstheme="minorHAnsi"/>
          <w:b/>
          <w:lang w:val="en-AU"/>
        </w:rPr>
        <w:t>Shakhan there</w:t>
      </w:r>
      <w:r w:rsidRPr="00221545">
        <w:rPr>
          <w:rFonts w:asciiTheme="minorHAnsi" w:hAnsiTheme="minorHAnsi" w:cstheme="minorHAnsi"/>
          <w:lang w:val="en-AU"/>
        </w:rPr>
        <w:t>." (Ps. 68:18).</w:t>
      </w:r>
    </w:p>
    <w:p w14:paraId="1C4122B5" w14:textId="77777777" w:rsidR="001D1D21" w:rsidRPr="00221545" w:rsidRDefault="001D1D21" w:rsidP="00D93D24">
      <w:pPr>
        <w:pBdr>
          <w:bottom w:val="double" w:sz="6" w:space="1" w:color="auto"/>
        </w:pBdr>
        <w:rPr>
          <w:rFonts w:eastAsia="Book Antiqua" w:cs="Times New Roman"/>
          <w:b/>
          <w:bCs/>
          <w:lang w:val="en-AU"/>
        </w:rPr>
      </w:pPr>
    </w:p>
    <w:p w14:paraId="1CA3E7EF" w14:textId="77777777" w:rsidR="006E30D2" w:rsidRPr="00221545" w:rsidRDefault="006E30D2" w:rsidP="00D93D24">
      <w:pPr>
        <w:rPr>
          <w:rFonts w:asciiTheme="minorHAnsi" w:hAnsiTheme="minorHAnsi" w:cstheme="minorHAnsi"/>
          <w:b/>
          <w:bCs/>
          <w:lang w:val="en-AU"/>
        </w:rPr>
      </w:pPr>
    </w:p>
    <w:p w14:paraId="39085DBE" w14:textId="4CEF8A92" w:rsidR="002D0489" w:rsidRPr="00221545" w:rsidRDefault="002D0489" w:rsidP="00170567">
      <w:pPr>
        <w:keepNext/>
        <w:keepLines/>
        <w:rPr>
          <w:rFonts w:asciiTheme="minorHAnsi" w:hAnsiTheme="minorHAnsi" w:cstheme="minorHAnsi"/>
          <w:b/>
          <w:bCs/>
          <w:sz w:val="24"/>
          <w:szCs w:val="24"/>
          <w:lang w:val="en-AU"/>
        </w:rPr>
      </w:pPr>
      <w:r w:rsidRPr="00221545">
        <w:rPr>
          <w:rFonts w:asciiTheme="minorHAnsi" w:hAnsiTheme="minorHAnsi" w:cstheme="minorHAnsi"/>
          <w:b/>
          <w:bCs/>
          <w:sz w:val="24"/>
          <w:szCs w:val="24"/>
          <w:lang w:val="en-AU"/>
        </w:rPr>
        <w:lastRenderedPageBreak/>
        <w:t>Tuesday Evening: Counting of the Omer Day 22</w:t>
      </w:r>
    </w:p>
    <w:p w14:paraId="599D6A4A" w14:textId="79530C69" w:rsidR="00D93D24" w:rsidRPr="00D93D24" w:rsidRDefault="00D93D24" w:rsidP="00170567">
      <w:pPr>
        <w:keepNext/>
        <w:keepLines/>
        <w:jc w:val="center"/>
        <w:rPr>
          <w:rFonts w:asciiTheme="minorHAnsi" w:eastAsiaTheme="minorHAnsi" w:hAnsiTheme="minorHAnsi" w:cstheme="minorHAnsi"/>
        </w:rPr>
      </w:pPr>
      <w:r w:rsidRPr="00D93D24">
        <w:rPr>
          <w:rFonts w:asciiTheme="minorHAnsi" w:eastAsiaTheme="minorHAnsi" w:hAnsiTheme="minorHAnsi" w:cstheme="minorHAnsi"/>
        </w:rPr>
        <w:t>Today is twenty-two days, which is three weeks and one day of the Omer.</w:t>
      </w:r>
    </w:p>
    <w:p w14:paraId="110106F6" w14:textId="3E329AC4" w:rsidR="002D0489" w:rsidRPr="00221545" w:rsidRDefault="00D93D24" w:rsidP="00170567">
      <w:pPr>
        <w:keepNext/>
        <w:keepLines/>
        <w:jc w:val="center"/>
        <w:rPr>
          <w:rFonts w:asciiTheme="minorHAnsi" w:eastAsiaTheme="minorHAnsi" w:hAnsiTheme="minorHAnsi" w:cstheme="minorHAnsi"/>
        </w:rPr>
      </w:pPr>
      <w:r w:rsidRPr="00D93D24">
        <w:rPr>
          <w:rFonts w:asciiTheme="minorHAnsi" w:eastAsiaTheme="minorHAnsi" w:hAnsiTheme="minorHAnsi" w:cstheme="minorHAnsi"/>
        </w:rPr>
        <w:t>Chesed ShebeNetzach</w:t>
      </w:r>
    </w:p>
    <w:p w14:paraId="454CE8F9" w14:textId="77777777" w:rsidR="002D0489" w:rsidRPr="00221545" w:rsidRDefault="002D0489" w:rsidP="00170567">
      <w:pPr>
        <w:keepNext/>
        <w:keepLines/>
        <w:rPr>
          <w:rFonts w:asciiTheme="minorHAnsi" w:hAnsiTheme="minorHAnsi" w:cstheme="minorHAnsi"/>
          <w:b/>
        </w:rPr>
      </w:pPr>
      <w:r w:rsidRPr="00221545">
        <w:rPr>
          <w:rFonts w:asciiTheme="minorHAnsi" w:hAnsiTheme="minorHAnsi" w:cstheme="minorHAnsi"/>
          <w:b/>
        </w:rPr>
        <w:t>Then read the following:</w:t>
      </w:r>
    </w:p>
    <w:p w14:paraId="329261AA" w14:textId="77777777" w:rsidR="002D0489" w:rsidRPr="00221545" w:rsidRDefault="002D0489" w:rsidP="00170567">
      <w:pPr>
        <w:keepNext/>
        <w:keepLines/>
        <w:rPr>
          <w:rFonts w:asciiTheme="minorHAnsi" w:hAnsiTheme="minorHAnsi" w:cstheme="minorHAnsi"/>
        </w:rPr>
      </w:pPr>
    </w:p>
    <w:tbl>
      <w:tblPr>
        <w:tblStyle w:val="TableGrid3"/>
        <w:tblW w:w="0" w:type="auto"/>
        <w:jc w:val="center"/>
        <w:tblInd w:w="0" w:type="dxa"/>
        <w:shd w:val="clear" w:color="auto" w:fill="92D050"/>
        <w:tblLook w:val="04A0" w:firstRow="1" w:lastRow="0" w:firstColumn="1" w:lastColumn="0" w:noHBand="0" w:noVBand="1"/>
      </w:tblPr>
      <w:tblGrid>
        <w:gridCol w:w="1795"/>
        <w:gridCol w:w="2147"/>
        <w:gridCol w:w="715"/>
        <w:gridCol w:w="1127"/>
        <w:gridCol w:w="3776"/>
      </w:tblGrid>
      <w:tr w:rsidR="002D0489" w:rsidRPr="00221545" w14:paraId="4E7B4F61" w14:textId="77777777" w:rsidTr="00D93D24">
        <w:trPr>
          <w:jc w:val="center"/>
        </w:trPr>
        <w:tc>
          <w:tcPr>
            <w:tcW w:w="1795" w:type="dxa"/>
            <w:tcBorders>
              <w:top w:val="single" w:sz="4" w:space="0" w:color="auto"/>
              <w:left w:val="single" w:sz="4" w:space="0" w:color="auto"/>
              <w:bottom w:val="single" w:sz="4" w:space="0" w:color="auto"/>
              <w:right w:val="single" w:sz="4" w:space="0" w:color="auto"/>
            </w:tcBorders>
            <w:shd w:val="clear" w:color="auto" w:fill="92D050"/>
            <w:hideMark/>
          </w:tcPr>
          <w:p w14:paraId="34B97BFE" w14:textId="77777777" w:rsidR="002D0489" w:rsidRPr="00221545" w:rsidRDefault="002D0489" w:rsidP="00170567">
            <w:pPr>
              <w:keepNext/>
              <w:keepLines/>
              <w:ind w:firstLine="0"/>
              <w:contextualSpacing/>
              <w:jc w:val="center"/>
              <w:rPr>
                <w:rFonts w:eastAsia="Book Antiqua" w:cstheme="minorHAnsi"/>
                <w:b/>
              </w:rPr>
            </w:pPr>
            <w:r w:rsidRPr="00221545">
              <w:rPr>
                <w:rFonts w:eastAsia="Book Antiqua" w:cstheme="minorHAnsi"/>
                <w:b/>
              </w:rPr>
              <w:t>Day of the Omer</w:t>
            </w:r>
          </w:p>
        </w:tc>
        <w:tc>
          <w:tcPr>
            <w:tcW w:w="2147" w:type="dxa"/>
            <w:tcBorders>
              <w:top w:val="single" w:sz="4" w:space="0" w:color="auto"/>
              <w:left w:val="single" w:sz="4" w:space="0" w:color="auto"/>
              <w:bottom w:val="single" w:sz="4" w:space="0" w:color="auto"/>
              <w:right w:val="single" w:sz="4" w:space="0" w:color="auto"/>
            </w:tcBorders>
            <w:shd w:val="clear" w:color="auto" w:fill="92D050"/>
            <w:hideMark/>
          </w:tcPr>
          <w:p w14:paraId="4AD692D1" w14:textId="77777777" w:rsidR="002D0489" w:rsidRPr="00221545" w:rsidRDefault="002D0489" w:rsidP="00170567">
            <w:pPr>
              <w:keepNext/>
              <w:keepLines/>
              <w:ind w:firstLine="0"/>
              <w:contextualSpacing/>
              <w:jc w:val="center"/>
              <w:rPr>
                <w:rFonts w:eastAsia="Book Antiqua" w:cstheme="minorHAnsi"/>
                <w:b/>
              </w:rPr>
            </w:pPr>
            <w:r w:rsidRPr="00221545">
              <w:rPr>
                <w:rFonts w:eastAsia="Book Antiqua" w:cstheme="minorHAns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4CB4A13" w14:textId="77777777" w:rsidR="002D0489" w:rsidRPr="00221545" w:rsidRDefault="002D0489" w:rsidP="00170567">
            <w:pPr>
              <w:keepNext/>
              <w:keepLines/>
              <w:ind w:firstLine="0"/>
              <w:contextualSpacing/>
              <w:jc w:val="center"/>
              <w:rPr>
                <w:rFonts w:eastAsia="Book Antiqua" w:cstheme="minorHAnsi"/>
                <w:b/>
              </w:rPr>
            </w:pPr>
            <w:r w:rsidRPr="00221545">
              <w:rPr>
                <w:rFonts w:eastAsia="Book Antiqua" w:cstheme="minorHAnsi"/>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5E56ED4" w14:textId="77777777" w:rsidR="002D0489" w:rsidRPr="00221545" w:rsidRDefault="002D0489" w:rsidP="00170567">
            <w:pPr>
              <w:keepNext/>
              <w:keepLines/>
              <w:ind w:firstLine="0"/>
              <w:contextualSpacing/>
              <w:jc w:val="center"/>
              <w:rPr>
                <w:rFonts w:eastAsia="Book Antiqua" w:cstheme="minorHAnsi"/>
                <w:b/>
              </w:rPr>
            </w:pPr>
            <w:r w:rsidRPr="00221545">
              <w:rPr>
                <w:rFonts w:eastAsia="Book Antiqua" w:cstheme="minorHAns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6DD99022" w14:textId="77777777" w:rsidR="002D0489" w:rsidRPr="00221545" w:rsidRDefault="002D0489" w:rsidP="00170567">
            <w:pPr>
              <w:keepNext/>
              <w:keepLines/>
              <w:ind w:firstLine="0"/>
              <w:contextualSpacing/>
              <w:jc w:val="center"/>
              <w:rPr>
                <w:rFonts w:eastAsia="Book Antiqua" w:cstheme="minorHAnsi"/>
                <w:b/>
                <w:bCs/>
              </w:rPr>
            </w:pPr>
            <w:r w:rsidRPr="00221545">
              <w:rPr>
                <w:rFonts w:eastAsia="Book Antiqua" w:cstheme="minorHAnsi"/>
                <w:b/>
                <w:bCs/>
              </w:rPr>
              <w:t>Attributes</w:t>
            </w:r>
          </w:p>
        </w:tc>
      </w:tr>
      <w:tr w:rsidR="002D0489" w:rsidRPr="00221545" w14:paraId="585C4D87" w14:textId="77777777" w:rsidTr="00D93D24">
        <w:trPr>
          <w:jc w:val="center"/>
        </w:trPr>
        <w:tc>
          <w:tcPr>
            <w:tcW w:w="1795" w:type="dxa"/>
            <w:tcBorders>
              <w:top w:val="single" w:sz="4" w:space="0" w:color="auto"/>
              <w:left w:val="single" w:sz="4" w:space="0" w:color="auto"/>
              <w:bottom w:val="single" w:sz="4" w:space="0" w:color="auto"/>
              <w:right w:val="single" w:sz="4" w:space="0" w:color="auto"/>
            </w:tcBorders>
            <w:shd w:val="clear" w:color="auto" w:fill="92D050"/>
            <w:hideMark/>
          </w:tcPr>
          <w:p w14:paraId="6BA10CC9" w14:textId="77777777" w:rsidR="002D0489" w:rsidRPr="00221545" w:rsidRDefault="002D0489" w:rsidP="00170567">
            <w:pPr>
              <w:keepNext/>
              <w:keepLines/>
              <w:ind w:firstLine="0"/>
              <w:contextualSpacing/>
              <w:jc w:val="center"/>
              <w:rPr>
                <w:rFonts w:eastAsia="Book Antiqua" w:cstheme="minorHAnsi"/>
                <w:iCs/>
              </w:rPr>
            </w:pPr>
            <w:r w:rsidRPr="00221545">
              <w:rPr>
                <w:rFonts w:eastAsia="Book Antiqua" w:cstheme="minorHAnsi"/>
                <w:iCs/>
              </w:rPr>
              <w:t>22</w:t>
            </w:r>
          </w:p>
        </w:tc>
        <w:tc>
          <w:tcPr>
            <w:tcW w:w="2147" w:type="dxa"/>
            <w:tcBorders>
              <w:top w:val="single" w:sz="4" w:space="0" w:color="auto"/>
              <w:left w:val="single" w:sz="4" w:space="0" w:color="auto"/>
              <w:bottom w:val="single" w:sz="4" w:space="0" w:color="auto"/>
              <w:right w:val="single" w:sz="4" w:space="0" w:color="auto"/>
            </w:tcBorders>
            <w:shd w:val="clear" w:color="auto" w:fill="92D050"/>
            <w:hideMark/>
          </w:tcPr>
          <w:p w14:paraId="1C745EFA" w14:textId="77777777" w:rsidR="002D0489" w:rsidRPr="00221545" w:rsidRDefault="002D0489" w:rsidP="00170567">
            <w:pPr>
              <w:keepNext/>
              <w:keepLines/>
              <w:ind w:firstLine="0"/>
              <w:contextualSpacing/>
              <w:jc w:val="center"/>
              <w:rPr>
                <w:rFonts w:eastAsia="Book Antiqua" w:cstheme="minorHAnsi"/>
                <w:iCs/>
              </w:rPr>
            </w:pPr>
            <w:r w:rsidRPr="00221545">
              <w:rPr>
                <w:rFonts w:eastAsia="Book Antiqua" w:cstheme="minorHAnsi"/>
                <w:iCs/>
              </w:rPr>
              <w:t>Parnas 1/Masoret</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76C5C49" w14:textId="77777777" w:rsidR="002D0489" w:rsidRPr="00221545" w:rsidRDefault="002D0489" w:rsidP="00170567">
            <w:pPr>
              <w:keepNext/>
              <w:keepLines/>
              <w:ind w:firstLine="0"/>
              <w:contextualSpacing/>
              <w:jc w:val="center"/>
              <w:rPr>
                <w:rFonts w:eastAsia="Book Antiqua" w:cstheme="minorHAnsi"/>
                <w:iCs/>
              </w:rPr>
            </w:pPr>
            <w:r w:rsidRPr="00221545">
              <w:rPr>
                <w:rFonts w:eastAsia="Book Antiqua" w:cstheme="minorHAnsi"/>
                <w:iCs/>
              </w:rPr>
              <w:t>Iyar 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31D3097" w14:textId="77777777" w:rsidR="002D0489" w:rsidRPr="00221545" w:rsidRDefault="002D0489" w:rsidP="00170567">
            <w:pPr>
              <w:keepNext/>
              <w:keepLines/>
              <w:ind w:firstLine="0"/>
              <w:contextualSpacing/>
              <w:jc w:val="center"/>
              <w:rPr>
                <w:rFonts w:eastAsia="Book Antiqua" w:cstheme="minorHAnsi"/>
                <w:iCs/>
              </w:rPr>
            </w:pPr>
            <w:r w:rsidRPr="00221545">
              <w:rPr>
                <w:rFonts w:eastAsia="Book Antiqua" w:cstheme="minorHAnsi"/>
                <w:iCs/>
              </w:rPr>
              <w:t>4:11-14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1DDE30E" w14:textId="77777777" w:rsidR="002D0489" w:rsidRPr="00221545" w:rsidRDefault="002D0489" w:rsidP="00170567">
            <w:pPr>
              <w:keepNext/>
              <w:keepLines/>
              <w:ind w:firstLine="0"/>
              <w:contextualSpacing/>
              <w:jc w:val="center"/>
              <w:rPr>
                <w:rFonts w:eastAsia="Book Antiqua" w:cstheme="minorHAnsi"/>
                <w:iCs/>
              </w:rPr>
            </w:pPr>
            <w:r w:rsidRPr="00221545">
              <w:rPr>
                <w:rFonts w:eastAsia="Book Antiqua" w:cstheme="minorHAnsi"/>
                <w:iCs/>
              </w:rPr>
              <w:t>Confidence united with Loving-kindness</w:t>
            </w:r>
          </w:p>
        </w:tc>
      </w:tr>
    </w:tbl>
    <w:p w14:paraId="68170BC8" w14:textId="77777777" w:rsidR="002D0489" w:rsidRPr="00221545" w:rsidRDefault="002D0489" w:rsidP="00170567">
      <w:pPr>
        <w:keepNext/>
        <w:keepLines/>
        <w:contextualSpacing/>
        <w:rPr>
          <w:rFonts w:asciiTheme="minorHAnsi" w:hAnsiTheme="minorHAnsi" w:cstheme="minorHAnsi"/>
          <w:b/>
          <w:sz w:val="20"/>
          <w:lang w:val="en-AU" w:bidi="ar-SA"/>
        </w:rPr>
      </w:pPr>
    </w:p>
    <w:p w14:paraId="09DD49A2" w14:textId="189CAE6E" w:rsidR="001D1D21" w:rsidRPr="00221545" w:rsidRDefault="002D0489" w:rsidP="00170567">
      <w:pPr>
        <w:keepNext/>
        <w:keepLines/>
        <w:contextualSpacing/>
        <w:rPr>
          <w:rFonts w:asciiTheme="minorHAnsi" w:hAnsiTheme="minorHAnsi" w:cstheme="minorHAnsi"/>
          <w:b/>
          <w:lang w:val="en-AU"/>
        </w:rPr>
      </w:pPr>
      <w:r w:rsidRPr="00221545">
        <w:rPr>
          <w:rFonts w:asciiTheme="minorHAnsi" w:hAnsiTheme="minorHAnsi" w:cstheme="minorHAnsi"/>
          <w:b/>
          <w:lang w:val="en-AU"/>
        </w:rPr>
        <w:t>And truly</w:t>
      </w:r>
      <w:r w:rsidRPr="00221545">
        <w:rPr>
          <w:rFonts w:asciiTheme="minorHAnsi" w:hAnsiTheme="minorHAnsi" w:cstheme="minorHAnsi"/>
          <w:lang w:val="en-AU"/>
        </w:rPr>
        <w:t xml:space="preserve"> he (Messiah) </w:t>
      </w:r>
      <w:r w:rsidRPr="00221545">
        <w:rPr>
          <w:rFonts w:asciiTheme="minorHAnsi" w:hAnsiTheme="minorHAnsi" w:cstheme="minorHAnsi"/>
          <w:b/>
          <w:lang w:val="en-AU"/>
        </w:rPr>
        <w:t>gave some to be</w:t>
      </w:r>
      <w:r w:rsidRPr="00221545">
        <w:rPr>
          <w:rFonts w:asciiTheme="minorHAnsi" w:hAnsiTheme="minorHAnsi" w:cstheme="minorHAnsi"/>
          <w:b/>
          <w:vertAlign w:val="superscript"/>
          <w:lang w:val="en-AU"/>
        </w:rPr>
        <w:footnoteReference w:id="79"/>
      </w:r>
      <w:r w:rsidRPr="00221545">
        <w:rPr>
          <w:rFonts w:asciiTheme="minorHAnsi" w:hAnsiTheme="minorHAnsi" w:cstheme="minorHAnsi"/>
          <w:b/>
          <w:lang w:val="en-AU"/>
        </w:rPr>
        <w:t xml:space="preserve"> Masoretim</w:t>
      </w:r>
      <w:r w:rsidRPr="00221545">
        <w:rPr>
          <w:rFonts w:asciiTheme="minorHAnsi" w:hAnsiTheme="minorHAnsi" w:cstheme="minorHAnsi"/>
          <w:b/>
          <w:vertAlign w:val="superscript"/>
          <w:lang w:val="en-AU"/>
        </w:rPr>
        <w:footnoteReference w:id="80"/>
      </w:r>
      <w:r w:rsidRPr="00221545">
        <w:rPr>
          <w:rFonts w:asciiTheme="minorHAnsi" w:hAnsiTheme="minorHAnsi" w:cstheme="minorHAnsi"/>
          <w:lang w:val="en-AU"/>
        </w:rPr>
        <w:t xml:space="preserve"> (catechists/evangelists), </w:t>
      </w:r>
      <w:r w:rsidRPr="00221545">
        <w:rPr>
          <w:rFonts w:asciiTheme="minorHAnsi" w:hAnsiTheme="minorHAnsi" w:cstheme="minorHAnsi"/>
          <w:b/>
          <w:lang w:val="en-AU"/>
        </w:rPr>
        <w:t xml:space="preserve">and some to be Chazanim </w:t>
      </w:r>
      <w:r w:rsidRPr="00221545">
        <w:rPr>
          <w:rFonts w:asciiTheme="minorHAnsi" w:hAnsiTheme="minorHAnsi" w:cstheme="minorHAnsi"/>
          <w:lang w:val="en-AU"/>
        </w:rPr>
        <w:t>(Cantors – Apostles of the congregation</w:t>
      </w:r>
      <w:r w:rsidRPr="00221545">
        <w:rPr>
          <w:rFonts w:asciiTheme="minorHAnsi" w:hAnsiTheme="minorHAnsi" w:cstheme="minorHAnsi"/>
          <w:b/>
          <w:lang w:val="en-AU"/>
        </w:rPr>
        <w:t>), and some to be prophets</w:t>
      </w:r>
      <w:r w:rsidRPr="00221545">
        <w:rPr>
          <w:rFonts w:asciiTheme="minorHAnsi" w:hAnsiTheme="minorHAnsi" w:cstheme="minorHAnsi"/>
          <w:lang w:val="en-AU"/>
        </w:rPr>
        <w:t xml:space="preserve"> (Darshanim/Magidim),</w:t>
      </w:r>
      <w:r w:rsidRPr="00221545">
        <w:rPr>
          <w:rFonts w:asciiTheme="minorHAnsi" w:hAnsiTheme="minorHAnsi" w:cstheme="minorHAnsi"/>
          <w:vertAlign w:val="superscript"/>
          <w:lang w:val="en-AU"/>
        </w:rPr>
        <w:footnoteReference w:id="81"/>
      </w:r>
      <w:r w:rsidRPr="00221545">
        <w:rPr>
          <w:rFonts w:asciiTheme="minorHAnsi" w:hAnsiTheme="minorHAnsi" w:cstheme="minorHAnsi"/>
          <w:lang w:val="en-AU"/>
        </w:rPr>
        <w:t xml:space="preserve"> </w:t>
      </w:r>
      <w:r w:rsidRPr="00221545">
        <w:rPr>
          <w:rFonts w:asciiTheme="minorHAnsi" w:hAnsiTheme="minorHAnsi" w:cstheme="minorHAnsi"/>
          <w:b/>
          <w:lang w:val="en-AU"/>
        </w:rPr>
        <w:t>and some to be pastors</w:t>
      </w:r>
      <w:r w:rsidRPr="00221545">
        <w:rPr>
          <w:rFonts w:asciiTheme="minorHAnsi" w:hAnsiTheme="minorHAnsi" w:cstheme="minorHAnsi"/>
          <w:lang w:val="en-AU"/>
        </w:rPr>
        <w:t xml:space="preserve"> (Parnasim),</w:t>
      </w:r>
      <w:r w:rsidRPr="00221545">
        <w:rPr>
          <w:rFonts w:asciiTheme="minorHAnsi" w:hAnsiTheme="minorHAnsi" w:cstheme="minorHAnsi"/>
          <w:b/>
          <w:lang w:val="en-AU"/>
        </w:rPr>
        <w:t xml:space="preserve"> and some to be</w:t>
      </w:r>
      <w:r w:rsidRPr="00221545">
        <w:rPr>
          <w:rFonts w:asciiTheme="minorHAnsi" w:hAnsiTheme="minorHAnsi" w:cstheme="minorHAnsi"/>
          <w:lang w:val="en-AU"/>
        </w:rPr>
        <w:t xml:space="preserve"> [school]</w:t>
      </w:r>
      <w:r w:rsidRPr="00221545">
        <w:rPr>
          <w:rFonts w:asciiTheme="minorHAnsi" w:hAnsiTheme="minorHAnsi" w:cstheme="minorHAnsi"/>
          <w:b/>
          <w:lang w:val="en-AU"/>
        </w:rPr>
        <w:t xml:space="preserve"> teachers/translators</w:t>
      </w:r>
      <w:r w:rsidRPr="00221545">
        <w:rPr>
          <w:rFonts w:asciiTheme="minorHAnsi" w:hAnsiTheme="minorHAnsi" w:cstheme="minorHAnsi"/>
          <w:lang w:val="en-AU"/>
        </w:rPr>
        <w:t>)</w:t>
      </w:r>
      <w:r w:rsidRPr="00221545">
        <w:rPr>
          <w:rFonts w:asciiTheme="minorHAnsi" w:hAnsiTheme="minorHAnsi" w:cstheme="minorHAnsi"/>
          <w:vertAlign w:val="superscript"/>
          <w:lang w:val="en-AU"/>
        </w:rPr>
        <w:footnoteReference w:id="82"/>
      </w:r>
      <w:r w:rsidRPr="00221545">
        <w:rPr>
          <w:rFonts w:asciiTheme="minorHAnsi" w:hAnsiTheme="minorHAnsi" w:cstheme="minorHAnsi"/>
          <w:lang w:val="en-AU"/>
        </w:rPr>
        <w:t xml:space="preserve"> - (Moreh/Meturgeman)</w:t>
      </w:r>
      <w:r w:rsidRPr="00221545">
        <w:rPr>
          <w:rFonts w:asciiTheme="minorHAnsi" w:hAnsiTheme="minorHAnsi" w:cstheme="minorHAnsi"/>
          <w:b/>
          <w:lang w:val="en-AU"/>
        </w:rPr>
        <w:t>,</w:t>
      </w:r>
      <w:r w:rsidRPr="00221545">
        <w:rPr>
          <w:rFonts w:asciiTheme="minorHAnsi" w:hAnsiTheme="minorHAnsi" w:cstheme="minorHAnsi"/>
          <w:b/>
          <w:vertAlign w:val="superscript"/>
          <w:lang w:val="en-AU"/>
        </w:rPr>
        <w:t xml:space="preserve"> </w:t>
      </w:r>
      <w:r w:rsidRPr="00221545">
        <w:rPr>
          <w:rFonts w:asciiTheme="minorHAnsi" w:hAnsiTheme="minorHAnsi" w:cstheme="minorHAnsi"/>
          <w:b/>
          <w:lang w:val="en-AU"/>
        </w:rPr>
        <w:t>for the perfecting</w:t>
      </w:r>
      <w:r w:rsidRPr="00221545">
        <w:rPr>
          <w:rFonts w:asciiTheme="minorHAnsi" w:hAnsiTheme="minorHAnsi" w:cstheme="minorHAnsi"/>
          <w:lang w:val="en-AU"/>
        </w:rPr>
        <w:t xml:space="preserve"> (making stand)</w:t>
      </w:r>
      <w:r w:rsidRPr="00221545">
        <w:rPr>
          <w:rFonts w:asciiTheme="minorHAnsi" w:hAnsiTheme="minorHAnsi" w:cstheme="minorHAnsi"/>
          <w:vertAlign w:val="superscript"/>
          <w:lang w:val="en-AU"/>
        </w:rPr>
        <w:footnoteReference w:id="83"/>
      </w:r>
      <w:r w:rsidRPr="00221545">
        <w:rPr>
          <w:rFonts w:asciiTheme="minorHAnsi" w:hAnsiTheme="minorHAnsi" w:cstheme="minorHAnsi"/>
          <w:b/>
          <w:lang w:val="en-AU"/>
        </w:rPr>
        <w:t xml:space="preserve"> of the saints/Tsadiqim</w:t>
      </w:r>
      <w:r w:rsidRPr="00221545">
        <w:rPr>
          <w:rFonts w:asciiTheme="minorHAnsi" w:hAnsiTheme="minorHAnsi" w:cstheme="minorHAnsi"/>
          <w:b/>
          <w:vertAlign w:val="superscript"/>
          <w:lang w:val="en-AU"/>
        </w:rPr>
        <w:footnoteReference w:id="84"/>
      </w:r>
      <w:r w:rsidRPr="00221545">
        <w:rPr>
          <w:rFonts w:asciiTheme="minorHAnsi" w:hAnsiTheme="minorHAnsi" w:cstheme="minorHAnsi"/>
          <w:b/>
          <w:lang w:val="en-AU"/>
        </w:rPr>
        <w:t>, for the work of the ministry, for the building up of the congregation of Messiah.</w:t>
      </w:r>
      <w:r w:rsidRPr="00221545">
        <w:rPr>
          <w:rFonts w:asciiTheme="minorHAnsi" w:hAnsiTheme="minorHAnsi" w:cstheme="minorHAnsi"/>
          <w:b/>
          <w:vertAlign w:val="superscript"/>
          <w:lang w:val="en-AU"/>
        </w:rPr>
        <w:t xml:space="preserve"> </w:t>
      </w:r>
      <w:r w:rsidRPr="00221545">
        <w:rPr>
          <w:rFonts w:asciiTheme="minorHAnsi" w:hAnsiTheme="minorHAnsi" w:cstheme="minorHAnsi"/>
          <w:b/>
          <w:lang w:val="en-AU"/>
        </w:rPr>
        <w:t xml:space="preserve">And this until we arrive all into the unanimity of faithful obedience and of the intimate knowledge </w:t>
      </w:r>
      <w:r w:rsidRPr="00221545">
        <w:rPr>
          <w:rFonts w:asciiTheme="minorHAnsi" w:hAnsiTheme="minorHAnsi" w:cstheme="minorHAnsi"/>
          <w:lang w:val="en-AU"/>
        </w:rPr>
        <w:t>(Da’at)</w:t>
      </w:r>
      <w:r w:rsidRPr="00221545">
        <w:rPr>
          <w:rFonts w:asciiTheme="minorHAnsi" w:hAnsiTheme="minorHAnsi" w:cstheme="minorHAnsi"/>
          <w:b/>
          <w:lang w:val="en-AU"/>
        </w:rPr>
        <w:t xml:space="preserve"> of the son of G-d,</w:t>
      </w:r>
      <w:r w:rsidRPr="00221545">
        <w:rPr>
          <w:rFonts w:asciiTheme="minorHAnsi" w:hAnsiTheme="minorHAnsi" w:cstheme="minorHAnsi"/>
          <w:b/>
          <w:vertAlign w:val="superscript"/>
          <w:lang w:val="en-AU"/>
        </w:rPr>
        <w:footnoteReference w:id="85"/>
      </w:r>
      <w:r w:rsidRPr="00221545">
        <w:rPr>
          <w:rFonts w:asciiTheme="minorHAnsi" w:hAnsiTheme="minorHAnsi" w:cstheme="minorHAnsi"/>
          <w:b/>
          <w:lang w:val="en-AU"/>
        </w:rPr>
        <w:t xml:space="preserve"> to a royal man/woman of complete maturity,</w:t>
      </w:r>
      <w:r w:rsidRPr="00221545">
        <w:rPr>
          <w:rFonts w:asciiTheme="minorHAnsi" w:hAnsiTheme="minorHAnsi" w:cstheme="minorHAnsi"/>
          <w:b/>
          <w:vertAlign w:val="superscript"/>
          <w:lang w:val="en-AU"/>
        </w:rPr>
        <w:footnoteReference w:id="86"/>
      </w:r>
      <w:r w:rsidRPr="00221545">
        <w:rPr>
          <w:rFonts w:asciiTheme="minorHAnsi" w:hAnsiTheme="minorHAnsi" w:cstheme="minorHAnsi"/>
          <w:b/>
          <w:lang w:val="en-AU"/>
        </w:rPr>
        <w:t xml:space="preserve"> to the measure of the stature of the fullness</w:t>
      </w:r>
      <w:r w:rsidRPr="00221545">
        <w:rPr>
          <w:rFonts w:asciiTheme="minorHAnsi" w:hAnsiTheme="minorHAnsi" w:cstheme="minorHAnsi"/>
          <w:b/>
          <w:vertAlign w:val="superscript"/>
          <w:lang w:val="en-AU"/>
        </w:rPr>
        <w:footnoteReference w:id="87"/>
      </w:r>
      <w:r w:rsidRPr="00221545">
        <w:rPr>
          <w:rFonts w:asciiTheme="minorHAnsi" w:hAnsiTheme="minorHAnsi" w:cstheme="minorHAnsi"/>
          <w:b/>
          <w:lang w:val="en-AU"/>
        </w:rPr>
        <w:t xml:space="preserve"> of Messiah </w:t>
      </w:r>
      <w:r w:rsidRPr="00221545">
        <w:rPr>
          <w:rFonts w:asciiTheme="minorHAnsi" w:hAnsiTheme="minorHAnsi" w:cstheme="minorHAnsi"/>
          <w:lang w:val="en-AU"/>
        </w:rPr>
        <w:t>(of becoming in complete unity with Messiah)</w:t>
      </w:r>
      <w:r w:rsidRPr="00221545">
        <w:rPr>
          <w:rFonts w:asciiTheme="minorHAnsi" w:hAnsiTheme="minorHAnsi" w:cstheme="minorHAnsi"/>
          <w:b/>
          <w:lang w:val="en-AU"/>
        </w:rPr>
        <w:t>;</w:t>
      </w:r>
      <w:r w:rsidRPr="00221545">
        <w:rPr>
          <w:rFonts w:asciiTheme="minorHAnsi" w:hAnsiTheme="minorHAnsi" w:cstheme="minorHAnsi"/>
          <w:b/>
          <w:vertAlign w:val="superscript"/>
          <w:lang w:val="en-AU"/>
        </w:rPr>
        <w:t xml:space="preserve"> </w:t>
      </w:r>
      <w:r w:rsidRPr="00221545">
        <w:rPr>
          <w:rFonts w:asciiTheme="minorHAnsi" w:hAnsiTheme="minorHAnsi" w:cstheme="minorHAnsi"/>
          <w:b/>
          <w:lang w:val="en-AU"/>
        </w:rPr>
        <w:t>so that we no longer may be infants, tossed to and fro and carried about by every wind</w:t>
      </w:r>
      <w:r w:rsidRPr="00221545">
        <w:rPr>
          <w:rFonts w:asciiTheme="minorHAnsi" w:hAnsiTheme="minorHAnsi" w:cstheme="minorHAnsi"/>
          <w:b/>
          <w:vertAlign w:val="superscript"/>
          <w:lang w:val="en-AU"/>
        </w:rPr>
        <w:footnoteReference w:id="88"/>
      </w:r>
      <w:r w:rsidRPr="00221545">
        <w:rPr>
          <w:rFonts w:asciiTheme="minorHAnsi" w:hAnsiTheme="minorHAnsi" w:cstheme="minorHAnsi"/>
          <w:b/>
          <w:lang w:val="en-AU"/>
        </w:rPr>
        <w:t xml:space="preserve"> </w:t>
      </w:r>
      <w:r w:rsidRPr="00221545">
        <w:rPr>
          <w:rFonts w:asciiTheme="minorHAnsi" w:hAnsiTheme="minorHAnsi" w:cstheme="minorHAnsi"/>
          <w:lang w:val="en-AU"/>
        </w:rPr>
        <w:t xml:space="preserve">(fashion) </w:t>
      </w:r>
      <w:r w:rsidRPr="00221545">
        <w:rPr>
          <w:rFonts w:asciiTheme="minorHAnsi" w:hAnsiTheme="minorHAnsi" w:cstheme="minorHAnsi"/>
          <w:b/>
          <w:lang w:val="en-AU"/>
        </w:rPr>
        <w:t>of teaching, in the dishonesty of men, in cunning craftiness, leading to the scheming of deception.</w:t>
      </w:r>
      <w:r w:rsidRPr="00221545">
        <w:rPr>
          <w:rFonts w:asciiTheme="minorHAnsi" w:hAnsiTheme="minorHAnsi" w:cstheme="minorHAnsi"/>
          <w:b/>
          <w:vertAlign w:val="superscript"/>
          <w:lang w:val="en-AU"/>
        </w:rPr>
        <w:footnoteReference w:id="89"/>
      </w:r>
    </w:p>
    <w:p w14:paraId="5CA07F08" w14:textId="77777777" w:rsidR="002D0489" w:rsidRPr="00221545" w:rsidRDefault="002D0489" w:rsidP="002D0489">
      <w:pPr>
        <w:keepNext/>
        <w:widowControl w:val="0"/>
        <w:pBdr>
          <w:bottom w:val="double" w:sz="4" w:space="1" w:color="auto"/>
        </w:pBdr>
        <w:rPr>
          <w:rFonts w:asciiTheme="minorHAnsi" w:eastAsia="Book Antiqua" w:hAnsiTheme="minorHAnsi" w:cstheme="minorHAnsi"/>
          <w:iCs/>
          <w:lang w:val="en-AU" w:bidi="en-US"/>
        </w:rPr>
      </w:pPr>
    </w:p>
    <w:p w14:paraId="3C10038B" w14:textId="77777777" w:rsidR="002D0489" w:rsidRPr="00221545" w:rsidRDefault="002D0489" w:rsidP="002D0489">
      <w:pPr>
        <w:rPr>
          <w:rFonts w:asciiTheme="minorHAnsi" w:eastAsia="Times New Roman" w:hAnsiTheme="minorHAnsi" w:cstheme="minorHAnsi"/>
        </w:rPr>
      </w:pPr>
    </w:p>
    <w:p w14:paraId="369AC796" w14:textId="13065D33" w:rsidR="001D1D21" w:rsidRPr="00221545" w:rsidRDefault="002D0489" w:rsidP="002D0489">
      <w:pPr>
        <w:keepNext/>
        <w:widowControl w:val="0"/>
        <w:rPr>
          <w:rFonts w:asciiTheme="minorHAnsi" w:hAnsiTheme="minorHAnsi" w:cstheme="minorHAnsi"/>
          <w:b/>
          <w:bCs/>
          <w:sz w:val="24"/>
          <w:szCs w:val="24"/>
          <w:lang w:val="en-AU"/>
        </w:rPr>
      </w:pPr>
      <w:r w:rsidRPr="00221545">
        <w:rPr>
          <w:rFonts w:asciiTheme="minorHAnsi" w:hAnsiTheme="minorHAnsi" w:cstheme="minorHAnsi"/>
          <w:b/>
          <w:bCs/>
          <w:sz w:val="24"/>
          <w:szCs w:val="24"/>
          <w:lang w:val="en-AU"/>
        </w:rPr>
        <w:lastRenderedPageBreak/>
        <w:t>Wednesday Evening: Counting of the Omer Day 23</w:t>
      </w:r>
    </w:p>
    <w:p w14:paraId="7758DEA0" w14:textId="77777777" w:rsidR="006E30D2" w:rsidRPr="006E30D2" w:rsidRDefault="006E30D2" w:rsidP="006E30D2">
      <w:pPr>
        <w:jc w:val="center"/>
        <w:rPr>
          <w:rFonts w:asciiTheme="minorHAnsi" w:eastAsiaTheme="minorHAnsi" w:hAnsiTheme="minorHAnsi" w:cstheme="minorHAnsi"/>
        </w:rPr>
      </w:pPr>
      <w:r w:rsidRPr="006E30D2">
        <w:rPr>
          <w:rFonts w:asciiTheme="minorHAnsi" w:eastAsiaTheme="minorHAnsi" w:hAnsiTheme="minorHAnsi" w:cstheme="minorHAnsi"/>
        </w:rPr>
        <w:t>Today is twenty-three days, which is three weeks and two days of the Omer.</w:t>
      </w:r>
    </w:p>
    <w:p w14:paraId="2761A2A7" w14:textId="77777777" w:rsidR="006E30D2" w:rsidRPr="006E30D2" w:rsidRDefault="006E30D2" w:rsidP="006E30D2">
      <w:pPr>
        <w:jc w:val="center"/>
        <w:rPr>
          <w:rFonts w:asciiTheme="minorHAnsi" w:eastAsiaTheme="minorHAnsi" w:hAnsiTheme="minorHAnsi" w:cstheme="minorHAnsi"/>
        </w:rPr>
      </w:pPr>
      <w:r w:rsidRPr="006E30D2">
        <w:rPr>
          <w:rFonts w:asciiTheme="minorHAnsi" w:eastAsiaTheme="minorHAnsi" w:hAnsiTheme="minorHAnsi" w:cstheme="minorHAnsi"/>
        </w:rPr>
        <w:t>Gevurah ShebeNetzach</w:t>
      </w:r>
    </w:p>
    <w:p w14:paraId="3BA2EE2A" w14:textId="77777777" w:rsidR="001D1D21" w:rsidRPr="00221545" w:rsidRDefault="001D1D21" w:rsidP="006E30D2">
      <w:pPr>
        <w:keepNext/>
        <w:widowControl w:val="0"/>
        <w:rPr>
          <w:rFonts w:cs="Calibri"/>
          <w:b/>
        </w:rPr>
      </w:pPr>
      <w:r w:rsidRPr="00221545">
        <w:rPr>
          <w:rFonts w:cs="Calibri"/>
          <w:b/>
        </w:rPr>
        <w:t>Then read the following:</w:t>
      </w:r>
    </w:p>
    <w:p w14:paraId="749796D3" w14:textId="77777777" w:rsidR="001D1D21" w:rsidRPr="00221545" w:rsidRDefault="001D1D21" w:rsidP="001D1D21">
      <w:pPr>
        <w:keepNext/>
        <w:widowControl w:val="0"/>
        <w:jc w:val="center"/>
        <w:rPr>
          <w:rFonts w:cs="Calibri"/>
          <w:b/>
        </w:rPr>
      </w:pPr>
    </w:p>
    <w:tbl>
      <w:tblPr>
        <w:tblW w:w="0" w:type="auto"/>
        <w:jc w:val="center"/>
        <w:shd w:val="clear" w:color="auto" w:fill="92D050"/>
        <w:tblLook w:val="04A0" w:firstRow="1" w:lastRow="0" w:firstColumn="1" w:lastColumn="0" w:noHBand="0" w:noVBand="1"/>
      </w:tblPr>
      <w:tblGrid>
        <w:gridCol w:w="1727"/>
        <w:gridCol w:w="1712"/>
        <w:gridCol w:w="715"/>
        <w:gridCol w:w="1127"/>
        <w:gridCol w:w="3816"/>
      </w:tblGrid>
      <w:tr w:rsidR="001D1D21" w:rsidRPr="00221545" w14:paraId="4D374658" w14:textId="77777777" w:rsidTr="001D1D2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7682071F" w14:textId="77777777" w:rsidR="001D1D21" w:rsidRPr="00221545" w:rsidRDefault="001D1D21">
            <w:pPr>
              <w:keepNext/>
              <w:widowControl w:val="0"/>
              <w:contextualSpacing/>
              <w:jc w:val="center"/>
              <w:rPr>
                <w:rFonts w:cs="Calibri"/>
                <w:b/>
                <w:lang w:val="en-AU"/>
              </w:rPr>
            </w:pPr>
            <w:r w:rsidRPr="00221545">
              <w:rPr>
                <w:rFonts w:cs="Calibri"/>
                <w:b/>
                <w:lang w:val="en-AU"/>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755834CF" w14:textId="77777777" w:rsidR="001D1D21" w:rsidRPr="00221545" w:rsidRDefault="001D1D21">
            <w:pPr>
              <w:keepNext/>
              <w:widowControl w:val="0"/>
              <w:contextualSpacing/>
              <w:jc w:val="center"/>
              <w:rPr>
                <w:rFonts w:cs="Calibri"/>
                <w:b/>
                <w:lang w:val="en-AU"/>
              </w:rPr>
            </w:pPr>
            <w:r w:rsidRPr="00221545">
              <w:rPr>
                <w:rFonts w:cs="Calibri"/>
                <w:b/>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3EECF7A" w14:textId="77777777" w:rsidR="001D1D21" w:rsidRPr="00221545" w:rsidRDefault="001D1D21">
            <w:pPr>
              <w:keepNext/>
              <w:widowControl w:val="0"/>
              <w:contextualSpacing/>
              <w:jc w:val="center"/>
              <w:rPr>
                <w:rFonts w:cs="Calibri"/>
                <w:b/>
                <w:lang w:val="en-AU"/>
              </w:rPr>
            </w:pPr>
            <w:r w:rsidRPr="00221545">
              <w:rPr>
                <w:rFonts w:cs="Calibri"/>
                <w:b/>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0B9A52EA" w14:textId="77777777" w:rsidR="001D1D21" w:rsidRPr="00221545" w:rsidRDefault="001D1D21">
            <w:pPr>
              <w:keepNext/>
              <w:widowControl w:val="0"/>
              <w:contextualSpacing/>
              <w:jc w:val="center"/>
              <w:rPr>
                <w:rFonts w:cs="Calibri"/>
                <w:b/>
                <w:lang w:val="en-AU"/>
              </w:rPr>
            </w:pPr>
            <w:r w:rsidRPr="00221545">
              <w:rPr>
                <w:rFonts w:cs="Calibri"/>
                <w:b/>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A6B9B72" w14:textId="77777777" w:rsidR="001D1D21" w:rsidRPr="00221545" w:rsidRDefault="001D1D21">
            <w:pPr>
              <w:keepNext/>
              <w:widowControl w:val="0"/>
              <w:contextualSpacing/>
              <w:jc w:val="center"/>
              <w:rPr>
                <w:rFonts w:cs="Calibri"/>
                <w:b/>
                <w:bCs/>
                <w:lang w:val="en-AU"/>
              </w:rPr>
            </w:pPr>
            <w:r w:rsidRPr="00221545">
              <w:rPr>
                <w:rFonts w:cs="Calibri"/>
                <w:b/>
                <w:bCs/>
                <w:lang w:val="en-AU"/>
              </w:rPr>
              <w:t>Attributes</w:t>
            </w:r>
          </w:p>
        </w:tc>
      </w:tr>
      <w:tr w:rsidR="001D1D21" w:rsidRPr="00221545" w14:paraId="2952FD47" w14:textId="77777777" w:rsidTr="001D1D2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C928751" w14:textId="77777777" w:rsidR="001D1D21" w:rsidRPr="00221545" w:rsidRDefault="001D1D21">
            <w:pPr>
              <w:keepNext/>
              <w:widowControl w:val="0"/>
              <w:contextualSpacing/>
              <w:jc w:val="center"/>
              <w:rPr>
                <w:rFonts w:cs="Calibri"/>
                <w:iCs/>
              </w:rPr>
            </w:pPr>
            <w:r w:rsidRPr="00221545">
              <w:rPr>
                <w:rFonts w:cs="Calibri"/>
                <w:iCs/>
              </w:rPr>
              <w:t>23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7C5E1719" w14:textId="77777777" w:rsidR="001D1D21" w:rsidRPr="00221545" w:rsidRDefault="001D1D21">
            <w:pPr>
              <w:keepNext/>
              <w:widowControl w:val="0"/>
              <w:contextualSpacing/>
              <w:jc w:val="center"/>
              <w:rPr>
                <w:rFonts w:cs="Calibri"/>
                <w:iCs/>
              </w:rPr>
            </w:pPr>
            <w:r w:rsidRPr="00221545">
              <w:rPr>
                <w:rFonts w:cs="Calibri"/>
                <w:iCs/>
              </w:rPr>
              <w:t>Parnas 1/Chazan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0A910C5" w14:textId="77777777" w:rsidR="001D1D21" w:rsidRPr="00221545" w:rsidRDefault="001D1D21">
            <w:pPr>
              <w:keepNext/>
              <w:widowControl w:val="0"/>
              <w:contextualSpacing/>
              <w:jc w:val="center"/>
              <w:rPr>
                <w:rFonts w:cs="Calibri"/>
                <w:iCs/>
              </w:rPr>
            </w:pPr>
            <w:r w:rsidRPr="00221545">
              <w:rPr>
                <w:rFonts w:cs="Calibri"/>
                <w:iCs/>
              </w:rPr>
              <w:t>Iyar 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0F5249E" w14:textId="77777777" w:rsidR="001D1D21" w:rsidRPr="00221545" w:rsidRDefault="001D1D21">
            <w:pPr>
              <w:keepNext/>
              <w:widowControl w:val="0"/>
              <w:contextualSpacing/>
              <w:jc w:val="center"/>
              <w:rPr>
                <w:rFonts w:cs="Calibri"/>
                <w:iCs/>
              </w:rPr>
            </w:pPr>
            <w:r w:rsidRPr="00221545">
              <w:rPr>
                <w:rFonts w:cs="Calibri"/>
                <w:iCs/>
              </w:rPr>
              <w:t>4:15-16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78A8D13" w14:textId="77777777" w:rsidR="001D1D21" w:rsidRPr="00221545" w:rsidRDefault="001D1D21">
            <w:pPr>
              <w:keepNext/>
              <w:widowControl w:val="0"/>
              <w:contextualSpacing/>
              <w:jc w:val="center"/>
              <w:rPr>
                <w:rFonts w:cs="Calibri"/>
                <w:iCs/>
              </w:rPr>
            </w:pPr>
            <w:r w:rsidRPr="00221545">
              <w:rPr>
                <w:rFonts w:cs="Calibri"/>
                <w:iCs/>
              </w:rPr>
              <w:t>Confidence united with Reverential Awe</w:t>
            </w:r>
          </w:p>
        </w:tc>
      </w:tr>
    </w:tbl>
    <w:p w14:paraId="6FCB4B6E" w14:textId="77777777" w:rsidR="001D1D21" w:rsidRPr="00221545" w:rsidRDefault="001D1D21" w:rsidP="001D1D21">
      <w:pPr>
        <w:keepNext/>
        <w:widowControl w:val="0"/>
        <w:contextualSpacing/>
        <w:rPr>
          <w:rFonts w:cs="Calibri"/>
          <w:b/>
          <w:sz w:val="20"/>
          <w:lang w:val="en-AU" w:bidi="ar-SA"/>
        </w:rPr>
      </w:pPr>
    </w:p>
    <w:p w14:paraId="6519B577" w14:textId="77777777" w:rsidR="001D1D21" w:rsidRPr="00221545" w:rsidRDefault="001D1D21" w:rsidP="001D1D21">
      <w:pPr>
        <w:keepNext/>
        <w:widowControl w:val="0"/>
        <w:contextualSpacing/>
        <w:rPr>
          <w:rFonts w:cs="Calibri"/>
          <w:lang w:val="en-AU"/>
        </w:rPr>
      </w:pPr>
      <w:r w:rsidRPr="00221545">
        <w:rPr>
          <w:rFonts w:cs="Calibri"/>
          <w:b/>
          <w:lang w:val="en-AU"/>
        </w:rPr>
        <w:t>But that you, teaching the Torah with loving-compassion</w:t>
      </w:r>
      <w:r w:rsidRPr="00221545">
        <w:rPr>
          <w:rFonts w:cs="Calibri"/>
          <w:lang w:val="en-AU"/>
        </w:rPr>
        <w:t xml:space="preserve">, </w:t>
      </w:r>
      <w:r w:rsidRPr="00221545">
        <w:rPr>
          <w:rFonts w:cs="Calibri"/>
          <w:b/>
          <w:lang w:val="en-AU"/>
        </w:rPr>
        <w:t>may grow up</w:t>
      </w:r>
      <w:r w:rsidRPr="00221545">
        <w:rPr>
          <w:rFonts w:cs="Calibri"/>
          <w:lang w:val="en-AU"/>
        </w:rPr>
        <w:t xml:space="preserve"> (mature) </w:t>
      </w:r>
      <w:r w:rsidRPr="00221545">
        <w:rPr>
          <w:rFonts w:cs="Calibri"/>
          <w:b/>
          <w:lang w:val="en-AU"/>
        </w:rPr>
        <w:t xml:space="preserve">in every way </w:t>
      </w:r>
      <w:r w:rsidRPr="00221545">
        <w:rPr>
          <w:rFonts w:cs="Calibri"/>
          <w:lang w:val="en-AU"/>
        </w:rPr>
        <w:t xml:space="preserve">being </w:t>
      </w:r>
      <w:r w:rsidRPr="00221545">
        <w:rPr>
          <w:rFonts w:cs="Calibri"/>
          <w:b/>
          <w:lang w:val="en-AU"/>
        </w:rPr>
        <w:t>in union with him who is the head</w:t>
      </w:r>
      <w:r w:rsidRPr="00221545">
        <w:rPr>
          <w:rFonts w:cs="Calibri"/>
          <w:lang w:val="en-AU"/>
        </w:rPr>
        <w:t xml:space="preserve"> (chief)</w:t>
      </w:r>
      <w:r w:rsidRPr="00221545">
        <w:rPr>
          <w:rFonts w:cs="Calibri"/>
          <w:vertAlign w:val="superscript"/>
          <w:lang w:val="en-AU"/>
        </w:rPr>
        <w:footnoteReference w:id="90"/>
      </w:r>
      <w:r w:rsidRPr="00221545">
        <w:rPr>
          <w:rFonts w:cs="Calibri"/>
          <w:lang w:val="en-AU"/>
        </w:rPr>
        <w:t xml:space="preserve">, </w:t>
      </w:r>
      <w:r w:rsidRPr="00221545">
        <w:rPr>
          <w:rFonts w:cs="Calibri"/>
          <w:b/>
          <w:lang w:val="en-AU"/>
        </w:rPr>
        <w:t>even Messiah</w:t>
      </w:r>
      <w:r w:rsidRPr="00221545">
        <w:rPr>
          <w:rFonts w:cs="Calibri"/>
          <w:lang w:val="en-AU"/>
        </w:rPr>
        <w:t xml:space="preserve"> and his Hakhamim;</w:t>
      </w:r>
      <w:r w:rsidRPr="00221545">
        <w:rPr>
          <w:rFonts w:cs="Calibri"/>
          <w:b/>
          <w:lang w:val="en-AU"/>
        </w:rPr>
        <w:t xml:space="preserve"> from whom the whole congregation </w:t>
      </w:r>
      <w:r w:rsidRPr="00221545">
        <w:rPr>
          <w:rFonts w:cs="Calibri"/>
          <w:lang w:val="en-AU"/>
        </w:rPr>
        <w:t>(body)</w:t>
      </w:r>
      <w:r w:rsidRPr="00221545">
        <w:rPr>
          <w:rFonts w:cs="Calibri"/>
          <w:b/>
          <w:lang w:val="en-AU"/>
        </w:rPr>
        <w:t>, fitted together</w:t>
      </w:r>
      <w:r w:rsidRPr="00221545">
        <w:rPr>
          <w:rFonts w:cs="Calibri"/>
          <w:b/>
          <w:vertAlign w:val="superscript"/>
          <w:lang w:val="en-AU"/>
        </w:rPr>
        <w:footnoteReference w:id="91"/>
      </w:r>
      <w:r w:rsidRPr="00221545">
        <w:rPr>
          <w:rFonts w:cs="Calibri"/>
          <w:b/>
          <w:lang w:val="en-AU"/>
        </w:rPr>
        <w:t xml:space="preserve"> and being united by the support of every joint, each member working properly in their measure to produce the growth of the congregation </w:t>
      </w:r>
      <w:r w:rsidRPr="00221545">
        <w:rPr>
          <w:rFonts w:cs="Calibri"/>
          <w:lang w:val="en-AU"/>
        </w:rPr>
        <w:t xml:space="preserve">(body) </w:t>
      </w:r>
      <w:r w:rsidRPr="00221545">
        <w:rPr>
          <w:rFonts w:cs="Calibri"/>
          <w:b/>
          <w:lang w:val="en-AU"/>
        </w:rPr>
        <w:t xml:space="preserve">to the building </w:t>
      </w:r>
      <w:r w:rsidRPr="00221545">
        <w:rPr>
          <w:rFonts w:cs="Calibri"/>
          <w:lang w:val="en-AU"/>
        </w:rPr>
        <w:t xml:space="preserve">up </w:t>
      </w:r>
      <w:r w:rsidRPr="00221545">
        <w:rPr>
          <w:rFonts w:cs="Calibri"/>
          <w:b/>
          <w:lang w:val="en-AU"/>
        </w:rPr>
        <w:t xml:space="preserve">of itself in loving-compassion </w:t>
      </w:r>
      <w:r w:rsidRPr="00221545">
        <w:rPr>
          <w:rFonts w:cs="Calibri"/>
          <w:lang w:val="en-AU"/>
        </w:rPr>
        <w:t>(ahavah – charity).</w:t>
      </w:r>
      <w:r w:rsidRPr="00221545">
        <w:rPr>
          <w:rFonts w:cs="Calibri"/>
          <w:vertAlign w:val="superscript"/>
          <w:lang w:val="en-AU"/>
        </w:rPr>
        <w:footnoteReference w:id="92"/>
      </w:r>
    </w:p>
    <w:p w14:paraId="70FC89BE" w14:textId="77777777" w:rsidR="002D0489" w:rsidRPr="00221545" w:rsidRDefault="002D0489" w:rsidP="002D0489">
      <w:pPr>
        <w:widowControl w:val="0"/>
        <w:pBdr>
          <w:bottom w:val="double" w:sz="6" w:space="1" w:color="auto"/>
        </w:pBdr>
        <w:rPr>
          <w:rFonts w:ascii="Times New Roman" w:eastAsia="Book Antiqua" w:hAnsi="Times New Roman" w:cs="Times New Roman"/>
          <w:b/>
          <w:bCs/>
          <w:lang w:val="en-AU"/>
        </w:rPr>
      </w:pPr>
    </w:p>
    <w:p w14:paraId="5D7190FE" w14:textId="77777777" w:rsidR="00C879B7" w:rsidRPr="00221545" w:rsidRDefault="00C879B7" w:rsidP="00C879B7">
      <w:pPr>
        <w:keepNext/>
        <w:widowControl w:val="0"/>
        <w:rPr>
          <w:rFonts w:asciiTheme="minorHAnsi" w:eastAsia="Times New Roman" w:hAnsiTheme="minorHAnsi" w:cstheme="minorHAnsi"/>
        </w:rPr>
      </w:pPr>
    </w:p>
    <w:p w14:paraId="5CE766CA" w14:textId="32A42022" w:rsidR="00C879B7" w:rsidRPr="00221545" w:rsidRDefault="00C879B7" w:rsidP="00170567">
      <w:pPr>
        <w:keepNext/>
        <w:keepLines/>
        <w:rPr>
          <w:rFonts w:asciiTheme="minorHAnsi" w:hAnsiTheme="minorHAnsi" w:cstheme="minorHAnsi"/>
          <w:b/>
          <w:bCs/>
          <w:sz w:val="24"/>
          <w:szCs w:val="24"/>
          <w:lang w:val="en-AU" w:bidi="ar-SA"/>
        </w:rPr>
      </w:pPr>
      <w:r w:rsidRPr="00221545">
        <w:rPr>
          <w:rFonts w:asciiTheme="minorHAnsi" w:hAnsiTheme="minorHAnsi" w:cstheme="minorHAnsi"/>
          <w:b/>
          <w:bCs/>
          <w:sz w:val="24"/>
          <w:szCs w:val="24"/>
          <w:lang w:val="en-AU" w:bidi="ar-SA"/>
        </w:rPr>
        <w:t>Thursday Evening: Counting of the Omer Day 24</w:t>
      </w:r>
    </w:p>
    <w:p w14:paraId="0EC03164" w14:textId="77777777" w:rsidR="006E30D2" w:rsidRPr="006E30D2" w:rsidRDefault="006E30D2" w:rsidP="00170567">
      <w:pPr>
        <w:keepNext/>
        <w:keepLines/>
        <w:jc w:val="center"/>
        <w:rPr>
          <w:rFonts w:asciiTheme="minorHAnsi" w:eastAsiaTheme="minorHAnsi" w:hAnsiTheme="minorHAnsi" w:cstheme="minorHAnsi"/>
        </w:rPr>
      </w:pPr>
      <w:r w:rsidRPr="006E30D2">
        <w:rPr>
          <w:rFonts w:asciiTheme="minorHAnsi" w:eastAsiaTheme="minorHAnsi" w:hAnsiTheme="minorHAnsi" w:cstheme="minorHAnsi"/>
        </w:rPr>
        <w:t>Today is twenty-four days, which is three weeks and three days of the Omer.</w:t>
      </w:r>
    </w:p>
    <w:p w14:paraId="345F3BD5" w14:textId="46AEE276" w:rsidR="00C879B7" w:rsidRPr="00221545" w:rsidRDefault="006E30D2" w:rsidP="00170567">
      <w:pPr>
        <w:keepNext/>
        <w:keepLines/>
        <w:jc w:val="center"/>
        <w:rPr>
          <w:rFonts w:asciiTheme="minorHAnsi" w:eastAsiaTheme="minorHAnsi" w:hAnsiTheme="minorHAnsi" w:cstheme="minorHAnsi"/>
        </w:rPr>
      </w:pPr>
      <w:r w:rsidRPr="006E30D2">
        <w:rPr>
          <w:rFonts w:asciiTheme="minorHAnsi" w:eastAsiaTheme="minorHAnsi" w:hAnsiTheme="minorHAnsi" w:cstheme="minorHAnsi"/>
        </w:rPr>
        <w:t>Tiferet ShebeNetzach</w:t>
      </w:r>
    </w:p>
    <w:p w14:paraId="24947E28" w14:textId="77777777" w:rsidR="00C879B7" w:rsidRPr="00221545" w:rsidRDefault="00C879B7" w:rsidP="00170567">
      <w:pPr>
        <w:keepNext/>
        <w:keepLines/>
        <w:rPr>
          <w:rFonts w:asciiTheme="minorHAnsi" w:eastAsiaTheme="minorHAnsi" w:hAnsiTheme="minorHAnsi" w:cstheme="minorHAnsi"/>
          <w:b/>
          <w:sz w:val="20"/>
          <w:lang w:bidi="ar-SA"/>
        </w:rPr>
      </w:pPr>
      <w:r w:rsidRPr="00221545">
        <w:rPr>
          <w:rFonts w:asciiTheme="minorHAnsi" w:eastAsiaTheme="minorHAnsi" w:hAnsiTheme="minorHAnsi" w:cstheme="minorHAnsi"/>
          <w:b/>
          <w:sz w:val="20"/>
          <w:lang w:bidi="ar-SA"/>
        </w:rPr>
        <w:t>Then read the following:</w:t>
      </w:r>
    </w:p>
    <w:p w14:paraId="6FB88C3C" w14:textId="77777777" w:rsidR="00C879B7" w:rsidRPr="00221545" w:rsidRDefault="00C879B7" w:rsidP="00170567">
      <w:pPr>
        <w:keepNext/>
        <w:keepLines/>
        <w:jc w:val="center"/>
        <w:rPr>
          <w:rFonts w:asciiTheme="minorHAnsi" w:eastAsiaTheme="minorHAnsi" w:hAnsiTheme="minorHAnsi" w:cstheme="minorHAnsi"/>
          <w:b/>
          <w:sz w:val="20"/>
          <w:lang w:bidi="ar-SA"/>
        </w:rPr>
      </w:pPr>
    </w:p>
    <w:tbl>
      <w:tblPr>
        <w:tblW w:w="0" w:type="auto"/>
        <w:jc w:val="center"/>
        <w:shd w:val="clear" w:color="auto" w:fill="92D050"/>
        <w:tblLook w:val="04A0" w:firstRow="1" w:lastRow="0" w:firstColumn="1" w:lastColumn="0" w:noHBand="0" w:noVBand="1"/>
      </w:tblPr>
      <w:tblGrid>
        <w:gridCol w:w="1590"/>
        <w:gridCol w:w="1661"/>
        <w:gridCol w:w="670"/>
        <w:gridCol w:w="1044"/>
        <w:gridCol w:w="3144"/>
      </w:tblGrid>
      <w:tr w:rsidR="00C879B7" w:rsidRPr="00221545" w14:paraId="37450A25" w14:textId="77777777" w:rsidTr="000C4ED5">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5E8D37C" w14:textId="77777777" w:rsidR="00C879B7" w:rsidRPr="00221545" w:rsidRDefault="00C879B7" w:rsidP="00170567">
            <w:pPr>
              <w:keepNext/>
              <w:keepLines/>
              <w:contextualSpacing/>
              <w:jc w:val="center"/>
              <w:rPr>
                <w:rFonts w:asciiTheme="minorHAnsi" w:hAnsiTheme="minorHAnsi" w:cstheme="minorHAnsi"/>
                <w:b/>
                <w:sz w:val="20"/>
                <w:lang w:val="en-AU" w:bidi="ar-SA"/>
              </w:rPr>
            </w:pPr>
            <w:r w:rsidRPr="00221545">
              <w:rPr>
                <w:rFonts w:asciiTheme="minorHAnsi" w:hAnsiTheme="minorHAnsi" w:cstheme="minorHAnsi"/>
                <w:b/>
                <w:sz w:val="20"/>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005EEED" w14:textId="77777777" w:rsidR="00C879B7" w:rsidRPr="00221545" w:rsidRDefault="00C879B7" w:rsidP="00170567">
            <w:pPr>
              <w:keepNext/>
              <w:keepLines/>
              <w:contextualSpacing/>
              <w:jc w:val="center"/>
              <w:rPr>
                <w:rFonts w:asciiTheme="minorHAnsi" w:hAnsiTheme="minorHAnsi" w:cstheme="minorHAnsi"/>
                <w:b/>
                <w:sz w:val="20"/>
                <w:lang w:val="en-AU" w:bidi="ar-SA"/>
              </w:rPr>
            </w:pPr>
            <w:r w:rsidRPr="00221545">
              <w:rPr>
                <w:rFonts w:asciiTheme="minorHAnsi" w:hAnsiTheme="minorHAnsi" w:cstheme="minorHAnsi"/>
                <w:b/>
                <w:sz w:val="20"/>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EABBA63" w14:textId="77777777" w:rsidR="00C879B7" w:rsidRPr="00221545" w:rsidRDefault="00C879B7" w:rsidP="00170567">
            <w:pPr>
              <w:keepNext/>
              <w:keepLines/>
              <w:contextualSpacing/>
              <w:jc w:val="center"/>
              <w:rPr>
                <w:rFonts w:asciiTheme="minorHAnsi" w:hAnsiTheme="minorHAnsi" w:cstheme="minorHAnsi"/>
                <w:b/>
                <w:sz w:val="20"/>
                <w:lang w:val="en-AU" w:bidi="ar-SA"/>
              </w:rPr>
            </w:pPr>
            <w:r w:rsidRPr="00221545">
              <w:rPr>
                <w:rFonts w:asciiTheme="minorHAnsi" w:hAnsiTheme="minorHAnsi" w:cstheme="minorHAnsi"/>
                <w:b/>
                <w:sz w:val="20"/>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D1A3BF6" w14:textId="77777777" w:rsidR="00C879B7" w:rsidRPr="00221545" w:rsidRDefault="00C879B7" w:rsidP="00170567">
            <w:pPr>
              <w:keepNext/>
              <w:keepLines/>
              <w:contextualSpacing/>
              <w:jc w:val="center"/>
              <w:rPr>
                <w:rFonts w:asciiTheme="minorHAnsi" w:hAnsiTheme="minorHAnsi" w:cstheme="minorHAnsi"/>
                <w:b/>
                <w:sz w:val="20"/>
                <w:lang w:val="en-AU" w:bidi="ar-SA"/>
              </w:rPr>
            </w:pPr>
            <w:r w:rsidRPr="00221545">
              <w:rPr>
                <w:rFonts w:asciiTheme="minorHAnsi" w:hAnsiTheme="minorHAnsi" w:cstheme="minorHAnsi"/>
                <w:b/>
                <w:sz w:val="20"/>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27B1799" w14:textId="77777777" w:rsidR="00C879B7" w:rsidRPr="00221545" w:rsidRDefault="00C879B7" w:rsidP="00170567">
            <w:pPr>
              <w:keepNext/>
              <w:keepLines/>
              <w:contextualSpacing/>
              <w:jc w:val="center"/>
              <w:rPr>
                <w:rFonts w:asciiTheme="minorHAnsi" w:hAnsiTheme="minorHAnsi" w:cstheme="minorHAnsi"/>
                <w:b/>
                <w:bCs/>
                <w:sz w:val="20"/>
                <w:lang w:val="en-AU" w:bidi="ar-SA"/>
              </w:rPr>
            </w:pPr>
            <w:r w:rsidRPr="00221545">
              <w:rPr>
                <w:rFonts w:asciiTheme="minorHAnsi" w:hAnsiTheme="minorHAnsi" w:cstheme="minorHAnsi"/>
                <w:b/>
                <w:bCs/>
                <w:sz w:val="20"/>
                <w:lang w:val="en-AU" w:bidi="ar-SA"/>
              </w:rPr>
              <w:t>Attributes</w:t>
            </w:r>
          </w:p>
        </w:tc>
      </w:tr>
      <w:tr w:rsidR="00C879B7" w:rsidRPr="00221545" w14:paraId="5AF6ACD7" w14:textId="77777777" w:rsidTr="000C4ED5">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6EA304CE" w14:textId="77777777" w:rsidR="00C879B7" w:rsidRPr="00221545" w:rsidRDefault="00C879B7" w:rsidP="00170567">
            <w:pPr>
              <w:keepNext/>
              <w:keepLines/>
              <w:contextualSpacing/>
              <w:jc w:val="center"/>
              <w:rPr>
                <w:rFonts w:asciiTheme="minorHAnsi" w:hAnsiTheme="minorHAnsi" w:cstheme="minorHAnsi"/>
                <w:iCs/>
                <w:sz w:val="20"/>
                <w:lang w:bidi="ar-SA"/>
              </w:rPr>
            </w:pPr>
            <w:r w:rsidRPr="00221545">
              <w:rPr>
                <w:rFonts w:asciiTheme="minorHAnsi" w:hAnsiTheme="minorHAnsi" w:cstheme="minorHAnsi"/>
                <w:iCs/>
                <w:sz w:val="20"/>
                <w:lang w:bidi="ar-SA"/>
              </w:rPr>
              <w:t>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7EFC4B18" w14:textId="77777777" w:rsidR="00C879B7" w:rsidRPr="00221545" w:rsidRDefault="00C879B7" w:rsidP="00170567">
            <w:pPr>
              <w:keepNext/>
              <w:keepLines/>
              <w:contextualSpacing/>
              <w:jc w:val="center"/>
              <w:rPr>
                <w:rFonts w:asciiTheme="minorHAnsi" w:hAnsiTheme="minorHAnsi" w:cstheme="minorHAnsi"/>
                <w:iCs/>
                <w:sz w:val="20"/>
                <w:lang w:bidi="ar-SA"/>
              </w:rPr>
            </w:pPr>
            <w:r w:rsidRPr="00221545">
              <w:rPr>
                <w:rFonts w:asciiTheme="minorHAnsi" w:hAnsiTheme="minorHAnsi" w:cstheme="minorHAnsi"/>
                <w:iCs/>
                <w:sz w:val="20"/>
                <w:lang w:bidi="ar-SA"/>
              </w:rPr>
              <w:t>Parnas 1/Darshan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FD9C617" w14:textId="77777777" w:rsidR="00C879B7" w:rsidRPr="00221545" w:rsidRDefault="00C879B7" w:rsidP="00170567">
            <w:pPr>
              <w:keepNext/>
              <w:keepLines/>
              <w:contextualSpacing/>
              <w:jc w:val="center"/>
              <w:rPr>
                <w:rFonts w:asciiTheme="minorHAnsi" w:hAnsiTheme="minorHAnsi" w:cstheme="minorHAnsi"/>
                <w:iCs/>
                <w:sz w:val="20"/>
                <w:lang w:bidi="ar-SA"/>
              </w:rPr>
            </w:pPr>
            <w:r w:rsidRPr="00221545">
              <w:rPr>
                <w:rFonts w:asciiTheme="minorHAnsi" w:hAnsiTheme="minorHAnsi" w:cstheme="minorHAnsi"/>
                <w:iCs/>
                <w:sz w:val="20"/>
                <w:lang w:bidi="ar-SA"/>
              </w:rPr>
              <w:t>Iyar 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0912943" w14:textId="77777777" w:rsidR="00C879B7" w:rsidRPr="00221545" w:rsidRDefault="00C879B7" w:rsidP="00170567">
            <w:pPr>
              <w:keepNext/>
              <w:keepLines/>
              <w:contextualSpacing/>
              <w:jc w:val="center"/>
              <w:rPr>
                <w:rFonts w:asciiTheme="minorHAnsi" w:hAnsiTheme="minorHAnsi" w:cstheme="minorHAnsi"/>
                <w:iCs/>
                <w:sz w:val="20"/>
                <w:lang w:bidi="ar-SA"/>
              </w:rPr>
            </w:pPr>
            <w:r w:rsidRPr="00221545">
              <w:rPr>
                <w:rFonts w:asciiTheme="minorHAnsi" w:hAnsiTheme="minorHAnsi" w:cstheme="minorHAnsi"/>
                <w:iCs/>
                <w:sz w:val="20"/>
                <w:lang w:bidi="ar-SA"/>
              </w:rPr>
              <w:t>4:17-19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6BE8BF10" w14:textId="77777777" w:rsidR="00C879B7" w:rsidRPr="00221545" w:rsidRDefault="00C879B7" w:rsidP="00170567">
            <w:pPr>
              <w:keepNext/>
              <w:keepLines/>
              <w:contextualSpacing/>
              <w:jc w:val="center"/>
              <w:rPr>
                <w:rFonts w:asciiTheme="minorHAnsi" w:hAnsiTheme="minorHAnsi" w:cstheme="minorHAnsi"/>
                <w:iCs/>
                <w:sz w:val="20"/>
                <w:lang w:bidi="ar-SA"/>
              </w:rPr>
            </w:pPr>
            <w:r w:rsidRPr="00221545">
              <w:rPr>
                <w:rFonts w:asciiTheme="minorHAnsi" w:hAnsiTheme="minorHAnsi" w:cstheme="minorHAnsi"/>
                <w:iCs/>
                <w:sz w:val="20"/>
                <w:lang w:bidi="ar-SA"/>
              </w:rPr>
              <w:t>Confidence united with Compassion</w:t>
            </w:r>
          </w:p>
        </w:tc>
      </w:tr>
    </w:tbl>
    <w:p w14:paraId="4451A0D4" w14:textId="77777777" w:rsidR="00C879B7" w:rsidRPr="00221545" w:rsidRDefault="00C879B7" w:rsidP="00170567">
      <w:pPr>
        <w:keepNext/>
        <w:keepLines/>
        <w:contextualSpacing/>
        <w:jc w:val="left"/>
        <w:rPr>
          <w:rFonts w:asciiTheme="minorHAnsi" w:hAnsiTheme="minorHAnsi" w:cstheme="minorHAnsi"/>
          <w:b/>
          <w:sz w:val="20"/>
          <w:lang w:val="en-AU" w:bidi="ar-SA"/>
        </w:rPr>
      </w:pPr>
    </w:p>
    <w:p w14:paraId="0A93AE00" w14:textId="77777777" w:rsidR="00C879B7" w:rsidRPr="00221545" w:rsidRDefault="00C879B7" w:rsidP="00170567">
      <w:pPr>
        <w:keepNext/>
        <w:keepLines/>
        <w:contextualSpacing/>
        <w:rPr>
          <w:rFonts w:asciiTheme="minorHAnsi" w:hAnsiTheme="minorHAnsi" w:cstheme="minorHAnsi"/>
          <w:sz w:val="20"/>
          <w:lang w:bidi="ar-SA"/>
        </w:rPr>
      </w:pPr>
      <w:r w:rsidRPr="00221545">
        <w:rPr>
          <w:rFonts w:asciiTheme="minorHAnsi" w:hAnsiTheme="minorHAnsi" w:cstheme="minorHAnsi"/>
          <w:b/>
          <w:sz w:val="20"/>
          <w:lang w:bidi="ar-SA"/>
        </w:rPr>
        <w:t>Now I say this, and testify in the Master, that from now on you cannot walk</w:t>
      </w:r>
      <w:r w:rsidRPr="00221545">
        <w:rPr>
          <w:rFonts w:asciiTheme="minorHAnsi" w:hAnsiTheme="minorHAnsi" w:cstheme="minorHAnsi"/>
          <w:b/>
          <w:sz w:val="20"/>
          <w:vertAlign w:val="superscript"/>
          <w:lang w:bidi="ar-SA"/>
        </w:rPr>
        <w:footnoteReference w:id="93"/>
      </w:r>
      <w:r w:rsidRPr="00221545">
        <w:rPr>
          <w:rFonts w:asciiTheme="minorHAnsi" w:hAnsiTheme="minorHAnsi" w:cstheme="minorHAnsi"/>
          <w:b/>
          <w:sz w:val="20"/>
          <w:lang w:bidi="ar-SA"/>
        </w:rPr>
        <w:t xml:space="preserve"> as </w:t>
      </w:r>
      <w:r w:rsidRPr="00221545">
        <w:rPr>
          <w:rFonts w:asciiTheme="minorHAnsi" w:hAnsiTheme="minorHAnsi" w:cstheme="minorHAnsi"/>
          <w:sz w:val="20"/>
          <w:lang w:bidi="ar-SA"/>
        </w:rPr>
        <w:t>(some)</w:t>
      </w:r>
      <w:r w:rsidRPr="00221545">
        <w:rPr>
          <w:rFonts w:asciiTheme="minorHAnsi" w:hAnsiTheme="minorHAnsi" w:cstheme="minorHAnsi"/>
          <w:b/>
          <w:sz w:val="20"/>
          <w:lang w:bidi="ar-SA"/>
        </w:rPr>
        <w:t xml:space="preserve"> other Gentiles do</w:t>
      </w:r>
      <w:r w:rsidRPr="00221545">
        <w:rPr>
          <w:rFonts w:asciiTheme="minorHAnsi" w:hAnsiTheme="minorHAnsi" w:cstheme="minorHAnsi"/>
          <w:sz w:val="20"/>
          <w:lang w:bidi="ar-SA"/>
        </w:rPr>
        <w:t xml:space="preserve"> (walk</w:t>
      </w:r>
      <w:r w:rsidRPr="00221545">
        <w:rPr>
          <w:rFonts w:asciiTheme="minorHAnsi" w:hAnsiTheme="minorHAnsi" w:cstheme="minorHAnsi"/>
          <w:b/>
          <w:sz w:val="20"/>
          <w:lang w:bidi="ar-SA"/>
        </w:rPr>
        <w:t xml:space="preserve">), devoid of truth </w:t>
      </w:r>
      <w:r w:rsidRPr="00221545">
        <w:rPr>
          <w:rFonts w:asciiTheme="minorHAnsi" w:hAnsiTheme="minorHAnsi" w:cstheme="minorHAnsi"/>
          <w:sz w:val="20"/>
          <w:lang w:bidi="ar-SA"/>
        </w:rPr>
        <w:t xml:space="preserve">(Torah) </w:t>
      </w:r>
      <w:r w:rsidRPr="00221545">
        <w:rPr>
          <w:rFonts w:asciiTheme="minorHAnsi" w:hAnsiTheme="minorHAnsi" w:cstheme="minorHAnsi"/>
          <w:b/>
          <w:sz w:val="20"/>
          <w:lang w:bidi="ar-SA"/>
        </w:rPr>
        <w:t>in their mind,</w:t>
      </w:r>
      <w:r w:rsidRPr="00221545">
        <w:rPr>
          <w:rFonts w:asciiTheme="minorHAnsi" w:hAnsiTheme="minorHAnsi" w:cstheme="minorHAnsi"/>
          <w:b/>
          <w:sz w:val="20"/>
          <w:vertAlign w:val="superscript"/>
          <w:lang w:bidi="ar-SA"/>
        </w:rPr>
        <w:footnoteReference w:id="94"/>
      </w:r>
      <w:r w:rsidRPr="00221545">
        <w:rPr>
          <w:rFonts w:asciiTheme="minorHAnsi" w:hAnsiTheme="minorHAnsi" w:cstheme="minorHAnsi"/>
          <w:b/>
          <w:sz w:val="20"/>
          <w:lang w:bidi="ar-SA"/>
        </w:rPr>
        <w:t xml:space="preserve"> having a </w:t>
      </w:r>
      <w:r w:rsidRPr="00221545">
        <w:rPr>
          <w:rFonts w:asciiTheme="minorHAnsi" w:hAnsiTheme="minorHAnsi" w:cstheme="minorHAnsi"/>
          <w:sz w:val="20"/>
          <w:lang w:bidi="ar-SA"/>
        </w:rPr>
        <w:t>mental</w:t>
      </w:r>
      <w:r w:rsidRPr="00221545">
        <w:rPr>
          <w:rFonts w:asciiTheme="minorHAnsi" w:hAnsiTheme="minorHAnsi" w:cstheme="minorHAnsi"/>
          <w:b/>
          <w:sz w:val="20"/>
          <w:lang w:bidi="ar-SA"/>
        </w:rPr>
        <w:t xml:space="preserve"> disposition full of darkness,</w:t>
      </w:r>
      <w:r w:rsidRPr="00221545">
        <w:rPr>
          <w:rFonts w:asciiTheme="minorHAnsi" w:hAnsiTheme="minorHAnsi" w:cstheme="minorHAnsi"/>
          <w:b/>
          <w:sz w:val="20"/>
          <w:vertAlign w:val="superscript"/>
          <w:lang w:bidi="ar-SA"/>
        </w:rPr>
        <w:footnoteReference w:id="95"/>
      </w:r>
      <w:r w:rsidRPr="00221545">
        <w:rPr>
          <w:rFonts w:asciiTheme="minorHAnsi" w:hAnsiTheme="minorHAnsi" w:cstheme="minorHAnsi"/>
          <w:b/>
          <w:sz w:val="20"/>
          <w:lang w:bidi="ar-SA"/>
        </w:rPr>
        <w:t xml:space="preserve"> alienated</w:t>
      </w:r>
      <w:r w:rsidRPr="00221545">
        <w:rPr>
          <w:rFonts w:asciiTheme="minorHAnsi" w:hAnsiTheme="minorHAnsi" w:cstheme="minorHAnsi"/>
          <w:b/>
          <w:sz w:val="20"/>
          <w:vertAlign w:val="superscript"/>
          <w:lang w:bidi="ar-SA"/>
        </w:rPr>
        <w:footnoteReference w:id="96"/>
      </w:r>
      <w:r w:rsidRPr="00221545">
        <w:rPr>
          <w:rFonts w:asciiTheme="minorHAnsi" w:hAnsiTheme="minorHAnsi" w:cstheme="minorHAnsi"/>
          <w:b/>
          <w:sz w:val="20"/>
          <w:lang w:bidi="ar-SA"/>
        </w:rPr>
        <w:t xml:space="preserve"> </w:t>
      </w:r>
      <w:r w:rsidRPr="00221545">
        <w:rPr>
          <w:rFonts w:asciiTheme="minorHAnsi" w:hAnsiTheme="minorHAnsi" w:cstheme="minorHAnsi"/>
          <w:sz w:val="20"/>
          <w:u w:val="single"/>
          <w:lang w:bidi="ar-SA"/>
        </w:rPr>
        <w:t>(cut off)</w:t>
      </w:r>
      <w:r w:rsidRPr="00221545">
        <w:rPr>
          <w:rFonts w:asciiTheme="minorHAnsi" w:hAnsiTheme="minorHAnsi" w:cstheme="minorHAnsi"/>
          <w:b/>
          <w:sz w:val="20"/>
          <w:u w:val="single"/>
          <w:lang w:bidi="ar-SA"/>
        </w:rPr>
        <w:t xml:space="preserve"> from the life of God,</w:t>
      </w:r>
      <w:r w:rsidRPr="00221545">
        <w:rPr>
          <w:rFonts w:asciiTheme="minorHAnsi" w:hAnsiTheme="minorHAnsi" w:cstheme="minorHAnsi"/>
          <w:b/>
          <w:sz w:val="20"/>
          <w:vertAlign w:val="superscript"/>
          <w:lang w:bidi="ar-SA"/>
        </w:rPr>
        <w:footnoteReference w:id="97"/>
      </w:r>
      <w:r w:rsidRPr="00221545">
        <w:rPr>
          <w:rFonts w:asciiTheme="minorHAnsi" w:hAnsiTheme="minorHAnsi" w:cstheme="minorHAnsi"/>
          <w:b/>
          <w:sz w:val="20"/>
          <w:lang w:bidi="ar-SA"/>
        </w:rPr>
        <w:t xml:space="preserve"> their ignorance is due to an unyielding obstinacy of mind.</w:t>
      </w:r>
      <w:r w:rsidRPr="00221545">
        <w:rPr>
          <w:rFonts w:asciiTheme="minorHAnsi" w:hAnsiTheme="minorHAnsi" w:cstheme="minorHAnsi"/>
          <w:b/>
          <w:sz w:val="20"/>
          <w:vertAlign w:val="superscript"/>
          <w:lang w:bidi="ar-SA"/>
        </w:rPr>
        <w:footnoteReference w:id="98"/>
      </w:r>
      <w:r w:rsidRPr="00221545">
        <w:rPr>
          <w:rFonts w:asciiTheme="minorHAnsi" w:hAnsiTheme="minorHAnsi" w:cstheme="minorHAnsi"/>
          <w:b/>
          <w:sz w:val="20"/>
          <w:lang w:bidi="ar-SA"/>
        </w:rPr>
        <w:t xml:space="preserve"> For they, being desensitized, have given themselves up to apostasy,</w:t>
      </w:r>
      <w:r w:rsidRPr="00221545">
        <w:rPr>
          <w:rFonts w:asciiTheme="minorHAnsi" w:hAnsiTheme="minorHAnsi" w:cstheme="minorHAnsi"/>
          <w:b/>
          <w:sz w:val="20"/>
          <w:vertAlign w:val="superscript"/>
          <w:lang w:bidi="ar-SA"/>
        </w:rPr>
        <w:footnoteReference w:id="99"/>
      </w:r>
      <w:r w:rsidRPr="00221545">
        <w:rPr>
          <w:rFonts w:asciiTheme="minorHAnsi" w:hAnsiTheme="minorHAnsi" w:cstheme="minorHAnsi"/>
          <w:b/>
          <w:sz w:val="20"/>
          <w:lang w:bidi="ar-SA"/>
        </w:rPr>
        <w:t xml:space="preserve"> (</w:t>
      </w:r>
      <w:r w:rsidRPr="00221545">
        <w:rPr>
          <w:rFonts w:asciiTheme="minorHAnsi" w:hAnsiTheme="minorHAnsi" w:cstheme="minorHAnsi"/>
          <w:bCs/>
          <w:sz w:val="20"/>
          <w:lang w:bidi="ar-SA"/>
        </w:rPr>
        <w:t>and</w:t>
      </w:r>
      <w:r w:rsidRPr="00221545">
        <w:rPr>
          <w:rFonts w:asciiTheme="minorHAnsi" w:hAnsiTheme="minorHAnsi" w:cstheme="minorHAnsi"/>
          <w:b/>
          <w:sz w:val="20"/>
          <w:lang w:bidi="ar-SA"/>
        </w:rPr>
        <w:t>) to every kind of impurity</w:t>
      </w:r>
      <w:r w:rsidRPr="00221545">
        <w:rPr>
          <w:rFonts w:asciiTheme="minorHAnsi" w:hAnsiTheme="minorHAnsi" w:cstheme="minorHAnsi"/>
          <w:sz w:val="20"/>
          <w:lang w:bidi="ar-SA"/>
        </w:rPr>
        <w:t>.</w:t>
      </w:r>
      <w:r w:rsidRPr="00221545">
        <w:rPr>
          <w:rFonts w:asciiTheme="minorHAnsi" w:hAnsiTheme="minorHAnsi" w:cstheme="minorHAnsi"/>
          <w:sz w:val="20"/>
          <w:vertAlign w:val="superscript"/>
          <w:lang w:bidi="ar-SA"/>
        </w:rPr>
        <w:footnoteReference w:id="100"/>
      </w:r>
    </w:p>
    <w:p w14:paraId="14970F73" w14:textId="77777777" w:rsidR="00C70E21" w:rsidRPr="00221545" w:rsidRDefault="00C70E21" w:rsidP="00C70E21">
      <w:pPr>
        <w:keepNext/>
        <w:widowControl w:val="0"/>
        <w:pBdr>
          <w:bottom w:val="double" w:sz="4" w:space="1" w:color="auto"/>
        </w:pBdr>
        <w:rPr>
          <w:rFonts w:asciiTheme="minorHAnsi" w:eastAsiaTheme="minorHAnsi" w:hAnsiTheme="minorHAnsi" w:cstheme="minorHAnsi"/>
          <w:sz w:val="20"/>
          <w:lang w:bidi="ar-SA"/>
        </w:rPr>
      </w:pPr>
    </w:p>
    <w:p w14:paraId="15267098" w14:textId="1462CF88" w:rsidR="00170567" w:rsidRPr="00221545" w:rsidRDefault="00170567">
      <w:pPr>
        <w:jc w:val="left"/>
        <w:rPr>
          <w:sz w:val="16"/>
          <w:szCs w:val="16"/>
        </w:rPr>
      </w:pPr>
      <w:r w:rsidRPr="00221545">
        <w:rPr>
          <w:sz w:val="16"/>
          <w:szCs w:val="16"/>
        </w:rPr>
        <w:br w:type="page"/>
      </w:r>
    </w:p>
    <w:p w14:paraId="2DC055F8" w14:textId="77777777" w:rsidR="00C70E21" w:rsidRPr="00221545" w:rsidRDefault="00C70E21" w:rsidP="00C70E21">
      <w:pPr>
        <w:rPr>
          <w:sz w:val="16"/>
          <w:szCs w:val="16"/>
        </w:rPr>
      </w:pPr>
    </w:p>
    <w:p w14:paraId="7EBA46A4" w14:textId="77777777" w:rsidR="00C70E21" w:rsidRPr="00221545" w:rsidRDefault="00C70E21" w:rsidP="00C70E21">
      <w:pPr>
        <w:jc w:val="center"/>
      </w:pPr>
      <w:r w:rsidRPr="00221545">
        <w:rPr>
          <w:noProof/>
        </w:rPr>
        <w:drawing>
          <wp:inline distT="0" distB="0" distL="0" distR="0" wp14:anchorId="1FD577D8" wp14:editId="5B6358EF">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4B34F019" w14:textId="77777777" w:rsidR="00C70E21" w:rsidRPr="00221545" w:rsidRDefault="00C70E21" w:rsidP="00C70E21">
      <w:pPr>
        <w:pStyle w:val="NormalWeb"/>
        <w:spacing w:before="0" w:beforeAutospacing="0" w:after="0" w:afterAutospacing="0"/>
        <w:jc w:val="center"/>
        <w:rPr>
          <w:color w:val="000000"/>
          <w:sz w:val="16"/>
          <w:szCs w:val="16"/>
        </w:rPr>
      </w:pPr>
    </w:p>
    <w:p w14:paraId="48EBC5EC" w14:textId="77777777" w:rsidR="00C70E21" w:rsidRPr="00221545" w:rsidRDefault="00C70E21" w:rsidP="00C70E21">
      <w:pPr>
        <w:pStyle w:val="Heading3"/>
        <w:spacing w:before="0"/>
      </w:pPr>
      <w:r w:rsidRPr="00221545">
        <w:t>Hakham Dr. Yosef ben Haggai</w:t>
      </w:r>
    </w:p>
    <w:p w14:paraId="1814DC95" w14:textId="77777777" w:rsidR="00C70E21" w:rsidRPr="00221545" w:rsidRDefault="00C70E21" w:rsidP="00C70E21">
      <w:pPr>
        <w:pStyle w:val="NormalWeb"/>
        <w:spacing w:before="0" w:beforeAutospacing="0" w:after="0" w:afterAutospacing="0"/>
        <w:jc w:val="center"/>
        <w:rPr>
          <w:b/>
          <w:bCs/>
          <w:color w:val="000000"/>
          <w:sz w:val="22"/>
          <w:szCs w:val="22"/>
          <w:lang w:val="en-AU"/>
        </w:rPr>
      </w:pPr>
      <w:r w:rsidRPr="00221545">
        <w:rPr>
          <w:b/>
          <w:bCs/>
          <w:color w:val="000000"/>
          <w:sz w:val="22"/>
          <w:szCs w:val="22"/>
          <w:lang w:val="en-AU"/>
        </w:rPr>
        <w:t>Rabbi Dr. Hillel ben David</w:t>
      </w:r>
    </w:p>
    <w:p w14:paraId="735EFE8B" w14:textId="77777777" w:rsidR="00C70E21" w:rsidRPr="00221545" w:rsidRDefault="00C70E21" w:rsidP="00C70E21">
      <w:pPr>
        <w:pStyle w:val="NormalWeb"/>
        <w:spacing w:before="0" w:beforeAutospacing="0" w:after="0" w:afterAutospacing="0"/>
        <w:jc w:val="center"/>
        <w:rPr>
          <w:b/>
          <w:bCs/>
          <w:color w:val="000000"/>
          <w:sz w:val="22"/>
          <w:szCs w:val="22"/>
        </w:rPr>
      </w:pPr>
      <w:r w:rsidRPr="00221545">
        <w:rPr>
          <w:b/>
          <w:bCs/>
          <w:color w:val="000000"/>
          <w:sz w:val="22"/>
          <w:szCs w:val="22"/>
        </w:rPr>
        <w:t>Rabbi Dr. Eliyahu ben Abraham</w:t>
      </w:r>
    </w:p>
    <w:p w14:paraId="1E58001A" w14:textId="77777777" w:rsidR="00C70E21" w:rsidRPr="00221545" w:rsidRDefault="00C70E21" w:rsidP="00C70E21">
      <w:pPr>
        <w:pStyle w:val="NormalWeb"/>
        <w:spacing w:before="0" w:beforeAutospacing="0" w:after="0" w:afterAutospacing="0"/>
        <w:rPr>
          <w:sz w:val="22"/>
          <w:szCs w:val="22"/>
        </w:rPr>
      </w:pPr>
    </w:p>
    <w:p w14:paraId="3108A49C" w14:textId="77777777" w:rsidR="00C70E21" w:rsidRPr="00221545" w:rsidRDefault="00C70E21" w:rsidP="00C70E21">
      <w:pPr>
        <w:jc w:val="cente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rPr>
        <w:t>Edited by His Honor Paqid Adon Ezra ben Abraham.</w:t>
      </w:r>
    </w:p>
    <w:p w14:paraId="339FD33C" w14:textId="77777777" w:rsidR="00C70E21" w:rsidRPr="00221545" w:rsidRDefault="00C70E21" w:rsidP="00C70E21">
      <w:pPr>
        <w:jc w:val="center"/>
        <w:rPr>
          <w:rFonts w:asciiTheme="minorHAnsi" w:eastAsia="Times New Roman" w:hAnsiTheme="minorHAnsi" w:cstheme="minorHAnsi"/>
          <w:color w:val="000000"/>
          <w:sz w:val="20"/>
          <w:szCs w:val="20"/>
        </w:rPr>
      </w:pPr>
      <w:r w:rsidRPr="00221545">
        <w:rPr>
          <w:rFonts w:asciiTheme="minorHAnsi" w:eastAsia="Times New Roman" w:hAnsiTheme="minorHAnsi" w:cstheme="minorHAnsi"/>
          <w:color w:val="000000"/>
          <w:sz w:val="20"/>
          <w:szCs w:val="20"/>
        </w:rPr>
        <w:t>A special thank you to HH Giberet Giborah bat Sarah for her diligence in proof-reading every week.</w:t>
      </w:r>
    </w:p>
    <w:p w14:paraId="1577611E" w14:textId="77777777" w:rsidR="00C70E21" w:rsidRPr="00221545" w:rsidRDefault="00C70E21" w:rsidP="00C70E21">
      <w:pPr>
        <w:jc w:val="center"/>
        <w:rPr>
          <w:rFonts w:asciiTheme="minorHAnsi" w:eastAsia="Times New Roman" w:hAnsiTheme="minorHAnsi" w:cstheme="minorHAnsi"/>
          <w:color w:val="000000"/>
          <w:sz w:val="20"/>
          <w:szCs w:val="20"/>
        </w:rPr>
      </w:pPr>
    </w:p>
    <w:p w14:paraId="1357B46A" w14:textId="77777777" w:rsidR="002D0489" w:rsidRPr="00221545" w:rsidRDefault="002D0489" w:rsidP="001D1D21">
      <w:pPr>
        <w:jc w:val="center"/>
        <w:rPr>
          <w:rFonts w:asciiTheme="minorHAnsi" w:eastAsia="Times New Roman" w:hAnsiTheme="minorHAnsi" w:cstheme="minorHAnsi"/>
        </w:rPr>
      </w:pPr>
    </w:p>
    <w:sectPr w:rsidR="002D0489" w:rsidRPr="00221545" w:rsidSect="00AA399B">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40687" w14:textId="77777777" w:rsidR="00823993" w:rsidRDefault="00823993" w:rsidP="006872B4">
      <w:r>
        <w:separator/>
      </w:r>
    </w:p>
  </w:endnote>
  <w:endnote w:type="continuationSeparator" w:id="0">
    <w:p w14:paraId="06EB58DA" w14:textId="77777777" w:rsidR="00823993" w:rsidRDefault="00823993" w:rsidP="0068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982709"/>
      <w:docPartObj>
        <w:docPartGallery w:val="Page Numbers (Bottom of Page)"/>
        <w:docPartUnique/>
      </w:docPartObj>
    </w:sdtPr>
    <w:sdtContent>
      <w:sdt>
        <w:sdtPr>
          <w:id w:val="1728636285"/>
          <w:docPartObj>
            <w:docPartGallery w:val="Page Numbers (Top of Page)"/>
            <w:docPartUnique/>
          </w:docPartObj>
        </w:sdtPr>
        <w:sdtContent>
          <w:p w14:paraId="3905F62E" w14:textId="77777777" w:rsidR="00BD66EB" w:rsidRDefault="00BD66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C2094B" w14:textId="77777777" w:rsidR="00BD66EB" w:rsidRDefault="00BD6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01C4B" w14:textId="77777777" w:rsidR="00823993" w:rsidRDefault="00823993" w:rsidP="006872B4">
      <w:r>
        <w:separator/>
      </w:r>
    </w:p>
  </w:footnote>
  <w:footnote w:type="continuationSeparator" w:id="0">
    <w:p w14:paraId="1985F668" w14:textId="77777777" w:rsidR="00823993" w:rsidRDefault="00823993" w:rsidP="006872B4">
      <w:r>
        <w:continuationSeparator/>
      </w:r>
    </w:p>
  </w:footnote>
  <w:footnote w:id="1">
    <w:p w14:paraId="6C42303A" w14:textId="4D24E549" w:rsidR="006A6799" w:rsidRDefault="006A6799" w:rsidP="006A6799">
      <w:pPr>
        <w:pStyle w:val="FootnoteText"/>
      </w:pPr>
      <w:r>
        <w:rPr>
          <w:rStyle w:val="FootnoteReference"/>
          <w:specVanish w:val="0"/>
        </w:rPr>
        <w:footnoteRef/>
      </w:r>
      <w:r>
        <w:t xml:space="preserve"> On this day </w:t>
      </w:r>
      <w:r w:rsidRPr="006A6799">
        <w:t xml:space="preserve">Egypt </w:t>
      </w:r>
      <w:r>
        <w:t>wa</w:t>
      </w:r>
      <w:r w:rsidRPr="006A6799">
        <w:t>s afflicted with the first plague, blood for seven days. </w:t>
      </w:r>
      <w:r w:rsidRPr="006A6799">
        <w:rPr>
          <w:b/>
          <w:bCs/>
          <w:i/>
          <w:iCs/>
        </w:rPr>
        <w:t>Exodus 7:19</w:t>
      </w:r>
      <w:r w:rsidRPr="006A6799">
        <w:t>  </w:t>
      </w:r>
      <w:r w:rsidRPr="006A6799">
        <w:rPr>
          <w:i/>
          <w:iCs/>
        </w:rPr>
        <w:t>Seder Olam 3</w:t>
      </w:r>
    </w:p>
  </w:footnote>
  <w:footnote w:id="2">
    <w:p w14:paraId="4DF24F00" w14:textId="77777777" w:rsidR="000144F5" w:rsidRPr="00425A9D" w:rsidRDefault="000144F5" w:rsidP="000144F5">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The virtuous power goes beyond imagination and cravings.</w:t>
      </w:r>
    </w:p>
  </w:footnote>
  <w:footnote w:id="3">
    <w:p w14:paraId="63CD9168" w14:textId="77777777" w:rsidR="000144F5" w:rsidRPr="00425A9D" w:rsidRDefault="000144F5" w:rsidP="000144F5">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Again, we have the compound of potential power realized within us. </w:t>
      </w:r>
    </w:p>
  </w:footnote>
  <w:footnote w:id="4">
    <w:p w14:paraId="60503DE3" w14:textId="77777777" w:rsidR="000144F5" w:rsidRPr="00425A9D" w:rsidRDefault="000144F5" w:rsidP="000144F5">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The reference to the Officer “Darshan” is mentioned here again in the Greek word </w:t>
      </w:r>
      <w:r w:rsidRPr="00425A9D">
        <w:rPr>
          <w:rFonts w:asciiTheme="minorHAnsi" w:hAnsiTheme="minorHAnsi" w:cstheme="majorBidi"/>
          <w:b/>
          <w:bCs/>
          <w:iCs/>
          <w:sz w:val="18"/>
          <w:szCs w:val="18"/>
          <w:lang w:val="el-GR"/>
        </w:rPr>
        <w:t>δόξα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doxa</w:t>
      </w:r>
      <w:r w:rsidRPr="00425A9D">
        <w:rPr>
          <w:rFonts w:asciiTheme="minorHAnsi" w:hAnsiTheme="minorHAnsi" w:cstheme="majorBidi"/>
          <w:iCs/>
          <w:sz w:val="18"/>
          <w:szCs w:val="18"/>
        </w:rPr>
        <w:t>.</w:t>
      </w:r>
    </w:p>
  </w:footnote>
  <w:footnote w:id="5">
    <w:p w14:paraId="2D9B131F"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bCs/>
          <w:sz w:val="18"/>
          <w:szCs w:val="18"/>
        </w:rPr>
        <w:t xml:space="preserve">Ibn </w:t>
      </w:r>
      <w:r w:rsidRPr="008525FB">
        <w:rPr>
          <w:rFonts w:asciiTheme="minorHAnsi" w:hAnsiTheme="minorHAnsi" w:cstheme="minorHAnsi"/>
          <w:sz w:val="18"/>
          <w:szCs w:val="18"/>
        </w:rPr>
        <w:t>Yachya.</w:t>
      </w:r>
    </w:p>
  </w:footnote>
  <w:footnote w:id="6">
    <w:p w14:paraId="31395AF0"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bCs/>
          <w:sz w:val="18"/>
          <w:szCs w:val="18"/>
        </w:rPr>
        <w:t>Meiri.</w:t>
      </w:r>
    </w:p>
  </w:footnote>
  <w:footnote w:id="7">
    <w:p w14:paraId="00627864"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Menachem ben Solomon Meiri (1249 – 1306) was a famous Catalan rabbi, Talmudist and Maimonidean.</w:t>
      </w:r>
    </w:p>
  </w:footnote>
  <w:footnote w:id="8">
    <w:p w14:paraId="5CB14794"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Ovadia ben Jacob Sforno was an Italian rabbi, Biblical commentator, philosopher and physician. He was born at Cesena about 1475 and died at Bologna in 1550.</w:t>
      </w:r>
    </w:p>
  </w:footnote>
  <w:footnote w:id="9">
    <w:p w14:paraId="1813DBE6"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Elijah ben Solomon Zalman,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10">
    <w:p w14:paraId="4CE7D454"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bCs/>
          <w:sz w:val="18"/>
          <w:szCs w:val="18"/>
        </w:rPr>
        <w:t xml:space="preserve">Maaseh </w:t>
      </w:r>
      <w:r w:rsidRPr="008525FB">
        <w:rPr>
          <w:rFonts w:asciiTheme="minorHAnsi" w:hAnsiTheme="minorHAnsi" w:cstheme="minorHAnsi"/>
          <w:sz w:val="18"/>
          <w:szCs w:val="18"/>
        </w:rPr>
        <w:t xml:space="preserve">Rav </w:t>
      </w:r>
      <w:r w:rsidRPr="008525FB">
        <w:rPr>
          <w:rFonts w:asciiTheme="minorHAnsi" w:hAnsiTheme="minorHAnsi" w:cstheme="minorHAnsi"/>
          <w:iCs/>
          <w:sz w:val="18"/>
          <w:szCs w:val="18"/>
        </w:rPr>
        <w:t>194.</w:t>
      </w:r>
    </w:p>
  </w:footnote>
  <w:footnote w:id="11">
    <w:p w14:paraId="74C9892F"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This introduction was excerpted and edited from: </w:t>
      </w:r>
      <w:r w:rsidRPr="008525FB">
        <w:rPr>
          <w:rFonts w:asciiTheme="minorHAnsi" w:hAnsiTheme="minorHAnsi" w:cstheme="minorHAnsi"/>
          <w:i/>
          <w:sz w:val="18"/>
          <w:szCs w:val="18"/>
          <w:lang w:val="en-AU"/>
        </w:rPr>
        <w:t>The ArtScroll Tanach Series, Tehillim</w:t>
      </w:r>
      <w:r w:rsidRPr="008525FB">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14:paraId="72A0B4C6"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Berachot 34b, as cited by the Rambam (Mishneh Torah, Hilchot Teshuva 7:4). Rabbi Moses ben Maimon, commonly known as Maimonides, and also referred to by the acronym Rambam (</w:t>
      </w:r>
      <w:r w:rsidRPr="008525FB">
        <w:rPr>
          <w:rFonts w:asciiTheme="minorHAnsi" w:hAnsiTheme="minorHAnsi" w:cstheme="minorHAnsi"/>
          <w:sz w:val="18"/>
          <w:szCs w:val="18"/>
          <w:rtl/>
          <w:lang w:bidi="he-IL"/>
        </w:rPr>
        <w:t>רמב״ם</w:t>
      </w:r>
      <w:r w:rsidRPr="008525FB">
        <w:rPr>
          <w:rFonts w:asciiTheme="minorHAnsi" w:hAnsiTheme="minorHAnsi" w:cstheme="minorHAnsi"/>
          <w:sz w:val="18"/>
          <w:szCs w:val="18"/>
          <w:cs/>
        </w:rPr>
        <w:t>‎</w:t>
      </w:r>
      <w:r w:rsidRPr="008525FB">
        <w:rPr>
          <w:rFonts w:asciiTheme="minorHAnsi" w:hAnsiTheme="minorHAnsi" w:cstheme="minorHAnsi"/>
          <w:sz w:val="18"/>
          <w:szCs w:val="18"/>
        </w:rPr>
        <w:t>, for Rabbeinu Mōšeh bēn Maimon, “Our Rabbi Moses son of Maimon”), was a medieval Sephardic Jewish philosopher who became one of the most prolific and influential Torah scholars of the Middle Ages. In his time, he was also a preeminent astronomer and physician.</w:t>
      </w:r>
    </w:p>
  </w:footnote>
  <w:footnote w:id="13">
    <w:p w14:paraId="1A4414EE"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i/>
          <w:iCs/>
          <w:sz w:val="18"/>
          <w:szCs w:val="18"/>
        </w:rPr>
        <w:t>baalei teshuva</w:t>
      </w:r>
      <w:r w:rsidRPr="008525FB">
        <w:rPr>
          <w:rFonts w:asciiTheme="minorHAnsi" w:hAnsiTheme="minorHAnsi" w:cstheme="minorHAnsi"/>
          <w:iCs/>
          <w:sz w:val="18"/>
          <w:szCs w:val="18"/>
        </w:rPr>
        <w:t xml:space="preserve"> means “lord of return” and is the term for a Jew who has left the mitzvot and later returns to them. See Rambam’s Code of Jewish Law</w:t>
      </w:r>
      <w:r w:rsidRPr="008525FB">
        <w:rPr>
          <w:rFonts w:asciiTheme="minorHAnsi" w:hAnsiTheme="minorHAnsi" w:cstheme="minorHAnsi"/>
          <w:sz w:val="18"/>
          <w:szCs w:val="18"/>
        </w:rPr>
        <w:t xml:space="preserve">: </w:t>
      </w:r>
      <w:r w:rsidRPr="008525FB">
        <w:rPr>
          <w:rFonts w:asciiTheme="minorHAnsi" w:hAnsiTheme="minorHAnsi" w:cstheme="minorHAnsi"/>
          <w:i/>
          <w:iCs/>
          <w:sz w:val="18"/>
          <w:szCs w:val="18"/>
        </w:rPr>
        <w:t>Laws of Teshuva</w:t>
      </w:r>
      <w:r w:rsidRPr="008525FB">
        <w:rPr>
          <w:rFonts w:asciiTheme="minorHAnsi" w:hAnsiTheme="minorHAnsi" w:cstheme="minorHAnsi"/>
          <w:sz w:val="18"/>
          <w:szCs w:val="18"/>
        </w:rPr>
        <w:t xml:space="preserve"> 7:4.</w:t>
      </w:r>
    </w:p>
  </w:footnote>
  <w:footnote w:id="14">
    <w:p w14:paraId="40E3B1D2"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This concept is connected with the coming of the Redemption, for the </w:t>
      </w:r>
      <w:r w:rsidRPr="008525FB">
        <w:rPr>
          <w:rFonts w:asciiTheme="minorHAnsi" w:hAnsiTheme="minorHAnsi" w:cstheme="minorHAnsi"/>
          <w:i/>
          <w:iCs/>
          <w:sz w:val="18"/>
          <w:szCs w:val="18"/>
        </w:rPr>
        <w:t>Zohar</w:t>
      </w:r>
      <w:r w:rsidRPr="008525FB">
        <w:rPr>
          <w:rFonts w:asciiTheme="minorHAnsi" w:hAnsiTheme="minorHAnsi" w:cstheme="minorHAnsi"/>
          <w:sz w:val="18"/>
          <w:szCs w:val="18"/>
        </w:rPr>
        <w:t xml:space="preserve"> (III, 153b; see also </w:t>
      </w:r>
      <w:r w:rsidRPr="008525FB">
        <w:rPr>
          <w:rFonts w:asciiTheme="minorHAnsi" w:hAnsiTheme="minorHAnsi" w:cstheme="minorHAnsi"/>
          <w:i/>
          <w:iCs/>
          <w:sz w:val="18"/>
          <w:szCs w:val="18"/>
        </w:rPr>
        <w:t>Likutei Torah, Shir HaShirim,</w:t>
      </w:r>
      <w:r w:rsidRPr="008525FB">
        <w:rPr>
          <w:rFonts w:asciiTheme="minorHAnsi" w:hAnsiTheme="minorHAnsi" w:cstheme="minorHAnsi"/>
          <w:sz w:val="18"/>
          <w:szCs w:val="18"/>
        </w:rPr>
        <w:t> p. 50b) teaches that </w:t>
      </w:r>
      <w:r w:rsidRPr="008525FB">
        <w:rPr>
          <w:rFonts w:asciiTheme="minorHAnsi" w:hAnsiTheme="minorHAnsi" w:cstheme="minorHAnsi"/>
          <w:i/>
          <w:iCs/>
          <w:sz w:val="18"/>
          <w:szCs w:val="18"/>
        </w:rPr>
        <w:t>Mashiach</w:t>
      </w:r>
      <w:r w:rsidRPr="008525FB">
        <w:rPr>
          <w:rFonts w:asciiTheme="minorHAnsi" w:hAnsiTheme="minorHAnsi" w:cstheme="minorHAnsi"/>
          <w:sz w:val="18"/>
          <w:szCs w:val="18"/>
        </w:rPr>
        <w:t> will motivate </w:t>
      </w:r>
      <w:r w:rsidRPr="008525FB">
        <w:rPr>
          <w:rFonts w:asciiTheme="minorHAnsi" w:hAnsiTheme="minorHAnsi" w:cstheme="minorHAnsi"/>
          <w:i/>
          <w:iCs/>
          <w:sz w:val="18"/>
          <w:szCs w:val="18"/>
        </w:rPr>
        <w:t>tzaddikim</w:t>
      </w:r>
      <w:r w:rsidRPr="008525FB">
        <w:rPr>
          <w:rFonts w:asciiTheme="minorHAnsi" w:hAnsiTheme="minorHAnsi" w:cstheme="minorHAnsi"/>
          <w:sz w:val="18"/>
          <w:szCs w:val="18"/>
        </w:rPr>
        <w:t> to turn to G</w:t>
      </w:r>
      <w:r w:rsidRPr="008525FB">
        <w:rPr>
          <w:rFonts w:asciiTheme="minorHAnsi" w:hAnsiTheme="minorHAnsi" w:cstheme="minorHAnsi"/>
          <w:sz w:val="18"/>
          <w:szCs w:val="18"/>
        </w:rPr>
        <w:noBreakHyphen/>
        <w:t>d in </w:t>
      </w:r>
      <w:r w:rsidRPr="008525FB">
        <w:rPr>
          <w:rFonts w:asciiTheme="minorHAnsi" w:hAnsiTheme="minorHAnsi" w:cstheme="minorHAnsi"/>
          <w:i/>
          <w:iCs/>
          <w:sz w:val="18"/>
          <w:szCs w:val="18"/>
        </w:rPr>
        <w:t>teshuva.</w:t>
      </w:r>
      <w:r w:rsidRPr="008525FB">
        <w:rPr>
          <w:rFonts w:asciiTheme="minorHAnsi" w:hAnsiTheme="minorHAnsi" w:cstheme="minorHAnsi"/>
          <w:sz w:val="18"/>
          <w:szCs w:val="18"/>
        </w:rPr>
        <w:t> No matter how complete their divine service, the unbounded dimensions of G</w:t>
      </w:r>
      <w:r w:rsidRPr="008525FB">
        <w:rPr>
          <w:rFonts w:asciiTheme="minorHAnsi" w:hAnsiTheme="minorHAnsi" w:cstheme="minorHAnsi"/>
          <w:sz w:val="18"/>
          <w:szCs w:val="18"/>
        </w:rPr>
        <w:noBreakHyphen/>
        <w:t>dliness to be revealed in the Era of the Redemption will make them realize their limitations and will call forth a corre</w:t>
      </w:r>
      <w:r w:rsidRPr="008525FB">
        <w:rPr>
          <w:rFonts w:asciiTheme="minorHAnsi" w:hAnsiTheme="minorHAnsi" w:cstheme="minorHAnsi"/>
          <w:sz w:val="18"/>
          <w:szCs w:val="18"/>
        </w:rPr>
        <w:softHyphen/>
        <w:t>sponding revelation of the infinite potential that their souls possess.</w:t>
      </w:r>
    </w:p>
  </w:footnote>
  <w:footnote w:id="15">
    <w:p w14:paraId="7A29AA70"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Repentance</w:t>
      </w:r>
    </w:p>
  </w:footnote>
  <w:footnote w:id="16">
    <w:p w14:paraId="2B7C9322"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iCs/>
          <w:sz w:val="18"/>
          <w:szCs w:val="18"/>
        </w:rPr>
        <w:t>Yoma</w:t>
      </w:r>
      <w:r w:rsidRPr="008525FB">
        <w:rPr>
          <w:rFonts w:asciiTheme="minorHAnsi" w:hAnsiTheme="minorHAnsi" w:cstheme="minorHAnsi"/>
          <w:sz w:val="18"/>
          <w:szCs w:val="18"/>
        </w:rPr>
        <w:t xml:space="preserve"> 85a</w:t>
      </w:r>
    </w:p>
  </w:footnote>
  <w:footnote w:id="17">
    <w:p w14:paraId="65255059"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iCs/>
          <w:sz w:val="18"/>
          <w:szCs w:val="18"/>
        </w:rPr>
        <w:t>Makkoth</w:t>
      </w:r>
      <w:r w:rsidRPr="008525FB">
        <w:rPr>
          <w:rFonts w:asciiTheme="minorHAnsi" w:hAnsiTheme="minorHAnsi" w:cstheme="minorHAnsi"/>
          <w:sz w:val="18"/>
          <w:szCs w:val="18"/>
        </w:rPr>
        <w:t xml:space="preserve"> 7b</w:t>
      </w:r>
    </w:p>
  </w:footnote>
  <w:footnote w:id="18">
    <w:p w14:paraId="63884DBB"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iCs/>
          <w:sz w:val="18"/>
          <w:szCs w:val="18"/>
        </w:rPr>
        <w:t>Avodah Zarah</w:t>
      </w:r>
      <w:r w:rsidRPr="008525FB">
        <w:rPr>
          <w:rFonts w:asciiTheme="minorHAnsi" w:hAnsiTheme="minorHAnsi" w:cstheme="minorHAnsi"/>
          <w:sz w:val="18"/>
          <w:szCs w:val="18"/>
        </w:rPr>
        <w:t xml:space="preserve"> 4b ff.</w:t>
      </w:r>
    </w:p>
  </w:footnote>
  <w:footnote w:id="19">
    <w:p w14:paraId="7F1AF23F"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From IN THE GARDEN OF THE TORAH, by Rabbi Menachem Schneerson, See the </w:t>
      </w:r>
      <w:r w:rsidRPr="008525FB">
        <w:rPr>
          <w:rFonts w:asciiTheme="minorHAnsi" w:hAnsiTheme="minorHAnsi" w:cstheme="minorHAnsi"/>
          <w:iCs/>
          <w:sz w:val="18"/>
          <w:szCs w:val="18"/>
        </w:rPr>
        <w:t>Sichos</w:t>
      </w:r>
      <w:r w:rsidRPr="008525FB">
        <w:rPr>
          <w:rFonts w:asciiTheme="minorHAnsi" w:hAnsiTheme="minorHAnsi" w:cstheme="minorHAnsi"/>
          <w:sz w:val="18"/>
          <w:szCs w:val="18"/>
        </w:rPr>
        <w:t xml:space="preserve"> of </w:t>
      </w:r>
      <w:r w:rsidRPr="008525FB">
        <w:rPr>
          <w:rFonts w:asciiTheme="minorHAnsi" w:hAnsiTheme="minorHAnsi" w:cstheme="minorHAnsi"/>
          <w:i/>
          <w:iCs/>
          <w:sz w:val="18"/>
          <w:szCs w:val="18"/>
        </w:rPr>
        <w:t>Shabbat Parshat Ki Sisal,</w:t>
      </w:r>
      <w:r w:rsidRPr="008525FB">
        <w:rPr>
          <w:rFonts w:asciiTheme="minorHAnsi" w:hAnsiTheme="minorHAnsi" w:cstheme="minorHAnsi"/>
          <w:sz w:val="18"/>
          <w:szCs w:val="18"/>
        </w:rPr>
        <w:t xml:space="preserve"> 5752.</w:t>
      </w:r>
    </w:p>
  </w:footnote>
  <w:footnote w:id="20">
    <w:p w14:paraId="47CC49A1"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This word forms a verbal tally with our Torah portion:  Make / Offer - </w:t>
      </w:r>
      <w:r w:rsidRPr="008525FB">
        <w:rPr>
          <w:rFonts w:asciiTheme="minorHAnsi" w:hAnsiTheme="minorHAnsi" w:cstheme="minorHAnsi"/>
          <w:sz w:val="18"/>
          <w:szCs w:val="18"/>
          <w:rtl/>
          <w:lang w:bidi="he-IL"/>
        </w:rPr>
        <w:t>עשה</w:t>
      </w:r>
      <w:r w:rsidRPr="008525FB">
        <w:rPr>
          <w:rFonts w:asciiTheme="minorHAnsi" w:hAnsiTheme="minorHAnsi" w:cstheme="minorHAnsi"/>
          <w:sz w:val="18"/>
          <w:szCs w:val="18"/>
        </w:rPr>
        <w:t>, Strong’s number 06213.</w:t>
      </w:r>
    </w:p>
  </w:footnote>
  <w:footnote w:id="21">
    <w:p w14:paraId="03319150"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Men. 73b; Tem. 2b; compare Maimonides, “Yad,” Ma’ase ha-Ḳorbanot, 3:2, 5</w:t>
      </w:r>
    </w:p>
  </w:footnote>
  <w:footnote w:id="22">
    <w:p w14:paraId="1FA06C27"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Vayikra (Leviticus) 1:1-17</w:t>
      </w:r>
    </w:p>
  </w:footnote>
  <w:footnote w:id="23">
    <w:p w14:paraId="6861CF96"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The Hebrew term karet (“cutting off”, Hebrew: </w:t>
      </w:r>
      <w:r w:rsidRPr="008525FB">
        <w:rPr>
          <w:rFonts w:asciiTheme="minorHAnsi" w:hAnsiTheme="minorHAnsi" w:cstheme="minorHAnsi"/>
          <w:sz w:val="18"/>
          <w:szCs w:val="18"/>
          <w:rtl/>
          <w:lang w:bidi="he-IL"/>
        </w:rPr>
        <w:t>כרת</w:t>
      </w:r>
      <w:r w:rsidRPr="008525FB">
        <w:rPr>
          <w:rFonts w:asciiTheme="minorHAnsi" w:hAnsiTheme="minorHAnsi" w:cstheme="minorHAnsi"/>
          <w:sz w:val="18"/>
          <w:szCs w:val="18"/>
          <w:cs/>
        </w:rPr>
        <w:t>‎‎</w:t>
      </w:r>
      <w:r w:rsidRPr="008525FB">
        <w:rPr>
          <w:rFonts w:asciiTheme="minorHAnsi" w:hAnsiTheme="minorHAnsi" w:cstheme="minorHAnsi"/>
          <w:sz w:val="18"/>
          <w:szCs w:val="18"/>
        </w:rPr>
        <w:t>, [kaˈret]) is derived from the Hebrew verb karat (“to cut off”). The noun form does not occur in the Hebrew Bible. The plural, Kerithoth (“Excisions”), is the seventh tractate of the fifth order Kodashim of the Mishnah. In the Talmud kareth means not necessarily physical “cutting off” of life but extinction of the soul and denial of a share in the world to come.</w:t>
      </w:r>
    </w:p>
  </w:footnote>
  <w:footnote w:id="24">
    <w:p w14:paraId="0B659FE9"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 See Psalm 40:7.</w:t>
      </w:r>
    </w:p>
  </w:footnote>
  <w:footnote w:id="25">
    <w:p w14:paraId="54B46F22"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Radak</w:t>
      </w:r>
    </w:p>
  </w:footnote>
  <w:footnote w:id="26">
    <w:p w14:paraId="29183BC0"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Bachya ben Asher ibn Halawa, also known as Rabbeinu Bechaye (1340 – 1255), was a rabbi and scholar of Judaism. He was a commentator on the Hebrew Bible. He is considered by Jewish scholars to be one of the most distinguished of the Biblical exegetes of Spain. He was a pupil of Rabbi Shlomo ben Aderet (the Rashba).</w:t>
      </w:r>
    </w:p>
  </w:footnote>
  <w:footnote w:id="27">
    <w:p w14:paraId="21B90AC5"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Bereshit (Genesis) 8:20</w:t>
      </w:r>
    </w:p>
  </w:footnote>
  <w:footnote w:id="28">
    <w:p w14:paraId="52DEEF1F"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Bereshit (Genesis) 22:2</w:t>
      </w:r>
    </w:p>
  </w:footnote>
  <w:footnote w:id="29">
    <w:p w14:paraId="4D886402"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Shemot (Exodus) 18:12</w:t>
      </w:r>
    </w:p>
  </w:footnote>
  <w:footnote w:id="30">
    <w:p w14:paraId="04718236"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Abba ben Joseph bar Ḥama (c. 280 – 352 CE), who is exclusively referred to in the Talmud by the name Rava (</w:t>
      </w:r>
      <w:r w:rsidRPr="008525FB">
        <w:rPr>
          <w:rFonts w:asciiTheme="minorHAnsi" w:hAnsiTheme="minorHAnsi" w:cstheme="minorHAnsi"/>
          <w:sz w:val="18"/>
          <w:szCs w:val="18"/>
          <w:rtl/>
          <w:lang w:bidi="he-IL"/>
        </w:rPr>
        <w:t>רבא</w:t>
      </w:r>
      <w:r w:rsidRPr="008525FB">
        <w:rPr>
          <w:rFonts w:asciiTheme="minorHAnsi" w:hAnsiTheme="minorHAnsi" w:cstheme="minorHAnsi"/>
          <w:sz w:val="18"/>
          <w:szCs w:val="18"/>
        </w:rPr>
        <w:t>), was a fourth-generation rabbi (amora) who lived in Mahoza, a suburb of Ctesiphon, the capital of Babylonia. He is one of the most often-cited rabbis in the Talmud. He studied at the Talmudical Academy at Pumbedita, site of modern-day Falluja, Iraq. There he, traditionally, became famous for his debates with his study-partner Abaye. The debates between Abba ben Joseph and Abaye are considered classic examples of Talmudic dialectical logic. Of their hundreds of recorded disputes, the law is decided according to the opinion of Abba ben Joseph in all but six cases.</w:t>
      </w:r>
    </w:p>
  </w:footnote>
  <w:footnote w:id="31">
    <w:p w14:paraId="119D1129"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I suspect that this is how HaShem viewed Avraham’s offering of Yitzchak at the Akeida.</w:t>
      </w:r>
    </w:p>
  </w:footnote>
  <w:footnote w:id="32">
    <w:p w14:paraId="51A80692"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Vayikra (Leviticus) 1:4</w:t>
      </w:r>
    </w:p>
  </w:footnote>
  <w:footnote w:id="33">
    <w:p w14:paraId="3610DD1E"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Rabbi Moses ben Nahman (1194–1270), commonly known as Nachmanides, and also referred to by the acronym Ramban (</w:t>
      </w:r>
      <w:r w:rsidRPr="008525FB">
        <w:rPr>
          <w:rFonts w:asciiTheme="minorHAnsi" w:hAnsiTheme="minorHAnsi" w:cstheme="minorHAnsi"/>
          <w:sz w:val="18"/>
          <w:szCs w:val="18"/>
          <w:rtl/>
          <w:lang w:bidi="he-IL"/>
        </w:rPr>
        <w:t>רמב״ן</w:t>
      </w:r>
      <w:r w:rsidRPr="008525FB">
        <w:rPr>
          <w:rFonts w:asciiTheme="minorHAnsi" w:hAnsiTheme="minorHAnsi" w:cstheme="minorHAnsi"/>
          <w:sz w:val="18"/>
          <w:szCs w:val="18"/>
          <w:cs/>
        </w:rPr>
        <w:t>‎</w:t>
      </w:r>
      <w:r w:rsidRPr="008525FB">
        <w:rPr>
          <w:rFonts w:asciiTheme="minorHAnsi" w:hAnsiTheme="minorHAnsi" w:cstheme="minorHAnsi"/>
          <w:sz w:val="18"/>
          <w:szCs w:val="18"/>
        </w:rPr>
        <w:t>), was a leading medieval Jewish scholar, Spanish Sephardic rabbi, philosopher, physician, kabbalist, and biblical commentator. He was raised, studied, and lived for most of his life in Girona, Catalonia, Spain. He is also considered to be an important figure in the re-establishment of the Jewish community in Jerusalem following its decimation at the hands of the Crusaders in 1099.</w:t>
      </w:r>
    </w:p>
  </w:footnote>
  <w:footnote w:id="34">
    <w:p w14:paraId="3FFF85B7"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See a similar use of the term </w:t>
      </w:r>
      <w:r w:rsidRPr="008525FB">
        <w:rPr>
          <w:rFonts w:asciiTheme="minorHAnsi" w:hAnsiTheme="minorHAnsi" w:cstheme="minorHAnsi"/>
          <w:i/>
          <w:iCs/>
          <w:sz w:val="18"/>
          <w:szCs w:val="18"/>
        </w:rPr>
        <w:t>atonement</w:t>
      </w:r>
      <w:r w:rsidRPr="008525FB">
        <w:rPr>
          <w:rFonts w:asciiTheme="minorHAnsi" w:hAnsiTheme="minorHAnsi" w:cstheme="minorHAnsi"/>
          <w:sz w:val="18"/>
          <w:szCs w:val="18"/>
        </w:rPr>
        <w:t xml:space="preserve"> in Bereshit (Genesis) 32:20 when Yaaqov approaches his brother Esav preceded by many gifts</w:t>
      </w:r>
    </w:p>
  </w:footnote>
  <w:footnote w:id="35">
    <w:p w14:paraId="48B991B3"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Zevachim 90a</w:t>
      </w:r>
    </w:p>
  </w:footnote>
  <w:footnote w:id="36">
    <w:p w14:paraId="1217602A"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Rabbi Shlomo Yitzchaki, 1040-1105, foremost pshat commentator on the Tanach.</w:t>
      </w:r>
    </w:p>
  </w:footnote>
  <w:footnote w:id="37">
    <w:p w14:paraId="25D0E075"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By Rabbi Ozer Alport</w:t>
      </w:r>
    </w:p>
  </w:footnote>
  <w:footnote w:id="38">
    <w:p w14:paraId="593FC0FE"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Vayikra (Leviticus) 6:19.</w:t>
      </w:r>
    </w:p>
  </w:footnote>
  <w:footnote w:id="39">
    <w:p w14:paraId="7DDBBDF7"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Yoma 29a</w:t>
      </w:r>
    </w:p>
  </w:footnote>
  <w:footnote w:id="40">
    <w:p w14:paraId="7213A9EF" w14:textId="77777777" w:rsidR="00BD66EB" w:rsidRPr="008525FB" w:rsidRDefault="00BD66EB" w:rsidP="006872B4">
      <w:pPr>
        <w:pStyle w:val="FootnoteText"/>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Bava Kama 79b</w:t>
      </w:r>
    </w:p>
  </w:footnote>
  <w:footnote w:id="41">
    <w:p w14:paraId="14EA60F8"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Possible home of Hakham Tsefet and his brother Adam (Andrew).</w:t>
      </w:r>
    </w:p>
  </w:footnote>
  <w:footnote w:id="42">
    <w:p w14:paraId="7E96C49C"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t>
      </w:r>
      <w:r w:rsidRPr="008525FB">
        <w:rPr>
          <w:rFonts w:asciiTheme="minorHAnsi" w:hAnsiTheme="minorHAnsi" w:cstheme="minorHAnsi"/>
          <w:b/>
          <w:sz w:val="18"/>
          <w:szCs w:val="18"/>
          <w:lang w:val="el-GR"/>
        </w:rPr>
        <w:t>ἅπτω</w:t>
      </w:r>
      <w:r w:rsidRPr="008525FB">
        <w:rPr>
          <w:rFonts w:asciiTheme="minorHAnsi" w:hAnsiTheme="minorHAnsi" w:cstheme="minorHAnsi"/>
          <w:sz w:val="18"/>
          <w:szCs w:val="18"/>
        </w:rPr>
        <w:t xml:space="preserve"> – </w:t>
      </w:r>
      <w:r w:rsidRPr="008525FB">
        <w:rPr>
          <w:rFonts w:asciiTheme="minorHAnsi" w:hAnsiTheme="minorHAnsi" w:cstheme="minorHAnsi"/>
          <w:i/>
          <w:iCs/>
          <w:sz w:val="18"/>
          <w:szCs w:val="18"/>
        </w:rPr>
        <w:t>haptomai</w:t>
      </w:r>
      <w:r w:rsidRPr="008525FB">
        <w:rPr>
          <w:rFonts w:asciiTheme="minorHAnsi" w:hAnsiTheme="minorHAnsi" w:cstheme="minorHAnsi"/>
          <w:iCs/>
          <w:sz w:val="18"/>
          <w:szCs w:val="18"/>
        </w:rPr>
        <w:t xml:space="preserve"> “to touch” is also related to the idea of kindling a fire and making light.</w:t>
      </w:r>
    </w:p>
  </w:footnote>
  <w:footnote w:id="43">
    <w:p w14:paraId="79018F8D"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The blind man </w:t>
      </w:r>
      <w:r w:rsidRPr="008525FB">
        <w:rPr>
          <w:rFonts w:asciiTheme="minorHAnsi" w:hAnsiTheme="minorHAnsi" w:cstheme="minorHAnsi"/>
          <w:b/>
          <w:sz w:val="18"/>
          <w:szCs w:val="18"/>
        </w:rPr>
        <w:t>looked up</w:t>
      </w:r>
      <w:r w:rsidRPr="008525FB">
        <w:rPr>
          <w:rFonts w:asciiTheme="minorHAnsi" w:hAnsiTheme="minorHAnsi" w:cstheme="minorHAnsi"/>
          <w:sz w:val="18"/>
          <w:szCs w:val="18"/>
        </w:rPr>
        <w:t xml:space="preserve"> towards the heavens gaining sight. This “looking up” is related to the point of contact Yeshua made with the blind man’s forehead. Likewise, the connection to the Torah Seder where the ‘incense” “raises up” from the mitzbach – altar.</w:t>
      </w:r>
    </w:p>
  </w:footnote>
  <w:footnote w:id="44">
    <w:p w14:paraId="4BED103B"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We have translated the phrase </w:t>
      </w:r>
      <w:r w:rsidRPr="008525FB">
        <w:rPr>
          <w:rFonts w:asciiTheme="minorHAnsi" w:hAnsiTheme="minorHAnsi" w:cstheme="minorHAnsi"/>
          <w:b/>
          <w:sz w:val="18"/>
          <w:szCs w:val="18"/>
          <w:lang w:val="el-GR"/>
        </w:rPr>
        <w:t>ἀναβλέπω</w:t>
      </w:r>
      <w:r w:rsidRPr="008525FB">
        <w:rPr>
          <w:rFonts w:asciiTheme="minorHAnsi" w:hAnsiTheme="minorHAnsi" w:cstheme="minorHAnsi"/>
          <w:sz w:val="18"/>
          <w:szCs w:val="18"/>
        </w:rPr>
        <w:t xml:space="preserve"> – </w:t>
      </w:r>
      <w:r w:rsidRPr="008525FB">
        <w:rPr>
          <w:rFonts w:asciiTheme="minorHAnsi" w:hAnsiTheme="minorHAnsi" w:cstheme="minorHAnsi"/>
          <w:i/>
          <w:iCs/>
          <w:sz w:val="18"/>
          <w:szCs w:val="18"/>
        </w:rPr>
        <w:t>anablepo</w:t>
      </w:r>
      <w:r w:rsidRPr="008525FB">
        <w:rPr>
          <w:rFonts w:asciiTheme="minorHAnsi" w:hAnsiTheme="minorHAnsi" w:cstheme="minorHAnsi"/>
          <w:iCs/>
          <w:sz w:val="18"/>
          <w:szCs w:val="18"/>
        </w:rPr>
        <w:t xml:space="preserve"> </w:t>
      </w:r>
      <w:r w:rsidRPr="008525FB">
        <w:rPr>
          <w:rFonts w:asciiTheme="minorHAnsi" w:hAnsiTheme="minorHAnsi" w:cstheme="minorHAnsi"/>
          <w:sz w:val="18"/>
          <w:szCs w:val="18"/>
        </w:rPr>
        <w:t>as looking up and receiving his sight. However, it may be that he recovered his sight having been blinded by some citcumstance.</w:t>
      </w:r>
    </w:p>
  </w:footnote>
  <w:footnote w:id="45">
    <w:p w14:paraId="60947296"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France notes that the healing is immediate. The repetition of touching is intriguing. France, R. T. </w:t>
      </w:r>
      <w:r w:rsidRPr="008525FB">
        <w:rPr>
          <w:rFonts w:asciiTheme="minorHAnsi" w:hAnsiTheme="minorHAnsi" w:cstheme="minorHAnsi"/>
          <w:i/>
          <w:iCs/>
          <w:sz w:val="18"/>
          <w:szCs w:val="18"/>
        </w:rPr>
        <w:t>The Gospel of Mark: a Commentary on the Greek Text</w:t>
      </w:r>
      <w:r w:rsidRPr="008525FB">
        <w:rPr>
          <w:rFonts w:asciiTheme="minorHAnsi" w:hAnsiTheme="minorHAnsi" w:cstheme="minorHAnsi"/>
          <w:sz w:val="18"/>
          <w:szCs w:val="18"/>
        </w:rPr>
        <w:t>. The New International Greek Testament Commentary. Grand Rapids, Mich. : Carlisle: W.B. Eerdmans ; Paternoster Press, 2002.</w:t>
      </w:r>
    </w:p>
  </w:footnote>
  <w:footnote w:id="46">
    <w:p w14:paraId="39FCC573"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The Greek word </w:t>
      </w:r>
      <w:r w:rsidRPr="008525FB">
        <w:rPr>
          <w:rFonts w:asciiTheme="minorHAnsi" w:hAnsiTheme="minorHAnsi" w:cstheme="minorHAnsi"/>
          <w:sz w:val="18"/>
          <w:szCs w:val="18"/>
          <w:lang w:val="el-GR"/>
        </w:rPr>
        <w:t>δένδρον</w:t>
      </w:r>
      <w:r w:rsidRPr="008525FB">
        <w:rPr>
          <w:rFonts w:asciiTheme="minorHAnsi" w:hAnsiTheme="minorHAnsi" w:cstheme="minorHAnsi"/>
          <w:sz w:val="18"/>
          <w:szCs w:val="18"/>
        </w:rPr>
        <w:t xml:space="preserve"> – </w:t>
      </w:r>
      <w:r w:rsidRPr="008525FB">
        <w:rPr>
          <w:rFonts w:asciiTheme="minorHAnsi" w:hAnsiTheme="minorHAnsi" w:cstheme="minorHAnsi"/>
          <w:i/>
          <w:iCs/>
          <w:sz w:val="18"/>
          <w:szCs w:val="18"/>
        </w:rPr>
        <w:t xml:space="preserve">dendron </w:t>
      </w:r>
      <w:r w:rsidRPr="008525FB">
        <w:rPr>
          <w:rFonts w:asciiTheme="minorHAnsi" w:hAnsiTheme="minorHAnsi" w:cstheme="minorHAnsi"/>
          <w:sz w:val="18"/>
          <w:szCs w:val="18"/>
        </w:rPr>
        <w:t>is laced with many possibilities such as “fruit trees,” “right hand,” “power” and “secret” not to mention the ideas of covenant, position of authority etc.</w:t>
      </w:r>
    </w:p>
  </w:footnote>
  <w:footnote w:id="47">
    <w:p w14:paraId="2F99C501"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Hooker, Morna Dorothy. </w:t>
      </w:r>
      <w:r w:rsidRPr="008525FB">
        <w:rPr>
          <w:rFonts w:asciiTheme="minorHAnsi" w:hAnsiTheme="minorHAnsi" w:cstheme="minorHAnsi"/>
          <w:i/>
          <w:iCs/>
          <w:sz w:val="18"/>
          <w:szCs w:val="18"/>
        </w:rPr>
        <w:t>The Gospel According to St. Mark</w:t>
      </w:r>
      <w:r w:rsidRPr="008525FB">
        <w:rPr>
          <w:rFonts w:asciiTheme="minorHAnsi" w:hAnsiTheme="minorHAnsi" w:cstheme="minorHAnsi"/>
          <w:sz w:val="18"/>
          <w:szCs w:val="18"/>
        </w:rPr>
        <w:t>. Peabody, Mass: Hendrickson Publishers, 1993. p. 197</w:t>
      </w:r>
    </w:p>
  </w:footnote>
  <w:footnote w:id="48">
    <w:p w14:paraId="3927928D"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Ibid.</w:t>
      </w:r>
    </w:p>
  </w:footnote>
  <w:footnote w:id="49">
    <w:p w14:paraId="3E2E073C"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Psa 133:3</w:t>
      </w:r>
    </w:p>
  </w:footnote>
  <w:footnote w:id="50">
    <w:p w14:paraId="06D864BD"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I.e., a circle round the head.</w:t>
      </w:r>
    </w:p>
  </w:footnote>
  <w:footnote w:id="51">
    <w:p w14:paraId="369D5544"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These two centres of oil are joined with one another and extended to the neck, Rashi.</w:t>
      </w:r>
    </w:p>
  </w:footnote>
  <w:footnote w:id="52">
    <w:p w14:paraId="4CDCEACB"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I.e., the smearing of the forehead.</w:t>
      </w:r>
    </w:p>
  </w:footnote>
  <w:footnote w:id="53">
    <w:p w14:paraId="52284676"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Lev. VIII vv. 10-11.</w:t>
      </w:r>
    </w:p>
  </w:footnote>
  <w:footnote w:id="54">
    <w:p w14:paraId="6E23F91A"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Ps. CXXXIII, 2.</w:t>
      </w:r>
    </w:p>
  </w:footnote>
  <w:footnote w:id="55">
    <w:p w14:paraId="75184B49"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By using too much of it.</w:t>
      </w:r>
    </w:p>
  </w:footnote>
  <w:footnote w:id="56">
    <w:p w14:paraId="400D1EA3"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Ibid. v. 3.</w:t>
      </w:r>
    </w:p>
  </w:footnote>
  <w:footnote w:id="57">
    <w:p w14:paraId="525D3B70"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 Ibid. v. 1.</w:t>
      </w:r>
    </w:p>
  </w:footnote>
  <w:footnote w:id="58">
    <w:p w14:paraId="5DBE2AED" w14:textId="77777777" w:rsidR="00BD66EB" w:rsidRPr="008525FB" w:rsidRDefault="00BD66EB" w:rsidP="00DE7188">
      <w:pPr>
        <w:pStyle w:val="FootnoteText"/>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(Rambam), Maimonides, and Rabbi Eliyahu Touger. </w:t>
      </w:r>
      <w:r w:rsidRPr="008525FB">
        <w:rPr>
          <w:rFonts w:asciiTheme="minorHAnsi" w:hAnsiTheme="minorHAnsi" w:cstheme="minorHAnsi"/>
          <w:i/>
          <w:iCs/>
          <w:sz w:val="18"/>
          <w:szCs w:val="18"/>
        </w:rPr>
        <w:t>Mishneh Torah: Hilchot Yesodei Hatorah: The Laws [Which Are] the Foundations of the Torah</w:t>
      </w:r>
      <w:r w:rsidRPr="008525FB">
        <w:rPr>
          <w:rFonts w:asciiTheme="minorHAnsi" w:hAnsiTheme="minorHAnsi" w:cstheme="minorHAnsi"/>
          <w:sz w:val="18"/>
          <w:szCs w:val="18"/>
        </w:rPr>
        <w:t>. Moznaim Publishing Corporation, n.d. pp. 282-86</w:t>
      </w:r>
    </w:p>
  </w:footnote>
  <w:footnote w:id="59">
    <w:p w14:paraId="6381ADDF" w14:textId="77777777" w:rsidR="00BD66EB" w:rsidRPr="008525FB" w:rsidRDefault="00BD66EB" w:rsidP="00DE7188">
      <w:pPr>
        <w:widowControl w:val="0"/>
        <w:rPr>
          <w:rFonts w:asciiTheme="minorHAnsi" w:hAnsiTheme="minorHAnsi" w:cstheme="minorHAnsi"/>
          <w:sz w:val="18"/>
          <w:szCs w:val="18"/>
        </w:rPr>
      </w:pPr>
      <w:r w:rsidRPr="008525FB">
        <w:rPr>
          <w:rStyle w:val="FootnoteReference"/>
          <w:rFonts w:asciiTheme="minorHAnsi" w:hAnsiTheme="minorHAnsi" w:cstheme="minorHAnsi"/>
          <w:sz w:val="18"/>
          <w:szCs w:val="18"/>
          <w:specVanish w:val="0"/>
        </w:rPr>
        <w:footnoteRef/>
      </w:r>
      <w:r w:rsidRPr="008525FB">
        <w:rPr>
          <w:rFonts w:asciiTheme="minorHAnsi" w:hAnsiTheme="minorHAnsi" w:cstheme="minorHAnsi"/>
          <w:sz w:val="18"/>
          <w:szCs w:val="18"/>
        </w:rPr>
        <w:t xml:space="preserve"> Complaining of certain pains or eruptions on their bodies.</w:t>
      </w:r>
    </w:p>
  </w:footnote>
  <w:footnote w:id="60">
    <w:p w14:paraId="55F4AF4A"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παρακαλέω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parakaleo</w:t>
      </w:r>
      <w:r w:rsidRPr="00425A9D">
        <w:rPr>
          <w:rFonts w:asciiTheme="minorHAnsi" w:hAnsiTheme="minorHAnsi" w:cstheme="majorBidi"/>
          <w:iCs/>
          <w:sz w:val="18"/>
          <w:szCs w:val="18"/>
        </w:rPr>
        <w:t xml:space="preserve"> is paralleled in the Hebrew word “</w:t>
      </w:r>
      <w:r w:rsidRPr="00425A9D">
        <w:rPr>
          <w:rFonts w:asciiTheme="minorHAnsi" w:hAnsiTheme="minorHAnsi" w:cstheme="majorBidi"/>
          <w:b/>
          <w:bCs/>
          <w:sz w:val="18"/>
          <w:szCs w:val="18"/>
          <w:rtl/>
          <w:lang w:bidi="he-IL"/>
        </w:rPr>
        <w:t>נִחַם</w:t>
      </w:r>
      <w:r w:rsidRPr="00425A9D">
        <w:rPr>
          <w:rFonts w:asciiTheme="minorHAnsi" w:hAnsiTheme="minorHAnsi" w:cstheme="majorBidi"/>
          <w:sz w:val="18"/>
          <w:szCs w:val="18"/>
        </w:rPr>
        <w:t xml:space="preserve">” which means comfort/strengthen. This gives us a possible connection to the Seven weeks of Nahamu. Hoehner suggests, based on Carl J. Bjerkelund’s work that this is an “Apostolic admonition.” Hoehner, H. W. (2002). </w:t>
      </w:r>
      <w:r w:rsidRPr="00425A9D">
        <w:rPr>
          <w:rFonts w:asciiTheme="minorHAnsi" w:hAnsiTheme="minorHAnsi" w:cstheme="majorBidi"/>
          <w:i/>
          <w:iCs/>
          <w:sz w:val="18"/>
          <w:szCs w:val="18"/>
        </w:rPr>
        <w:t>Ephesians, An Exegetical Commentary.</w:t>
      </w:r>
      <w:r w:rsidRPr="00425A9D">
        <w:rPr>
          <w:rFonts w:asciiTheme="minorHAnsi" w:hAnsiTheme="minorHAnsi" w:cstheme="majorBidi"/>
          <w:sz w:val="18"/>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425A9D">
        <w:rPr>
          <w:rFonts w:asciiTheme="minorHAnsi" w:hAnsiTheme="minorHAnsi" w:cstheme="majorBidi"/>
          <w:i/>
          <w:iCs/>
          <w:sz w:val="18"/>
          <w:szCs w:val="18"/>
        </w:rPr>
        <w:t>Ephesians.</w:t>
      </w:r>
      <w:r w:rsidRPr="00425A9D">
        <w:rPr>
          <w:rFonts w:asciiTheme="minorHAnsi" w:hAnsiTheme="minorHAnsi" w:cstheme="majorBidi"/>
          <w:sz w:val="18"/>
          <w:szCs w:val="18"/>
        </w:rPr>
        <w:t xml:space="preserve"> Grand Rapids: Baker Academic. This shift is especially important when we realize that we are about to approach Har Sinai.</w:t>
      </w:r>
    </w:p>
  </w:footnote>
  <w:footnote w:id="61">
    <w:p w14:paraId="26F57CE8"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περιπατέω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peripateo</w:t>
      </w:r>
      <w:r w:rsidRPr="00425A9D">
        <w:rPr>
          <w:rFonts w:asciiTheme="minorHAnsi" w:hAnsiTheme="minorHAnsi" w:cstheme="majorBidi"/>
          <w:iCs/>
          <w:sz w:val="18"/>
          <w:szCs w:val="18"/>
        </w:rPr>
        <w:t xml:space="preserve"> calling for a change in conduct. Therefore, </w:t>
      </w:r>
      <w:r w:rsidRPr="00425A9D">
        <w:rPr>
          <w:rFonts w:asciiTheme="minorHAnsi" w:hAnsiTheme="minorHAnsi" w:cstheme="majorBidi"/>
          <w:b/>
          <w:bCs/>
          <w:iCs/>
          <w:sz w:val="18"/>
          <w:szCs w:val="18"/>
          <w:lang w:val="el-GR"/>
        </w:rPr>
        <w:t>περιπατέω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peripateo</w:t>
      </w:r>
      <w:r w:rsidRPr="00425A9D">
        <w:rPr>
          <w:rFonts w:asciiTheme="minorHAnsi" w:hAnsiTheme="minorHAnsi" w:cstheme="majorBidi"/>
          <w:iCs/>
          <w:sz w:val="18"/>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62">
    <w:p w14:paraId="32C58DA6"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The deep sense of </w:t>
      </w:r>
      <w:r w:rsidRPr="00425A9D">
        <w:rPr>
          <w:rFonts w:asciiTheme="minorHAnsi" w:hAnsiTheme="minorHAnsi" w:cstheme="majorBidi"/>
          <w:b/>
          <w:bCs/>
          <w:sz w:val="18"/>
          <w:szCs w:val="18"/>
          <w:lang w:val="el-GR"/>
        </w:rPr>
        <w:t>κλ</w:t>
      </w:r>
      <w:r w:rsidRPr="00425A9D">
        <w:rPr>
          <w:rFonts w:asciiTheme="minorHAnsi" w:hAnsiTheme="minorHAnsi" w:cs="Arial"/>
          <w:b/>
          <w:bCs/>
          <w:sz w:val="18"/>
          <w:szCs w:val="18"/>
          <w:lang w:val="el-GR"/>
        </w:rPr>
        <w:t>ῆ</w:t>
      </w:r>
      <w:r w:rsidRPr="00425A9D">
        <w:rPr>
          <w:rFonts w:asciiTheme="minorHAnsi" w:hAnsiTheme="minorHAnsi" w:cstheme="majorBidi"/>
          <w:b/>
          <w:bCs/>
          <w:sz w:val="18"/>
          <w:szCs w:val="18"/>
          <w:lang w:val="el-GR"/>
        </w:rPr>
        <w:t>σις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klesis</w:t>
      </w:r>
      <w:r w:rsidRPr="00425A9D">
        <w:rPr>
          <w:rFonts w:asciiTheme="minorHAnsi" w:hAnsiTheme="minorHAnsi" w:cstheme="majorBidi"/>
          <w:iCs/>
          <w:sz w:val="18"/>
          <w:szCs w:val="18"/>
        </w:rPr>
        <w:t xml:space="preserve"> comes from </w:t>
      </w:r>
      <w:r w:rsidRPr="00425A9D">
        <w:rPr>
          <w:rFonts w:asciiTheme="minorHAnsi" w:hAnsiTheme="minorHAnsi" w:cstheme="majorBidi"/>
          <w:b/>
          <w:bCs/>
          <w:iCs/>
          <w:sz w:val="18"/>
          <w:szCs w:val="18"/>
          <w:lang w:val="el-GR"/>
        </w:rPr>
        <w:t>καλέω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kaleo</w:t>
      </w:r>
      <w:r w:rsidRPr="00425A9D">
        <w:rPr>
          <w:rFonts w:asciiTheme="minorHAnsi" w:hAnsiTheme="minorHAnsi" w:cstheme="majorBidi"/>
          <w:iCs/>
          <w:sz w:val="18"/>
          <w:szCs w:val="18"/>
        </w:rPr>
        <w:t xml:space="preserve"> to be named or “called” a parallel of Hebrew </w:t>
      </w:r>
      <w:r w:rsidRPr="00425A9D">
        <w:rPr>
          <w:rFonts w:asciiTheme="minorHAnsi" w:hAnsiTheme="minorHAnsi" w:cstheme="majorBidi"/>
          <w:b/>
          <w:bCs/>
          <w:iCs/>
          <w:sz w:val="18"/>
          <w:szCs w:val="18"/>
          <w:rtl/>
          <w:lang w:bidi="he-IL"/>
        </w:rPr>
        <w:t>קָרָא</w:t>
      </w:r>
      <w:r w:rsidRPr="00425A9D">
        <w:rPr>
          <w:rFonts w:asciiTheme="minorHAnsi" w:hAnsiTheme="minorHAnsi" w:cstheme="majorBidi"/>
          <w:b/>
          <w:iCs/>
          <w:sz w:val="18"/>
          <w:szCs w:val="18"/>
        </w:rPr>
        <w:t>.</w:t>
      </w:r>
      <w:r w:rsidRPr="00425A9D">
        <w:rPr>
          <w:rFonts w:asciiTheme="minorHAnsi" w:hAnsiTheme="minorHAnsi" w:cstheme="majorBidi"/>
          <w:iCs/>
          <w:sz w:val="18"/>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63">
    <w:p w14:paraId="5FD7EA13"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Humility is the attribute of deeming others more important. Here we also see protocols of showing other respect and honor.</w:t>
      </w:r>
    </w:p>
  </w:footnote>
  <w:footnote w:id="64">
    <w:p w14:paraId="793BD3C2"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425A9D">
        <w:rPr>
          <w:rFonts w:asciiTheme="minorHAnsi" w:hAnsiTheme="minorHAnsi" w:cstheme="majorBidi"/>
          <w:sz w:val="18"/>
          <w:szCs w:val="18"/>
          <w:vertAlign w:val="superscript"/>
        </w:rPr>
        <w:t>nd</w:t>
      </w:r>
      <w:r w:rsidRPr="00425A9D">
        <w:rPr>
          <w:rFonts w:asciiTheme="minorHAnsi" w:hAnsiTheme="minorHAnsi" w:cstheme="majorBidi"/>
          <w:sz w:val="18"/>
          <w:szCs w:val="18"/>
        </w:rPr>
        <w:t xml:space="preserve"> Pastoral officer (Parnas 2) and his attribute of sincerity. </w:t>
      </w:r>
    </w:p>
  </w:footnote>
  <w:footnote w:id="65">
    <w:p w14:paraId="0737B928"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Πνε</w:t>
      </w:r>
      <w:r w:rsidRPr="00425A9D">
        <w:rPr>
          <w:rFonts w:asciiTheme="minorHAnsi" w:hAnsiTheme="minorHAnsi" w:cs="Arial"/>
          <w:b/>
          <w:bCs/>
          <w:sz w:val="18"/>
          <w:szCs w:val="18"/>
          <w:lang w:val="el-GR"/>
        </w:rPr>
        <w:t>ῦ</w:t>
      </w:r>
      <w:r w:rsidRPr="00425A9D">
        <w:rPr>
          <w:rFonts w:asciiTheme="minorHAnsi" w:hAnsiTheme="minorHAnsi" w:cstheme="majorBidi"/>
          <w:b/>
          <w:bCs/>
          <w:sz w:val="18"/>
          <w:szCs w:val="18"/>
          <w:lang w:val="el-GR"/>
        </w:rPr>
        <w:t>μα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pneuma </w:t>
      </w:r>
      <w:r w:rsidRPr="00425A9D">
        <w:rPr>
          <w:rFonts w:asciiTheme="minorHAnsi" w:hAnsiTheme="minorHAnsi" w:cstheme="majorBidi"/>
          <w:b/>
          <w:sz w:val="18"/>
          <w:szCs w:val="18"/>
        </w:rPr>
        <w:t>-</w:t>
      </w:r>
      <w:r w:rsidRPr="00425A9D">
        <w:rPr>
          <w:rFonts w:asciiTheme="minorHAnsi" w:hAnsiTheme="minorHAnsi" w:cstheme="majorBidi"/>
          <w:sz w:val="18"/>
          <w:szCs w:val="18"/>
        </w:rPr>
        <w:t xml:space="preserve"> a spirit, i.e. a simple essence, devoid of all or at least all grosser matter, and possessed of </w:t>
      </w:r>
      <w:r w:rsidRPr="00425A9D">
        <w:rPr>
          <w:rFonts w:asciiTheme="minorHAnsi" w:hAnsiTheme="minorHAnsi" w:cstheme="majorBidi"/>
          <w:b/>
          <w:sz w:val="18"/>
          <w:szCs w:val="18"/>
        </w:rPr>
        <w:t>the power of knowing, desiring, deciding, and acting</w:t>
      </w:r>
      <w:r w:rsidRPr="00425A9D">
        <w:rPr>
          <w:rFonts w:asciiTheme="minorHAnsi" w:hAnsiTheme="minorHAnsi" w:cstheme="majorBidi"/>
          <w:sz w:val="18"/>
          <w:szCs w:val="18"/>
        </w:rPr>
        <w:t xml:space="preserve">. The English language uses the idea of “spirit” in very much the same way. We may hear someone say, “that’s the spirit.” This does not refer to </w:t>
      </w:r>
      <w:r w:rsidRPr="00425A9D">
        <w:rPr>
          <w:rFonts w:asciiTheme="minorHAnsi" w:hAnsiTheme="minorHAnsi" w:cstheme="majorBidi"/>
          <w:b/>
          <w:smallCaps/>
          <w:sz w:val="18"/>
          <w:szCs w:val="18"/>
        </w:rPr>
        <w:t>any</w:t>
      </w:r>
      <w:r w:rsidRPr="00425A9D">
        <w:rPr>
          <w:rFonts w:asciiTheme="minorHAnsi" w:hAnsiTheme="minorHAnsi" w:cstheme="majorBidi"/>
          <w:sz w:val="18"/>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66">
    <w:p w14:paraId="7FC6FAC9"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An abrupt change in language occurs at this juncture in our reading. This tells us that we are addressing a new officer, i.e. Parnas #3 (the 3</w:t>
      </w:r>
      <w:r w:rsidRPr="00425A9D">
        <w:rPr>
          <w:rFonts w:asciiTheme="minorHAnsi" w:hAnsiTheme="minorHAnsi" w:cstheme="majorBidi"/>
          <w:sz w:val="18"/>
          <w:szCs w:val="18"/>
          <w:vertAlign w:val="superscript"/>
        </w:rPr>
        <w:t>rd</w:t>
      </w:r>
      <w:r w:rsidRPr="00425A9D">
        <w:rPr>
          <w:rFonts w:asciiTheme="minorHAnsi" w:hAnsiTheme="minorHAnsi" w:cstheme="majorBidi"/>
          <w:sz w:val="18"/>
          <w:szCs w:val="18"/>
        </w:rPr>
        <w:t xml:space="preserve"> Pastor. The 3</w:t>
      </w:r>
      <w:r w:rsidRPr="00425A9D">
        <w:rPr>
          <w:rFonts w:asciiTheme="minorHAnsi" w:hAnsiTheme="minorHAnsi" w:cstheme="majorBidi"/>
          <w:sz w:val="18"/>
          <w:szCs w:val="18"/>
          <w:vertAlign w:val="superscript"/>
        </w:rPr>
        <w:t>rd</w:t>
      </w:r>
      <w:r w:rsidRPr="00425A9D">
        <w:rPr>
          <w:rFonts w:asciiTheme="minorHAnsi" w:hAnsiTheme="minorHAnsi" w:cstheme="majorBidi"/>
          <w:sz w:val="18"/>
          <w:szCs w:val="18"/>
        </w:rPr>
        <w:t xml:space="preserve"> Pastor is feminine, associated with the Messianic attribute of Yesod. Furthermore, we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sidRPr="00425A9D">
        <w:rPr>
          <w:rFonts w:asciiTheme="minorHAnsi" w:hAnsiTheme="minorHAnsi" w:cs="Arial"/>
          <w:b/>
          <w:sz w:val="18"/>
          <w:szCs w:val="18"/>
          <w:lang w:val="el-GR"/>
        </w:rPr>
        <w:t>ἐ</w:t>
      </w:r>
      <w:r w:rsidRPr="00425A9D">
        <w:rPr>
          <w:rFonts w:asciiTheme="minorHAnsi" w:hAnsiTheme="minorHAnsi" w:cstheme="majorBidi"/>
          <w:b/>
          <w:sz w:val="18"/>
          <w:szCs w:val="18"/>
          <w:lang w:val="el-GR"/>
        </w:rPr>
        <w:t>πουρ</w:t>
      </w:r>
      <w:r w:rsidRPr="00425A9D">
        <w:rPr>
          <w:rFonts w:asciiTheme="minorHAnsi" w:hAnsiTheme="minorHAnsi" w:cs="Arial"/>
          <w:b/>
          <w:sz w:val="18"/>
          <w:szCs w:val="18"/>
          <w:lang w:val="el-GR"/>
        </w:rPr>
        <w:t>ά</w:t>
      </w:r>
      <w:r w:rsidRPr="00425A9D">
        <w:rPr>
          <w:rFonts w:asciiTheme="minorHAnsi" w:hAnsiTheme="minorHAnsi" w:cstheme="majorBidi"/>
          <w:b/>
          <w:sz w:val="18"/>
          <w:szCs w:val="18"/>
          <w:lang w:val="el-GR"/>
        </w:rPr>
        <w:t>νιος</w:t>
      </w:r>
      <w:r w:rsidRPr="00425A9D">
        <w:rPr>
          <w:rFonts w:asciiTheme="minorHAnsi" w:hAnsiTheme="minorHAnsi" w:cstheme="majorBidi"/>
          <w:sz w:val="18"/>
          <w:szCs w:val="18"/>
        </w:rPr>
        <w:t xml:space="preserve"> compound </w:t>
      </w:r>
      <w:r w:rsidRPr="00425A9D">
        <w:rPr>
          <w:rFonts w:asciiTheme="minorHAnsi" w:hAnsiTheme="minorHAnsi" w:cstheme="majorBidi"/>
          <w:sz w:val="18"/>
          <w:szCs w:val="18"/>
          <w:lang w:val="el-GR"/>
        </w:rPr>
        <w:t>επι</w:t>
      </w:r>
      <w:r w:rsidRPr="00425A9D">
        <w:rPr>
          <w:rFonts w:asciiTheme="minorHAnsi" w:hAnsiTheme="minorHAnsi" w:cstheme="majorBidi"/>
          <w:sz w:val="18"/>
          <w:szCs w:val="18"/>
        </w:rPr>
        <w:t xml:space="preserve"> and </w:t>
      </w:r>
      <w:r w:rsidRPr="00425A9D">
        <w:rPr>
          <w:rFonts w:asciiTheme="minorHAnsi" w:hAnsiTheme="minorHAnsi" w:cstheme="majorBidi"/>
          <w:sz w:val="18"/>
          <w:szCs w:val="18"/>
          <w:lang w:val="el-GR"/>
        </w:rPr>
        <w:t>ουρ</w:t>
      </w:r>
      <w:r w:rsidRPr="00425A9D">
        <w:rPr>
          <w:rFonts w:asciiTheme="minorHAnsi" w:hAnsiTheme="minorHAnsi" w:cs="Arial"/>
          <w:sz w:val="18"/>
          <w:szCs w:val="18"/>
          <w:lang w:val="el-GR"/>
        </w:rPr>
        <w:t>ά</w:t>
      </w:r>
      <w:r w:rsidRPr="00425A9D">
        <w:rPr>
          <w:rFonts w:asciiTheme="minorHAnsi" w:hAnsiTheme="minorHAnsi" w:cstheme="majorBidi"/>
          <w:sz w:val="18"/>
          <w:szCs w:val="18"/>
          <w:lang w:val="el-GR"/>
        </w:rPr>
        <w:t>νιος</w:t>
      </w:r>
      <w:r w:rsidRPr="00425A9D">
        <w:rPr>
          <w:rFonts w:asciiTheme="minorHAnsi" w:hAnsiTheme="minorHAnsi" w:cstheme="majorBidi"/>
          <w:sz w:val="18"/>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67">
    <w:p w14:paraId="0F8FE742"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σ</w:t>
      </w:r>
      <w:r w:rsidRPr="00425A9D">
        <w:rPr>
          <w:rFonts w:asciiTheme="minorHAnsi" w:hAnsiTheme="minorHAnsi" w:cs="Arial"/>
          <w:b/>
          <w:bCs/>
          <w:sz w:val="18"/>
          <w:szCs w:val="18"/>
          <w:lang w:val="el-GR"/>
        </w:rPr>
        <w:t>ῶ</w:t>
      </w:r>
      <w:r w:rsidRPr="00425A9D">
        <w:rPr>
          <w:rFonts w:asciiTheme="minorHAnsi" w:hAnsiTheme="minorHAnsi" w:cstheme="majorBidi"/>
          <w:b/>
          <w:bCs/>
          <w:sz w:val="18"/>
          <w:szCs w:val="18"/>
          <w:lang w:val="el-GR"/>
        </w:rPr>
        <w:t>μα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soma </w:t>
      </w:r>
      <w:r w:rsidRPr="00425A9D">
        <w:rPr>
          <w:rFonts w:asciiTheme="minorHAnsi" w:hAnsiTheme="minorHAnsi" w:cstheme="majorBidi"/>
          <w:iCs/>
          <w:sz w:val="18"/>
          <w:szCs w:val="18"/>
        </w:rPr>
        <w:t xml:space="preserve">is the natural body of any human being. However, here we have an allegorical use of </w:t>
      </w:r>
      <w:r w:rsidRPr="00425A9D">
        <w:rPr>
          <w:rFonts w:asciiTheme="minorHAnsi" w:hAnsiTheme="minorHAnsi" w:cstheme="majorBidi"/>
          <w:b/>
          <w:bCs/>
          <w:iCs/>
          <w:sz w:val="18"/>
          <w:szCs w:val="18"/>
          <w:lang w:val="el-GR"/>
        </w:rPr>
        <w:t>σ</w:t>
      </w:r>
      <w:r w:rsidRPr="00425A9D">
        <w:rPr>
          <w:rFonts w:asciiTheme="minorHAnsi" w:hAnsiTheme="minorHAnsi" w:cs="Arial"/>
          <w:b/>
          <w:bCs/>
          <w:iCs/>
          <w:sz w:val="18"/>
          <w:szCs w:val="18"/>
          <w:lang w:val="el-GR"/>
        </w:rPr>
        <w:t>ῶ</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 xml:space="preserve">soma </w:t>
      </w:r>
      <w:r w:rsidRPr="00425A9D">
        <w:rPr>
          <w:rFonts w:asciiTheme="minorHAnsi" w:hAnsiTheme="minorHAnsi" w:cstheme="majorBidi"/>
          <w:iCs/>
          <w:sz w:val="18"/>
          <w:szCs w:val="18"/>
        </w:rPr>
        <w:t>relating it to the “body of Messiah.”</w:t>
      </w:r>
    </w:p>
  </w:footnote>
  <w:footnote w:id="68">
    <w:p w14:paraId="1EA79ABB"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Entries for </w:t>
      </w:r>
      <w:r w:rsidRPr="00425A9D">
        <w:rPr>
          <w:rFonts w:asciiTheme="minorHAnsi" w:hAnsiTheme="minorHAnsi" w:cstheme="majorBidi"/>
          <w:b/>
          <w:bCs/>
          <w:sz w:val="18"/>
          <w:szCs w:val="18"/>
          <w:lang w:val="el-GR"/>
        </w:rPr>
        <w:t>πνε</w:t>
      </w:r>
      <w:r w:rsidRPr="00425A9D">
        <w:rPr>
          <w:rFonts w:asciiTheme="minorHAnsi" w:hAnsiTheme="minorHAnsi" w:cs="Arial"/>
          <w:b/>
          <w:bCs/>
          <w:sz w:val="18"/>
          <w:szCs w:val="18"/>
          <w:lang w:val="el-GR"/>
        </w:rPr>
        <w:t>ῦ</w:t>
      </w:r>
      <w:r w:rsidRPr="00425A9D">
        <w:rPr>
          <w:rFonts w:asciiTheme="minorHAnsi" w:hAnsiTheme="minorHAnsi" w:cstheme="majorBidi"/>
          <w:b/>
          <w:bCs/>
          <w:sz w:val="18"/>
          <w:szCs w:val="18"/>
          <w:lang w:val="el-GR"/>
        </w:rPr>
        <w:t>μα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in any lexicon are so plentiful that it is often hard to determine the true meaning of the word. There are 123 pages discussing </w:t>
      </w:r>
      <w:r w:rsidRPr="00425A9D">
        <w:rPr>
          <w:rFonts w:asciiTheme="minorHAnsi" w:hAnsiTheme="minorHAnsi" w:cstheme="majorBidi"/>
          <w:b/>
          <w:bCs/>
          <w:iCs/>
          <w:sz w:val="18"/>
          <w:szCs w:val="18"/>
          <w:lang w:val="el-GR"/>
        </w:rPr>
        <w:t>πνε</w:t>
      </w:r>
      <w:r w:rsidRPr="00425A9D">
        <w:rPr>
          <w:rFonts w:asciiTheme="minorHAnsi" w:hAnsiTheme="minorHAnsi" w:cs="Arial"/>
          <w:b/>
          <w:bCs/>
          <w:iCs/>
          <w:sz w:val="18"/>
          <w:szCs w:val="18"/>
          <w:lang w:val="el-GR"/>
        </w:rPr>
        <w:t>ῦ</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in the </w:t>
      </w:r>
      <w:r w:rsidRPr="00425A9D">
        <w:rPr>
          <w:rFonts w:asciiTheme="minorHAnsi" w:hAnsiTheme="minorHAnsi" w:cstheme="majorBidi"/>
          <w:i/>
          <w:iCs/>
          <w:sz w:val="18"/>
          <w:szCs w:val="18"/>
        </w:rPr>
        <w:t>Theological dictionary of the New Testament</w:t>
      </w:r>
      <w:r w:rsidRPr="00425A9D">
        <w:rPr>
          <w:rFonts w:asciiTheme="minorHAnsi" w:hAnsiTheme="minorHAnsi" w:cstheme="majorBidi"/>
          <w:iCs/>
          <w:sz w:val="18"/>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sidRPr="00425A9D">
        <w:rPr>
          <w:rFonts w:asciiTheme="minorHAnsi" w:hAnsiTheme="minorHAnsi" w:cstheme="majorBidi"/>
          <w:b/>
          <w:bCs/>
          <w:iCs/>
          <w:sz w:val="18"/>
          <w:szCs w:val="18"/>
          <w:lang w:val="el-GR"/>
        </w:rPr>
        <w:t>πνε</w:t>
      </w:r>
      <w:r w:rsidRPr="00425A9D">
        <w:rPr>
          <w:rFonts w:asciiTheme="minorHAnsi" w:hAnsiTheme="minorHAnsi" w:cs="Arial"/>
          <w:b/>
          <w:bCs/>
          <w:iCs/>
          <w:sz w:val="18"/>
          <w:szCs w:val="18"/>
          <w:lang w:val="el-GR"/>
        </w:rPr>
        <w:t>ῦ</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is frequently a synonym for the </w:t>
      </w:r>
      <w:r w:rsidRPr="00425A9D">
        <w:rPr>
          <w:rFonts w:asciiTheme="minorHAnsi" w:hAnsiTheme="minorHAnsi" w:cstheme="majorBidi"/>
          <w:iCs/>
          <w:sz w:val="18"/>
          <w:szCs w:val="18"/>
          <w:rtl/>
          <w:lang w:bidi="he-IL"/>
        </w:rPr>
        <w:t>מָהנְשָׁ</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soul of man. Therefore, we translate </w:t>
      </w:r>
      <w:r w:rsidRPr="00425A9D">
        <w:rPr>
          <w:rFonts w:asciiTheme="minorHAnsi" w:hAnsiTheme="minorHAnsi" w:cstheme="majorBidi"/>
          <w:b/>
          <w:bCs/>
          <w:iCs/>
          <w:sz w:val="18"/>
          <w:szCs w:val="18"/>
          <w:lang w:val="el-GR"/>
        </w:rPr>
        <w:t>πνε</w:t>
      </w:r>
      <w:r w:rsidRPr="00425A9D">
        <w:rPr>
          <w:rFonts w:asciiTheme="minorHAnsi" w:hAnsiTheme="minorHAnsi" w:cs="Arial"/>
          <w:b/>
          <w:bCs/>
          <w:iCs/>
          <w:sz w:val="18"/>
          <w:szCs w:val="18"/>
          <w:lang w:val="el-GR"/>
        </w:rPr>
        <w:t>ῦ</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in the truest sense of the word as “spirit” with no reference to the “Holy Spirit” as a “member of the G-dhead.” We must further assert that Judaism never has and never will have an idea of a “trinity.”</w:t>
      </w:r>
    </w:p>
  </w:footnote>
  <w:footnote w:id="69">
    <w:p w14:paraId="1EE7C3EA"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Καλέω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kaleo</w:t>
      </w:r>
      <w:r w:rsidRPr="00425A9D">
        <w:rPr>
          <w:rFonts w:asciiTheme="minorHAnsi" w:hAnsiTheme="minorHAnsi" w:cstheme="majorBidi"/>
          <w:iCs/>
          <w:sz w:val="18"/>
          <w:szCs w:val="18"/>
        </w:rPr>
        <w:t xml:space="preserve"> the verb “called” and the noun </w:t>
      </w:r>
      <w:r w:rsidRPr="00425A9D">
        <w:rPr>
          <w:rFonts w:asciiTheme="minorHAnsi" w:hAnsiTheme="minorHAnsi" w:cstheme="majorBidi"/>
          <w:b/>
          <w:bCs/>
          <w:iCs/>
          <w:sz w:val="18"/>
          <w:szCs w:val="18"/>
          <w:lang w:val="el-GR"/>
        </w:rPr>
        <w:t>κλ</w:t>
      </w:r>
      <w:r w:rsidRPr="00425A9D">
        <w:rPr>
          <w:rFonts w:asciiTheme="minorHAnsi" w:hAnsiTheme="minorHAnsi" w:cs="Arial"/>
          <w:b/>
          <w:bCs/>
          <w:iCs/>
          <w:sz w:val="18"/>
          <w:szCs w:val="18"/>
          <w:lang w:val="el-GR"/>
        </w:rPr>
        <w:t>ῆ</w:t>
      </w:r>
      <w:r w:rsidRPr="00425A9D">
        <w:rPr>
          <w:rFonts w:asciiTheme="minorHAnsi" w:hAnsiTheme="minorHAnsi" w:cstheme="majorBidi"/>
          <w:b/>
          <w:bCs/>
          <w:iCs/>
          <w:sz w:val="18"/>
          <w:szCs w:val="18"/>
          <w:lang w:val="el-GR"/>
        </w:rPr>
        <w:t>σις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 xml:space="preserve">klesis </w:t>
      </w:r>
      <w:r w:rsidRPr="00425A9D">
        <w:rPr>
          <w:rFonts w:asciiTheme="minorHAnsi" w:hAnsiTheme="minorHAnsi" w:cstheme="majorBidi"/>
          <w:iCs/>
          <w:sz w:val="18"/>
          <w:szCs w:val="18"/>
        </w:rPr>
        <w:t xml:space="preserve">in the present pericope must be understood from the Hebrew </w:t>
      </w:r>
      <w:r w:rsidRPr="00425A9D">
        <w:rPr>
          <w:rFonts w:asciiTheme="minorHAnsi" w:hAnsiTheme="minorHAnsi" w:cstheme="majorBidi"/>
          <w:b/>
          <w:bCs/>
          <w:iCs/>
          <w:sz w:val="18"/>
          <w:szCs w:val="18"/>
          <w:rtl/>
          <w:lang w:bidi="he-IL"/>
        </w:rPr>
        <w:t>קָרָא</w:t>
      </w:r>
      <w:r w:rsidRPr="00425A9D">
        <w:rPr>
          <w:rFonts w:asciiTheme="minorHAnsi" w:hAnsiTheme="minorHAnsi" w:cstheme="majorBidi"/>
          <w:iCs/>
          <w:sz w:val="18"/>
          <w:szCs w:val="18"/>
        </w:rPr>
        <w:t xml:space="preserve">, which have the idea of being summoned. However, the truest sense of the word </w:t>
      </w:r>
      <w:r w:rsidRPr="00425A9D">
        <w:rPr>
          <w:rFonts w:asciiTheme="minorHAnsi" w:hAnsiTheme="minorHAnsi" w:cstheme="majorBidi"/>
          <w:b/>
          <w:bCs/>
          <w:iCs/>
          <w:sz w:val="18"/>
          <w:szCs w:val="18"/>
          <w:lang w:val="el-GR"/>
        </w:rPr>
        <w:t>καλέω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kaleo</w:t>
      </w:r>
      <w:r w:rsidRPr="00425A9D">
        <w:rPr>
          <w:rFonts w:asciiTheme="minorHAnsi" w:hAnsiTheme="minorHAnsi" w:cstheme="majorBidi"/>
          <w:iCs/>
          <w:sz w:val="18"/>
          <w:szCs w:val="18"/>
        </w:rPr>
        <w:t xml:space="preserve"> / </w:t>
      </w:r>
      <w:r w:rsidRPr="00425A9D">
        <w:rPr>
          <w:rFonts w:asciiTheme="minorHAnsi" w:hAnsiTheme="minorHAnsi" w:cstheme="majorBidi"/>
          <w:b/>
          <w:bCs/>
          <w:iCs/>
          <w:sz w:val="18"/>
          <w:szCs w:val="18"/>
          <w:rtl/>
          <w:lang w:bidi="he-IL"/>
        </w:rPr>
        <w:t>קָרָא</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is the idea of being made aware of G-d’s presence. The word </w:t>
      </w:r>
      <w:r w:rsidRPr="00425A9D">
        <w:rPr>
          <w:rFonts w:asciiTheme="minorHAnsi" w:hAnsiTheme="minorHAnsi" w:cstheme="majorBidi"/>
          <w:b/>
          <w:bCs/>
          <w:iCs/>
          <w:sz w:val="18"/>
          <w:szCs w:val="18"/>
          <w:rtl/>
          <w:lang w:bidi="he-IL"/>
        </w:rPr>
        <w:t>קָרָא</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sidRPr="00425A9D">
        <w:rPr>
          <w:rFonts w:asciiTheme="minorHAnsi" w:hAnsiTheme="minorHAnsi" w:cstheme="majorBidi"/>
          <w:i/>
          <w:iCs/>
          <w:sz w:val="18"/>
          <w:szCs w:val="18"/>
        </w:rPr>
        <w:t xml:space="preserve">The Torah; with Ramban’s Commentary Translated, Annotated, and Elucidated, </w:t>
      </w:r>
      <w:r w:rsidRPr="00425A9D">
        <w:rPr>
          <w:rFonts w:asciiTheme="minorHAnsi" w:hAnsiTheme="minorHAnsi" w:cstheme="majorBidi"/>
          <w:iCs/>
          <w:sz w:val="18"/>
          <w:szCs w:val="18"/>
        </w:rPr>
        <w:t>(Vol. Sefer Vayikra). Artscroll Series, Mesorah Publications ltd. p. 10</w:t>
      </w:r>
    </w:p>
  </w:footnote>
  <w:footnote w:id="70">
    <w:p w14:paraId="3C53A287"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t>
      </w:r>
      <w:r w:rsidRPr="00425A9D">
        <w:rPr>
          <w:rFonts w:asciiTheme="minorHAnsi" w:hAnsiTheme="minorHAnsi" w:cs="Arial"/>
          <w:b/>
          <w:bCs/>
          <w:sz w:val="18"/>
          <w:szCs w:val="18"/>
          <w:lang w:val="el-GR"/>
        </w:rPr>
        <w:t>ἐ</w:t>
      </w:r>
      <w:r w:rsidRPr="00425A9D">
        <w:rPr>
          <w:rFonts w:asciiTheme="minorHAnsi" w:hAnsiTheme="minorHAnsi" w:cstheme="majorBidi"/>
          <w:b/>
          <w:bCs/>
          <w:sz w:val="18"/>
          <w:szCs w:val="18"/>
          <w:lang w:val="el-GR"/>
        </w:rPr>
        <w:t>λπίς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elpis</w:t>
      </w:r>
      <w:r w:rsidRPr="00425A9D">
        <w:rPr>
          <w:rFonts w:asciiTheme="minorHAnsi" w:hAnsiTheme="minorHAnsi" w:cstheme="majorBidi"/>
          <w:iCs/>
          <w:sz w:val="18"/>
          <w:szCs w:val="18"/>
        </w:rPr>
        <w:t xml:space="preserve"> is NOT “hope” in the western sense of the word. </w:t>
      </w:r>
      <w:r w:rsidRPr="00425A9D">
        <w:rPr>
          <w:rFonts w:asciiTheme="minorHAnsi" w:hAnsiTheme="minorHAnsi" w:cs="Arial"/>
          <w:b/>
          <w:bCs/>
          <w:iCs/>
          <w:sz w:val="18"/>
          <w:szCs w:val="18"/>
          <w:lang w:val="el-GR"/>
        </w:rPr>
        <w:t>ἐ</w:t>
      </w:r>
      <w:r w:rsidRPr="00425A9D">
        <w:rPr>
          <w:rFonts w:asciiTheme="minorHAnsi" w:hAnsiTheme="minorHAnsi" w:cstheme="majorBidi"/>
          <w:b/>
          <w:bCs/>
          <w:iCs/>
          <w:sz w:val="18"/>
          <w:szCs w:val="18"/>
          <w:lang w:val="el-GR"/>
        </w:rPr>
        <w:t>λπίς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elpis</w:t>
      </w:r>
      <w:r w:rsidRPr="00425A9D">
        <w:rPr>
          <w:rFonts w:asciiTheme="minorHAnsi" w:hAnsiTheme="minorHAnsi" w:cstheme="majorBidi"/>
          <w:iCs/>
          <w:sz w:val="18"/>
          <w:szCs w:val="18"/>
        </w:rPr>
        <w:t xml:space="preserve"> (hope) finds its parallel in two Hebrew words. The first being </w:t>
      </w:r>
      <w:r w:rsidRPr="00425A9D">
        <w:rPr>
          <w:rFonts w:asciiTheme="minorHAnsi" w:hAnsiTheme="minorHAnsi" w:cstheme="majorBidi"/>
          <w:b/>
          <w:bCs/>
          <w:iCs/>
          <w:sz w:val="18"/>
          <w:szCs w:val="18"/>
          <w:rtl/>
          <w:lang w:bidi="he-IL"/>
        </w:rPr>
        <w:t>בָּטַח</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which means “trust” with a sense of security, confidence and safety. The second Hebrew word is most likely the word Hakham Shaul would have used. </w:t>
      </w:r>
      <w:r w:rsidRPr="00425A9D">
        <w:rPr>
          <w:rFonts w:asciiTheme="minorHAnsi" w:hAnsiTheme="minorHAnsi" w:cstheme="majorBidi"/>
          <w:b/>
          <w:bCs/>
          <w:iCs/>
          <w:sz w:val="18"/>
          <w:szCs w:val="18"/>
          <w:rtl/>
          <w:lang w:bidi="he-IL"/>
        </w:rPr>
        <w:t>תִּקְוָה</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meaning eager expectation.  </w:t>
      </w:r>
      <w:r w:rsidRPr="00425A9D">
        <w:rPr>
          <w:rFonts w:asciiTheme="minorHAnsi" w:hAnsiTheme="minorHAnsi" w:cstheme="majorBidi"/>
          <w:b/>
          <w:bCs/>
          <w:iCs/>
          <w:sz w:val="18"/>
          <w:szCs w:val="18"/>
          <w:rtl/>
          <w:lang w:bidi="he-IL"/>
        </w:rPr>
        <w:t>תִּקְוָה</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is also associated with the “miqveh” making a play on words in Hebrew when we read in the next verse of being </w:t>
      </w:r>
      <w:r w:rsidRPr="00425A9D">
        <w:rPr>
          <w:rFonts w:asciiTheme="minorHAnsi" w:hAnsiTheme="minorHAnsi" w:cstheme="majorBidi"/>
          <w:b/>
          <w:bCs/>
          <w:iCs/>
          <w:sz w:val="18"/>
          <w:szCs w:val="18"/>
          <w:lang w:val="el-GR"/>
        </w:rPr>
        <w:t>βάπτισμα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baptisma,</w:t>
      </w:r>
      <w:r w:rsidRPr="00425A9D">
        <w:rPr>
          <w:rFonts w:asciiTheme="minorHAnsi" w:hAnsiTheme="minorHAnsi" w:cstheme="majorBidi"/>
          <w:iCs/>
          <w:sz w:val="18"/>
          <w:szCs w:val="18"/>
        </w:rPr>
        <w:t xml:space="preserve"> which means, “immersed.”</w:t>
      </w:r>
    </w:p>
  </w:footnote>
  <w:footnote w:id="71">
    <w:p w14:paraId="6F8EE98F"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We consistently translate </w:t>
      </w:r>
      <w:r w:rsidRPr="00425A9D">
        <w:rPr>
          <w:rFonts w:asciiTheme="minorHAnsi" w:hAnsiTheme="minorHAnsi" w:cstheme="majorBidi"/>
          <w:b/>
          <w:bCs/>
          <w:sz w:val="18"/>
          <w:szCs w:val="18"/>
          <w:lang w:val="el-GR"/>
        </w:rPr>
        <w:t>κύριος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contextually. In those contexts where the writer refers to Yeshua as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he is not referring to deity.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is a honorary title of respect. For those who must argue the point we suggest a thorough study of the word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where it will be noted that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is used of men, angels slave owners etc. Contextually we reverence Yeshua HaMashiach as our “Master” just as Yeshua’s talmidim did.</w:t>
      </w:r>
    </w:p>
  </w:footnote>
  <w:footnote w:id="72">
    <w:p w14:paraId="58A30EF4"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Πίστις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xml:space="preserve">, is used nearly 490 times in the Nazarean Codicil. In those 490 times </w:t>
      </w:r>
      <w:r w:rsidRPr="00425A9D">
        <w:rPr>
          <w:rFonts w:asciiTheme="minorHAnsi" w:hAnsiTheme="minorHAnsi" w:cstheme="majorBidi"/>
          <w:b/>
          <w:bCs/>
          <w:iCs/>
          <w:sz w:val="18"/>
          <w:szCs w:val="18"/>
          <w:lang w:val="el-GR"/>
        </w:rPr>
        <w:t>πίστις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xml:space="preserve">, refers to two major thoughts surrounding the word. The first is “fidelity” i.e. faithfulness or as we generally translate </w:t>
      </w:r>
      <w:r w:rsidRPr="00425A9D">
        <w:rPr>
          <w:rFonts w:asciiTheme="minorHAnsi" w:hAnsiTheme="minorHAnsi" w:cstheme="majorBidi"/>
          <w:b/>
          <w:bCs/>
          <w:iCs/>
          <w:sz w:val="18"/>
          <w:szCs w:val="18"/>
          <w:lang w:val="el-GR"/>
        </w:rPr>
        <w:t>πίστις</w:t>
      </w:r>
      <w:r w:rsidRPr="00425A9D">
        <w:rPr>
          <w:rFonts w:asciiTheme="minorHAnsi" w:hAnsiTheme="minorHAnsi" w:cstheme="majorBidi"/>
          <w:b/>
          <w:bCs/>
          <w:iCs/>
          <w:sz w:val="18"/>
          <w:szCs w:val="18"/>
        </w:rPr>
        <w:t xml:space="preserve"> – </w:t>
      </w:r>
      <w:r w:rsidRPr="00425A9D">
        <w:rPr>
          <w:rFonts w:asciiTheme="minorHAnsi" w:hAnsiTheme="minorHAnsi" w:cstheme="majorBidi"/>
          <w:bCs/>
          <w:i/>
          <w:iCs/>
          <w:sz w:val="18"/>
          <w:szCs w:val="18"/>
        </w:rPr>
        <w:t>pistis</w:t>
      </w:r>
      <w:r w:rsidRPr="00425A9D">
        <w:rPr>
          <w:rFonts w:asciiTheme="minorHAnsi" w:hAnsiTheme="minorHAnsi" w:cstheme="majorBidi"/>
          <w:b/>
          <w:bCs/>
          <w:iCs/>
          <w:sz w:val="18"/>
          <w:szCs w:val="18"/>
        </w:rPr>
        <w:t>,</w:t>
      </w:r>
      <w:r w:rsidRPr="00425A9D">
        <w:rPr>
          <w:rFonts w:asciiTheme="minorHAnsi" w:hAnsiTheme="minorHAnsi" w:cstheme="majorBidi"/>
          <w:iCs/>
          <w:sz w:val="18"/>
          <w:szCs w:val="18"/>
        </w:rPr>
        <w:t xml:space="preserve"> “faithful obedience.” The other major use of </w:t>
      </w:r>
      <w:r w:rsidRPr="00425A9D">
        <w:rPr>
          <w:rFonts w:asciiTheme="minorHAnsi" w:hAnsiTheme="minorHAnsi" w:cstheme="majorBidi"/>
          <w:b/>
          <w:bCs/>
          <w:iCs/>
          <w:sz w:val="18"/>
          <w:szCs w:val="18"/>
          <w:lang w:val="el-GR"/>
        </w:rPr>
        <w:t>πίστις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xml:space="preserve">, is that of assurance. Because we are constrained by the hermeneutic of context, we must translate </w:t>
      </w:r>
      <w:r w:rsidRPr="00425A9D">
        <w:rPr>
          <w:rFonts w:asciiTheme="minorHAnsi" w:hAnsiTheme="minorHAnsi" w:cstheme="majorBidi"/>
          <w:b/>
          <w:bCs/>
          <w:iCs/>
          <w:sz w:val="18"/>
          <w:szCs w:val="18"/>
          <w:lang w:val="el-GR"/>
        </w:rPr>
        <w:t>πίστις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as “assurance.” However, assurance only comes on the heels of “faithful obedience.”</w:t>
      </w:r>
    </w:p>
  </w:footnote>
  <w:footnote w:id="73">
    <w:p w14:paraId="02819829"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425A9D">
        <w:rPr>
          <w:rFonts w:asciiTheme="minorHAnsi" w:hAnsiTheme="minorHAnsi" w:cstheme="majorBidi"/>
          <w:b/>
          <w:bCs/>
          <w:iCs/>
          <w:sz w:val="18"/>
          <w:szCs w:val="18"/>
          <w:lang w:val="el-GR"/>
        </w:rPr>
        <w:t>βάπτισμα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baptisma,</w:t>
      </w:r>
      <w:r w:rsidRPr="00425A9D">
        <w:rPr>
          <w:rFonts w:asciiTheme="minorHAnsi" w:hAnsiTheme="minorHAnsi" w:cstheme="majorBidi"/>
          <w:iCs/>
          <w:sz w:val="18"/>
          <w:szCs w:val="18"/>
        </w:rPr>
        <w:t xml:space="preserve"> as an indication of the process of conversion. “It is perhaps best to think of One Baptism as a shorthand expression for the whole conversion, summarized by reference to the visible ritual.” Thielman, F. (2010). </w:t>
      </w:r>
      <w:r w:rsidRPr="00425A9D">
        <w:rPr>
          <w:rFonts w:asciiTheme="minorHAnsi" w:hAnsiTheme="minorHAnsi" w:cstheme="majorBidi"/>
          <w:i/>
          <w:iCs/>
          <w:sz w:val="18"/>
          <w:szCs w:val="18"/>
        </w:rPr>
        <w:t>Ephesians.</w:t>
      </w:r>
      <w:r w:rsidRPr="00425A9D">
        <w:rPr>
          <w:rFonts w:asciiTheme="minorHAnsi" w:hAnsiTheme="minorHAnsi" w:cstheme="majorBidi"/>
          <w:iCs/>
          <w:sz w:val="18"/>
          <w:szCs w:val="18"/>
        </w:rPr>
        <w:t xml:space="preserve"> Grand Rapids: Baker Academic. p. 259   Here we find a reference to conversion to Judaism, not conversion to “Christianity!”</w:t>
      </w:r>
    </w:p>
  </w:footnote>
  <w:footnote w:id="74">
    <w:p w14:paraId="40B7177D" w14:textId="77777777" w:rsidR="00ED469F" w:rsidRPr="00425A9D" w:rsidRDefault="00ED469F" w:rsidP="00ED469F">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It is easy enough to recognize the Shema in this single short phrase. This actually debunks the Trinitarian thesis in two words. </w:t>
      </w:r>
    </w:p>
  </w:footnote>
  <w:footnote w:id="75">
    <w:p w14:paraId="0DE2EBB9" w14:textId="7AFCC394" w:rsidR="001D1D21" w:rsidRPr="00A20C50" w:rsidRDefault="00ED469F" w:rsidP="00A20C50">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specVanish w:val="0"/>
        </w:rPr>
        <w:footnoteRef/>
      </w:r>
      <w:r w:rsidRPr="00425A9D">
        <w:rPr>
          <w:rFonts w:asciiTheme="minorHAnsi" w:hAnsiTheme="minorHAnsi" w:cstheme="majorBidi"/>
          <w:sz w:val="18"/>
          <w:szCs w:val="18"/>
        </w:rPr>
        <w:t xml:space="preserve"> The four-fold phrase Father, in, through and above reiterates G-d’s omnipresence. However, we see in this passage the understanding that G-d’s agenda is being worked in all of creation.</w:t>
      </w:r>
    </w:p>
  </w:footnote>
  <w:footnote w:id="76">
    <w:p w14:paraId="2E9F42CB" w14:textId="77777777" w:rsidR="001D1D21" w:rsidRDefault="001D1D21" w:rsidP="001D1D21">
      <w:pPr>
        <w:pStyle w:val="FootnoteText"/>
        <w:widowControl w:val="0"/>
        <w:rPr>
          <w:rFonts w:asciiTheme="minorHAnsi" w:eastAsia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cf. Rom 8:32</w:t>
      </w:r>
    </w:p>
  </w:footnote>
  <w:footnote w:id="77">
    <w:p w14:paraId="2ED242A9" w14:textId="77777777" w:rsidR="001D1D21" w:rsidRDefault="001D1D21" w:rsidP="001D1D21">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78">
    <w:p w14:paraId="535409DC" w14:textId="77777777" w:rsidR="001D1D21" w:rsidRDefault="001D1D21" w:rsidP="001D1D21">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79">
    <w:p w14:paraId="4B18B861" w14:textId="77777777" w:rsidR="002D0489" w:rsidRDefault="002D0489" w:rsidP="002D0489">
      <w:pPr>
        <w:pStyle w:val="FootnoteText"/>
        <w:widowControl w:val="0"/>
        <w:rPr>
          <w:rFonts w:asciiTheme="minorHAnsi" w:eastAsia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80">
    <w:p w14:paraId="0E664B57"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Within Rabbinic Judaism as it developed in Talmudic and post-Talmudic times, the concept of tradition took on an added significance, reflected in the general term </w:t>
      </w:r>
      <w:r>
        <w:rPr>
          <w:rFonts w:asciiTheme="minorHAnsi" w:hAnsiTheme="minorHAnsi" w:cstheme="minorHAnsi"/>
          <w:b/>
          <w:i/>
          <w:iCs/>
          <w:sz w:val="18"/>
          <w:szCs w:val="18"/>
        </w:rPr>
        <w:t>masoret</w:t>
      </w:r>
      <w:r>
        <w:rPr>
          <w:rFonts w:asciiTheme="minorHAnsi" w:hAnsiTheme="minorHAnsi" w:cstheme="minorHAnsi"/>
          <w:sz w:val="18"/>
          <w:szCs w:val="18"/>
        </w:rPr>
        <w:t xml:space="preserve">, a word based on the biblical Hebrew root </w:t>
      </w:r>
      <w:r>
        <w:rPr>
          <w:rFonts w:asciiTheme="minorHAnsi" w:hAnsiTheme="minorHAnsi" w:cstheme="minorHAnsi"/>
          <w:i/>
          <w:iCs/>
          <w:sz w:val="18"/>
          <w:szCs w:val="18"/>
        </w:rPr>
        <w:t>˓SR</w:t>
      </w:r>
      <w:r>
        <w:rPr>
          <w:rFonts w:asciiTheme="minorHAnsi" w:hAnsiTheme="minorHAnsi" w:cstheme="minorHAnsi"/>
          <w:sz w:val="18"/>
          <w:szCs w:val="18"/>
        </w:rPr>
        <w:t xml:space="preserve">, meaning to bind or imprison. This root yields the biblical Hebrew term </w:t>
      </w:r>
      <w:r>
        <w:rPr>
          <w:rFonts w:asciiTheme="minorHAnsi" w:hAnsiTheme="minorHAnsi" w:cstheme="minorHAnsi"/>
          <w:b/>
          <w:i/>
          <w:iCs/>
          <w:sz w:val="18"/>
          <w:szCs w:val="18"/>
        </w:rPr>
        <w:t>masoret</w:t>
      </w:r>
      <w:r>
        <w:rPr>
          <w:rFonts w:asciiTheme="minorHAnsi" w:hAnsiTheme="minorHAnsi" w:cstheme="minorHAnsi"/>
          <w:b/>
          <w:sz w:val="18"/>
          <w:szCs w:val="18"/>
        </w:rPr>
        <w:t>,</w:t>
      </w:r>
      <w:r>
        <w:rPr>
          <w:rFonts w:asciiTheme="minorHAnsi" w:hAnsiTheme="minorHAnsi" w:cstheme="minorHAnsi"/>
          <w:sz w:val="18"/>
          <w:szCs w:val="18"/>
        </w:rPr>
        <w:t xml:space="preserve"> found at Ezek. 20:37, which refers to the “bond of the covenant”﻿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Pr>
          <w:rFonts w:asciiTheme="minorHAnsi" w:hAnsiTheme="minorHAnsi" w:cstheme="minorHAnsi"/>
          <w:i/>
          <w:iCs/>
          <w:sz w:val="18"/>
          <w:szCs w:val="18"/>
        </w:rPr>
        <w:t>A Hebrew and English Lexicon of the Old Testament</w:t>
      </w:r>
      <w:r>
        <w:rPr>
          <w:rFonts w:asciiTheme="minorHAnsi" w:hAnsiTheme="minorHAnsi" w:cstheme="minorHAnsi"/>
          <w:sz w:val="18"/>
          <w:szCs w:val="18"/>
        </w:rPr>
        <w:t xml:space="preserve"> (Oxford, reprint, 1974), p. 64, s.v., </w:t>
      </w:r>
      <w:r>
        <w:rPr>
          <w:rFonts w:asciiTheme="minorHAnsi" w:hAnsiTheme="minorHAnsi" w:cstheme="minorHAnsi"/>
          <w:i/>
          <w:iCs/>
          <w:sz w:val="18"/>
          <w:szCs w:val="18"/>
        </w:rPr>
        <w:t>msrt</w:t>
      </w:r>
      <w:r>
        <w:rPr>
          <w:rFonts w:asciiTheme="minorHAnsi" w:hAnsiTheme="minorHAnsi" w:cstheme="minorHAnsi"/>
          <w:sz w:val="18"/>
          <w:szCs w:val="18"/>
        </w:rPr>
        <w:t xml:space="preserve">. </w:t>
      </w:r>
      <w:r>
        <w:rPr>
          <w:rFonts w:asciiTheme="minorHAnsi" w:hAnsiTheme="minorHAnsi" w:cstheme="minorHAnsi"/>
          <w:iCs/>
          <w:sz w:val="18"/>
          <w:szCs w:val="18"/>
        </w:rPr>
        <w:t xml:space="preserve">Neusner, J., Neusner, J., Avery-Peck, A. J., Green, W. S., &amp; Museum of Jewish Heritage (New York, N. Y. (2000). </w:t>
      </w:r>
      <w:r>
        <w:rPr>
          <w:rFonts w:asciiTheme="minorHAnsi" w:hAnsiTheme="minorHAnsi" w:cstheme="minorHAnsi"/>
          <w:i/>
          <w:iCs/>
          <w:sz w:val="18"/>
          <w:szCs w:val="18"/>
        </w:rPr>
        <w:t>The encyclopaedia of Judaism</w:t>
      </w:r>
      <w:r>
        <w:rPr>
          <w:rFonts w:asciiTheme="minorHAnsi" w:hAnsiTheme="minorHAnsi" w:cstheme="minorHAnsi"/>
          <w:iCs/>
          <w:sz w:val="18"/>
          <w:szCs w:val="18"/>
        </w:rPr>
        <w:t>. May 2001. Vol. 3 p. 1462</w:t>
      </w:r>
    </w:p>
  </w:footnote>
  <w:footnote w:id="81">
    <w:p w14:paraId="056503E1"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w:t>
      </w:r>
      <w:r>
        <w:rPr>
          <w:rFonts w:asciiTheme="minorHAnsi" w:hAnsiTheme="minorHAnsi" w:cstheme="minorHAnsi"/>
          <w:iCs/>
          <w:sz w:val="18"/>
          <w:szCs w:val="18"/>
        </w:rPr>
        <w:t xml:space="preserve">The standard medieval Hebrew term for this genre is </w:t>
      </w:r>
      <w:r>
        <w:rPr>
          <w:rFonts w:asciiTheme="minorHAnsi" w:hAnsiTheme="minorHAnsi" w:cstheme="minorHAnsi"/>
          <w:b/>
          <w:i/>
          <w:iCs/>
          <w:sz w:val="18"/>
          <w:szCs w:val="18"/>
        </w:rPr>
        <w:t>derashah</w:t>
      </w:r>
      <w:r>
        <w:rPr>
          <w:rFonts w:asciiTheme="minorHAnsi" w:hAnsiTheme="minorHAnsi" w:cstheme="minorHAnsi"/>
          <w:iCs/>
          <w:sz w:val="18"/>
          <w:szCs w:val="18"/>
        </w:rPr>
        <w:t xml:space="preserve">; the most common term for the one who delivers the sermon is </w:t>
      </w:r>
      <w:r>
        <w:rPr>
          <w:rFonts w:asciiTheme="minorHAnsi" w:hAnsiTheme="minorHAnsi" w:cstheme="minorHAnsi"/>
          <w:b/>
          <w:i/>
          <w:iCs/>
          <w:sz w:val="18"/>
          <w:szCs w:val="18"/>
        </w:rPr>
        <w:t>darshan</w:t>
      </w:r>
      <w:r>
        <w:rPr>
          <w:rFonts w:asciiTheme="minorHAnsi" w:hAnsiTheme="minorHAnsi" w:cstheme="minorHAnsi"/>
          <w:iCs/>
          <w:sz w:val="18"/>
          <w:szCs w:val="18"/>
        </w:rPr>
        <w:t xml:space="preserve">; the verb “to preach” is </w:t>
      </w:r>
      <w:r>
        <w:rPr>
          <w:rFonts w:asciiTheme="minorHAnsi" w:hAnsiTheme="minorHAnsi" w:cstheme="minorHAnsi"/>
          <w:b/>
          <w:i/>
          <w:iCs/>
          <w:sz w:val="18"/>
          <w:szCs w:val="18"/>
        </w:rPr>
        <w:t>li-derosh</w:t>
      </w:r>
      <w:r>
        <w:rPr>
          <w:rFonts w:asciiTheme="minorHAnsi" w:hAnsiTheme="minorHAnsi" w:cstheme="minorHAnsi"/>
          <w:iCs/>
          <w:sz w:val="18"/>
          <w:szCs w:val="18"/>
        </w:rPr>
        <w:t xml:space="preserve">. All three words are linked with the biblical root meaning, “to seek, demand, investigate.” The same root provides the word </w:t>
      </w:r>
      <w:r>
        <w:rPr>
          <w:rFonts w:asciiTheme="minorHAnsi" w:hAnsiTheme="minorHAnsi" w:cstheme="minorHAnsi"/>
          <w:i/>
          <w:iCs/>
          <w:sz w:val="18"/>
          <w:szCs w:val="18"/>
        </w:rPr>
        <w:t>midrash</w:t>
      </w:r>
      <w:r>
        <w:rPr>
          <w:rFonts w:asciiTheme="minorHAnsi" w:hAnsiTheme="minorHAnsi" w:cstheme="minorHAnsi"/>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Pr>
          <w:rFonts w:asciiTheme="minorHAnsi" w:hAnsiTheme="minorHAnsi" w:cstheme="minorHAnsi"/>
          <w:i/>
          <w:iCs/>
          <w:sz w:val="18"/>
          <w:szCs w:val="18"/>
        </w:rPr>
        <w:t>The encyclopaedia of Judaism</w:t>
      </w:r>
      <w:r>
        <w:rPr>
          <w:rFonts w:asciiTheme="minorHAnsi" w:hAnsiTheme="minorHAnsi" w:cstheme="minorHAnsi"/>
          <w:iCs/>
          <w:sz w:val="18"/>
          <w:szCs w:val="18"/>
        </w:rPr>
        <w:t>. May 2001. Vol. 3 p. 1320</w:t>
      </w:r>
    </w:p>
  </w:footnote>
  <w:footnote w:id="82">
    <w:p w14:paraId="0F5275DB"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cf. 1 Corinthians 12:10</w:t>
      </w:r>
    </w:p>
  </w:footnote>
  <w:footnote w:id="83">
    <w:p w14:paraId="697FFEFD"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w:t>
      </w:r>
      <w:r>
        <w:rPr>
          <w:rFonts w:asciiTheme="minorHAnsi" w:hAnsiTheme="minorHAnsi" w:cstheme="minorHAnsi"/>
          <w:b/>
          <w:bCs/>
          <w:sz w:val="18"/>
          <w:szCs w:val="18"/>
          <w:lang w:val="el-GR"/>
        </w:rPr>
        <w:t>καταρτισμός</w:t>
      </w:r>
      <w:r>
        <w:rPr>
          <w:rFonts w:asciiTheme="minorHAnsi" w:hAnsiTheme="minorHAnsi" w:cstheme="minorHAnsi"/>
          <w:sz w:val="18"/>
          <w:szCs w:val="18"/>
        </w:rPr>
        <w:t xml:space="preserve"> – </w:t>
      </w:r>
      <w:r>
        <w:rPr>
          <w:rFonts w:asciiTheme="minorHAnsi" w:hAnsiTheme="minorHAnsi" w:cstheme="minorHAnsi"/>
          <w:i/>
          <w:iCs/>
          <w:sz w:val="18"/>
          <w:szCs w:val="18"/>
        </w:rPr>
        <w:t>katartismos</w:t>
      </w:r>
      <w:r>
        <w:rPr>
          <w:rFonts w:asciiTheme="minorHAnsi" w:hAnsiTheme="minorHAnsi" w:cstheme="minorHAnsi"/>
          <w:iCs/>
          <w:sz w:val="18"/>
          <w:szCs w:val="18"/>
        </w:rPr>
        <w:t xml:space="preserve"> being able to meet the demands of the ministry within the Esnoga. This also refers to order. Therefore, the “perfecting of the Saints” means to bring social order to the Congregation. The root </w:t>
      </w:r>
      <w:r>
        <w:rPr>
          <w:rFonts w:asciiTheme="minorHAnsi" w:hAnsiTheme="minorHAnsi" w:cstheme="minorHAnsi"/>
          <w:b/>
          <w:bCs/>
          <w:iCs/>
          <w:sz w:val="18"/>
          <w:szCs w:val="18"/>
          <w:lang w:val="el-GR"/>
        </w:rPr>
        <w:t>ἄρτιος</w:t>
      </w:r>
      <w:r>
        <w:rPr>
          <w:rFonts w:asciiTheme="minorHAnsi" w:hAnsiTheme="minorHAnsi" w:cstheme="minorHAnsi"/>
          <w:bCs/>
          <w:iCs/>
          <w:sz w:val="18"/>
          <w:szCs w:val="18"/>
        </w:rPr>
        <w:t xml:space="preserve"> is used in mathematics as the basic principle in numbers and partly one of the ten basic principles. </w:t>
      </w:r>
    </w:p>
  </w:footnote>
  <w:footnote w:id="84">
    <w:p w14:paraId="6E662518" w14:textId="77777777" w:rsidR="002D0489" w:rsidRDefault="002D0489" w:rsidP="002D0489">
      <w:pPr>
        <w:pStyle w:val="FootnoteText"/>
        <w:widowControl w:val="0"/>
        <w:rPr>
          <w:rFonts w:asciiTheme="minorHAnsi" w:hAnsiTheme="minorHAnsi" w:cstheme="minorHAnsi"/>
          <w:b/>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b/>
          <w:sz w:val="18"/>
          <w:szCs w:val="18"/>
        </w:rPr>
        <w:t xml:space="preserve"> </w:t>
      </w:r>
      <w:r>
        <w:rPr>
          <w:rFonts w:asciiTheme="minorHAnsi" w:hAnsiTheme="minorHAnsi" w:cstheme="minorHAnsi"/>
          <w:sz w:val="18"/>
          <w:szCs w:val="18"/>
        </w:rPr>
        <w:t>cf. Abot 1:1</w:t>
      </w:r>
    </w:p>
  </w:footnote>
  <w:footnote w:id="85">
    <w:p w14:paraId="5FAA0D37"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Heb. ben Elohim – the judge, i.e. Messiah</w:t>
      </w:r>
    </w:p>
  </w:footnote>
  <w:footnote w:id="86">
    <w:p w14:paraId="19C9EECB"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w:t>
      </w:r>
      <w:r>
        <w:rPr>
          <w:rFonts w:asciiTheme="minorHAnsi" w:hAnsiTheme="minorHAnsi" w:cstheme="minorHAnsi"/>
          <w:b/>
          <w:bCs/>
          <w:sz w:val="18"/>
          <w:szCs w:val="18"/>
          <w:lang w:val="el-GR"/>
        </w:rPr>
        <w:t>τέλειος</w:t>
      </w:r>
      <w:r>
        <w:rPr>
          <w:rFonts w:asciiTheme="minorHAnsi" w:hAnsiTheme="minorHAnsi" w:cstheme="minorHAnsi"/>
          <w:sz w:val="18"/>
          <w:szCs w:val="18"/>
        </w:rPr>
        <w:t xml:space="preserve"> – </w:t>
      </w:r>
      <w:r>
        <w:rPr>
          <w:rFonts w:asciiTheme="minorHAnsi" w:hAnsiTheme="minorHAnsi" w:cstheme="minorHAnsi"/>
          <w:i/>
          <w:iCs/>
          <w:sz w:val="18"/>
          <w:szCs w:val="18"/>
        </w:rPr>
        <w:t>teleios,</w:t>
      </w:r>
      <w:r>
        <w:rPr>
          <w:rFonts w:asciiTheme="minorHAnsi" w:hAnsiTheme="minorHAnsi" w:cstheme="minorHAnsi"/>
          <w:iCs/>
          <w:sz w:val="18"/>
          <w:szCs w:val="18"/>
        </w:rPr>
        <w:t xml:space="preserve"> </w:t>
      </w:r>
      <w:r>
        <w:rPr>
          <w:rFonts w:asciiTheme="minorHAnsi" w:hAnsiTheme="minorHAnsi" w:cstheme="minorHAnsi"/>
          <w:b/>
          <w:iCs/>
          <w:smallCaps/>
          <w:sz w:val="18"/>
          <w:szCs w:val="18"/>
        </w:rPr>
        <w:t>Goal</w:t>
      </w:r>
      <w:r>
        <w:rPr>
          <w:rFonts w:asciiTheme="minorHAnsi" w:hAnsiTheme="minorHAnsi" w:cstheme="minorHAnsi"/>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Pr>
          <w:rFonts w:asciiTheme="minorHAnsi" w:hAnsiTheme="minorHAnsi" w:cstheme="minorHAnsi"/>
          <w:b/>
          <w:iCs/>
          <w:sz w:val="18"/>
          <w:szCs w:val="18"/>
        </w:rPr>
        <w:t>For Messiah is the GOAL (</w:t>
      </w:r>
      <w:r>
        <w:rPr>
          <w:rFonts w:asciiTheme="minorHAnsi" w:hAnsiTheme="minorHAnsi" w:cstheme="minorHAnsi"/>
          <w:b/>
          <w:bCs/>
          <w:iCs/>
          <w:sz w:val="18"/>
          <w:szCs w:val="18"/>
          <w:lang w:val="el-GR"/>
        </w:rPr>
        <w:t>τέλειος</w:t>
      </w:r>
      <w:r>
        <w:rPr>
          <w:rFonts w:asciiTheme="minorHAnsi" w:hAnsiTheme="minorHAnsi" w:cstheme="minorHAnsi"/>
          <w:b/>
          <w:iCs/>
          <w:sz w:val="18"/>
          <w:szCs w:val="18"/>
        </w:rPr>
        <w:t xml:space="preserve"> – </w:t>
      </w:r>
      <w:r>
        <w:rPr>
          <w:rFonts w:asciiTheme="minorHAnsi" w:hAnsiTheme="minorHAnsi" w:cstheme="minorHAnsi"/>
          <w:b/>
          <w:i/>
          <w:iCs/>
          <w:sz w:val="18"/>
          <w:szCs w:val="18"/>
        </w:rPr>
        <w:t>teleios</w:t>
      </w:r>
      <w:r>
        <w:rPr>
          <w:rFonts w:asciiTheme="minorHAnsi" w:hAnsiTheme="minorHAnsi" w:cstheme="minorHAnsi"/>
          <w:b/>
          <w:iCs/>
          <w:sz w:val="18"/>
          <w:szCs w:val="18"/>
        </w:rPr>
        <w:t>) of the Torah for righteousness/generosity to everyone who is faithfully obedient</w:t>
      </w:r>
      <w:r>
        <w:rPr>
          <w:rFonts w:asciiTheme="minorHAnsi" w:hAnsiTheme="minorHAnsi" w:cstheme="minorHAnsi"/>
          <w:iCs/>
          <w:sz w:val="18"/>
          <w:szCs w:val="18"/>
        </w:rPr>
        <w:t>. Therefore, we define maturity as the “Goal” and being like Messiah, and to possess his relationship to the Torah/Mesorah!</w:t>
      </w:r>
    </w:p>
  </w:footnote>
  <w:footnote w:id="87">
    <w:p w14:paraId="72DAA63A"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w:t>
      </w:r>
      <w:r>
        <w:rPr>
          <w:rFonts w:asciiTheme="minorHAnsi" w:hAnsiTheme="minorHAnsi" w:cstheme="minorHAnsi"/>
          <w:b/>
          <w:bCs/>
          <w:sz w:val="18"/>
          <w:szCs w:val="18"/>
          <w:lang w:val="el-GR"/>
        </w:rPr>
        <w:t>πλήρωμα</w:t>
      </w:r>
      <w:r>
        <w:rPr>
          <w:rFonts w:asciiTheme="minorHAnsi" w:hAnsiTheme="minorHAnsi" w:cstheme="minorHAnsi"/>
          <w:sz w:val="18"/>
          <w:szCs w:val="18"/>
        </w:rPr>
        <w:t xml:space="preserve"> – </w:t>
      </w:r>
      <w:r>
        <w:rPr>
          <w:rFonts w:asciiTheme="minorHAnsi" w:hAnsiTheme="minorHAnsi" w:cstheme="minorHAnsi"/>
          <w:i/>
          <w:iCs/>
          <w:sz w:val="18"/>
          <w:szCs w:val="18"/>
        </w:rPr>
        <w:t>pleroma</w:t>
      </w:r>
      <w:r>
        <w:rPr>
          <w:rFonts w:asciiTheme="minorHAnsi" w:hAnsiTheme="minorHAnsi" w:cstheme="minorHAnsi"/>
          <w:iCs/>
          <w:sz w:val="18"/>
          <w:szCs w:val="18"/>
        </w:rPr>
        <w:t xml:space="preserve"> full of Messiah. Or we might here say that we must be full of Messiah’s Mesorah.</w:t>
      </w:r>
    </w:p>
  </w:footnote>
  <w:footnote w:id="88">
    <w:p w14:paraId="49280006"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While the Greek word </w:t>
      </w:r>
      <w:r>
        <w:rPr>
          <w:rFonts w:asciiTheme="minorHAnsi" w:hAnsiTheme="minorHAnsi" w:cstheme="minorHAnsi"/>
          <w:b/>
          <w:bCs/>
          <w:sz w:val="18"/>
          <w:szCs w:val="18"/>
          <w:lang w:val="el-GR"/>
        </w:rPr>
        <w:t>πνεῦμα</w:t>
      </w:r>
      <w:r>
        <w:rPr>
          <w:rFonts w:asciiTheme="minorHAnsi" w:hAnsiTheme="minorHAnsi" w:cstheme="minorHAnsi"/>
          <w:sz w:val="18"/>
          <w:szCs w:val="18"/>
        </w:rPr>
        <w:t xml:space="preserve"> – </w:t>
      </w:r>
      <w:r>
        <w:rPr>
          <w:rFonts w:asciiTheme="minorHAnsi" w:hAnsiTheme="minorHAnsi" w:cstheme="minorHAnsi"/>
          <w:i/>
          <w:iCs/>
          <w:sz w:val="18"/>
          <w:szCs w:val="18"/>
        </w:rPr>
        <w:t>pneuma</w:t>
      </w:r>
      <w:r>
        <w:rPr>
          <w:rFonts w:asciiTheme="minorHAnsi" w:hAnsiTheme="minorHAnsi" w:cstheme="minorHAnsi"/>
          <w:iCs/>
          <w:sz w:val="18"/>
          <w:szCs w:val="18"/>
        </w:rPr>
        <w:t xml:space="preserve"> carries the connotations of the Hebrew word </w:t>
      </w:r>
      <w:r>
        <w:rPr>
          <w:rFonts w:asciiTheme="minorHAnsi" w:hAnsiTheme="minorHAnsi" w:cstheme="minorHAnsi"/>
          <w:b/>
          <w:bCs/>
          <w:iCs/>
          <w:sz w:val="18"/>
          <w:szCs w:val="18"/>
          <w:rtl/>
          <w:lang w:bidi="he-IL"/>
        </w:rPr>
        <w:t>רוּח</w:t>
      </w:r>
      <w:r>
        <w:rPr>
          <w:rFonts w:asciiTheme="minorHAnsi" w:hAnsiTheme="minorHAnsi" w:cstheme="minorHAnsi"/>
          <w:b/>
          <w:iCs/>
          <w:sz w:val="18"/>
          <w:szCs w:val="18"/>
        </w:rPr>
        <w:t xml:space="preserve">, </w:t>
      </w:r>
      <w:r>
        <w:rPr>
          <w:rFonts w:asciiTheme="minorHAnsi" w:hAnsiTheme="minorHAnsi" w:cstheme="minorHAnsi"/>
          <w:b/>
          <w:bCs/>
          <w:iCs/>
          <w:sz w:val="18"/>
          <w:szCs w:val="18"/>
          <w:lang w:val="el-GR"/>
        </w:rPr>
        <w:t>πνεῦμα</w:t>
      </w:r>
      <w:r>
        <w:rPr>
          <w:rFonts w:asciiTheme="minorHAnsi" w:hAnsiTheme="minorHAnsi" w:cstheme="minorHAnsi"/>
          <w:b/>
          <w:iCs/>
          <w:sz w:val="18"/>
          <w:szCs w:val="18"/>
        </w:rPr>
        <w:t xml:space="preserve"> – </w:t>
      </w:r>
      <w:r>
        <w:rPr>
          <w:rFonts w:asciiTheme="minorHAnsi" w:hAnsiTheme="minorHAnsi" w:cstheme="minorHAnsi"/>
          <w:i/>
          <w:iCs/>
          <w:sz w:val="18"/>
          <w:szCs w:val="18"/>
        </w:rPr>
        <w:t>pneuma</w:t>
      </w:r>
      <w:r>
        <w:rPr>
          <w:rFonts w:asciiTheme="minorHAnsi" w:hAnsiTheme="minorHAnsi" w:cstheme="minorHAnsi"/>
          <w:iCs/>
          <w:sz w:val="18"/>
          <w:szCs w:val="18"/>
        </w:rPr>
        <w:t xml:space="preserve"> does not perfectly match </w:t>
      </w:r>
      <w:r>
        <w:rPr>
          <w:rFonts w:asciiTheme="minorHAnsi" w:hAnsiTheme="minorHAnsi" w:cstheme="minorHAnsi"/>
          <w:b/>
          <w:bCs/>
          <w:iCs/>
          <w:sz w:val="18"/>
          <w:szCs w:val="18"/>
          <w:rtl/>
          <w:lang w:bidi="he-IL"/>
        </w:rPr>
        <w:t>רוּח</w:t>
      </w:r>
      <w:r>
        <w:rPr>
          <w:rFonts w:asciiTheme="minorHAnsi" w:hAnsiTheme="minorHAnsi" w:cstheme="minorHAnsi"/>
          <w:b/>
          <w:iCs/>
          <w:sz w:val="18"/>
          <w:szCs w:val="18"/>
        </w:rPr>
        <w:t xml:space="preserve">. </w:t>
      </w:r>
      <w:r>
        <w:rPr>
          <w:rFonts w:asciiTheme="minorHAnsi" w:hAnsiTheme="minorHAnsi" w:cstheme="minorHAnsi"/>
          <w:iCs/>
          <w:sz w:val="18"/>
          <w:szCs w:val="18"/>
        </w:rPr>
        <w:t xml:space="preserve">Therefore, Hakham Shaul uses </w:t>
      </w:r>
      <w:r>
        <w:rPr>
          <w:rFonts w:asciiTheme="minorHAnsi" w:hAnsiTheme="minorHAnsi" w:cstheme="minorHAnsi"/>
          <w:b/>
          <w:bCs/>
          <w:iCs/>
          <w:sz w:val="18"/>
          <w:szCs w:val="18"/>
          <w:lang w:val="el-GR"/>
        </w:rPr>
        <w:t>ἄνεμος</w:t>
      </w:r>
      <w:r>
        <w:rPr>
          <w:rFonts w:asciiTheme="minorHAnsi" w:hAnsiTheme="minorHAnsi" w:cstheme="minorHAnsi"/>
          <w:iCs/>
          <w:sz w:val="18"/>
          <w:szCs w:val="18"/>
        </w:rPr>
        <w:t xml:space="preserve"> – </w:t>
      </w:r>
      <w:r>
        <w:rPr>
          <w:rFonts w:asciiTheme="minorHAnsi" w:hAnsiTheme="minorHAnsi" w:cstheme="minorHAnsi"/>
          <w:i/>
          <w:iCs/>
          <w:sz w:val="18"/>
          <w:szCs w:val="18"/>
        </w:rPr>
        <w:t>anemos.</w:t>
      </w:r>
      <w:r>
        <w:rPr>
          <w:rFonts w:asciiTheme="minorHAnsi" w:hAnsiTheme="minorHAnsi" w:cstheme="minorHAnsi"/>
          <w:iCs/>
          <w:sz w:val="18"/>
          <w:szCs w:val="18"/>
        </w:rPr>
        <w:t xml:space="preserve"> This is partly because the Remes analogy that he is positing is that of a ship being tossed by wind and wave. </w:t>
      </w:r>
    </w:p>
  </w:footnote>
  <w:footnote w:id="89">
    <w:p w14:paraId="1E95B0E3" w14:textId="77777777" w:rsidR="002D0489" w:rsidRDefault="002D0489" w:rsidP="002D0489">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90">
    <w:p w14:paraId="19234DE7" w14:textId="77777777" w:rsidR="001D1D21" w:rsidRDefault="001D1D21" w:rsidP="001D1D21">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Messiah as the “head” (chief) is both source and goal of any Congregation. As noted above… </w:t>
      </w:r>
      <w:r>
        <w:rPr>
          <w:rFonts w:asciiTheme="minorHAnsi" w:hAnsiTheme="minorHAnsi" w:cstheme="minorHAnsi"/>
          <w:b/>
          <w:bCs/>
          <w:sz w:val="18"/>
          <w:szCs w:val="18"/>
          <w:lang w:val="el-GR"/>
        </w:rPr>
        <w:t>τέλειος</w:t>
      </w:r>
      <w:r>
        <w:rPr>
          <w:rFonts w:asciiTheme="minorHAnsi" w:hAnsiTheme="minorHAnsi" w:cstheme="minorHAnsi"/>
          <w:sz w:val="18"/>
          <w:szCs w:val="18"/>
        </w:rPr>
        <w:t xml:space="preserve"> – </w:t>
      </w:r>
      <w:r>
        <w:rPr>
          <w:rFonts w:asciiTheme="minorHAnsi" w:hAnsiTheme="minorHAnsi" w:cstheme="minorHAnsi"/>
          <w:i/>
          <w:iCs/>
          <w:sz w:val="18"/>
          <w:szCs w:val="18"/>
        </w:rPr>
        <w:t>teleios,</w:t>
      </w:r>
      <w:r>
        <w:rPr>
          <w:rFonts w:asciiTheme="minorHAnsi" w:hAnsiTheme="minorHAnsi" w:cstheme="minorHAnsi"/>
          <w:iCs/>
          <w:sz w:val="18"/>
          <w:szCs w:val="18"/>
        </w:rPr>
        <w:t xml:space="preserve"> </w:t>
      </w:r>
      <w:r>
        <w:rPr>
          <w:rFonts w:asciiTheme="minorHAnsi" w:hAnsiTheme="minorHAnsi" w:cstheme="minorHAnsi"/>
          <w:b/>
          <w:iCs/>
          <w:sz w:val="18"/>
          <w:szCs w:val="18"/>
        </w:rPr>
        <w:t>Goal</w:t>
      </w:r>
      <w:r>
        <w:rPr>
          <w:rFonts w:asciiTheme="minorHAnsi" w:hAnsiTheme="minorHAnsi" w:cstheme="minorHAnsi"/>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Pr>
          <w:rFonts w:asciiTheme="minorHAnsi" w:hAnsiTheme="minorHAnsi" w:cstheme="minorHAnsi"/>
          <w:b/>
          <w:iCs/>
          <w:sz w:val="18"/>
          <w:szCs w:val="18"/>
        </w:rPr>
        <w:t>For Messiah is the GOAL (</w:t>
      </w:r>
      <w:r>
        <w:rPr>
          <w:rFonts w:asciiTheme="minorHAnsi" w:hAnsiTheme="minorHAnsi" w:cstheme="minorHAnsi"/>
          <w:b/>
          <w:bCs/>
          <w:iCs/>
          <w:sz w:val="18"/>
          <w:szCs w:val="18"/>
          <w:lang w:val="el-GR"/>
        </w:rPr>
        <w:t>τέλειος</w:t>
      </w:r>
      <w:r>
        <w:rPr>
          <w:rFonts w:asciiTheme="minorHAnsi" w:hAnsiTheme="minorHAnsi" w:cstheme="minorHAnsi"/>
          <w:b/>
          <w:iCs/>
          <w:sz w:val="18"/>
          <w:szCs w:val="18"/>
        </w:rPr>
        <w:t xml:space="preserve"> – </w:t>
      </w:r>
      <w:r>
        <w:rPr>
          <w:rFonts w:asciiTheme="minorHAnsi" w:hAnsiTheme="minorHAnsi" w:cstheme="minorHAnsi"/>
          <w:b/>
          <w:i/>
          <w:iCs/>
          <w:sz w:val="18"/>
          <w:szCs w:val="18"/>
        </w:rPr>
        <w:t>teleios</w:t>
      </w:r>
      <w:r>
        <w:rPr>
          <w:rFonts w:asciiTheme="minorHAnsi" w:hAnsiTheme="minorHAnsi" w:cstheme="minorHAnsi"/>
          <w:b/>
          <w:iCs/>
          <w:sz w:val="18"/>
          <w:szCs w:val="18"/>
        </w:rPr>
        <w:t>) of the Torah for righteousness/generosity to everyone who is faithfully obedient</w:t>
      </w:r>
      <w:r>
        <w:rPr>
          <w:rFonts w:asciiTheme="minorHAnsi" w:hAnsiTheme="minorHAnsi" w:cstheme="minorHAnsi"/>
          <w:iCs/>
          <w:sz w:val="18"/>
          <w:szCs w:val="18"/>
        </w:rPr>
        <w:t>. Therefore, we define maturity as the “Goal” and being like Messiah, and to possess his relationship to the Torah/Mesorah!</w:t>
      </w:r>
    </w:p>
  </w:footnote>
  <w:footnote w:id="91">
    <w:p w14:paraId="7A706238" w14:textId="77777777" w:rsidR="001D1D21" w:rsidRDefault="001D1D21" w:rsidP="001D1D21">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14:paraId="4474ED3D" w14:textId="77777777" w:rsidR="001D1D21" w:rsidRDefault="001D1D21" w:rsidP="001D1D21">
      <w:pPr>
        <w:pStyle w:val="FootnoteText"/>
        <w:widowControl w:val="0"/>
        <w:rPr>
          <w:rFonts w:asciiTheme="minorHAnsi" w:hAnsiTheme="minorHAnsi" w:cstheme="minorHAnsi"/>
          <w:sz w:val="18"/>
          <w:szCs w:val="18"/>
        </w:rPr>
      </w:pPr>
      <w:r>
        <w:rPr>
          <w:rFonts w:asciiTheme="minorHAnsi" w:hAnsiTheme="minorHAnsi" w:cstheme="minorHAnsi"/>
          <w:sz w:val="18"/>
          <w:szCs w:val="18"/>
        </w:rPr>
        <w:t xml:space="preserve">The context (vv. 7–10, 11–16) shows that the participles </w:t>
      </w:r>
      <w:r>
        <w:rPr>
          <w:rFonts w:asciiTheme="minorHAnsi" w:hAnsiTheme="minorHAnsi" w:cstheme="minorHAnsi"/>
          <w:sz w:val="18"/>
          <w:szCs w:val="18"/>
          <w:lang w:val="el-GR"/>
        </w:rPr>
        <w:t>συναρμολογούμενον</w:t>
      </w:r>
      <w:r>
        <w:rPr>
          <w:rFonts w:asciiTheme="minorHAnsi" w:hAnsiTheme="minorHAnsi" w:cstheme="minorHAnsi"/>
          <w:sz w:val="18"/>
          <w:szCs w:val="18"/>
        </w:rPr>
        <w:t xml:space="preserve"> and </w:t>
      </w:r>
      <w:r>
        <w:rPr>
          <w:rFonts w:asciiTheme="minorHAnsi" w:hAnsiTheme="minorHAnsi" w:cstheme="minorHAnsi"/>
          <w:sz w:val="18"/>
          <w:szCs w:val="18"/>
          <w:lang w:val="el-GR"/>
        </w:rPr>
        <w:t>συμβιβαζόμενον</w:t>
      </w:r>
      <w:r>
        <w:rPr>
          <w:rFonts w:asciiTheme="minorHAnsi" w:hAnsiTheme="minorHAnsi" w:cstheme="minorHAnsi"/>
          <w:sz w:val="18"/>
          <w:szCs w:val="18"/>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Pr>
          <w:rFonts w:asciiTheme="minorHAnsi" w:hAnsiTheme="minorHAnsi" w:cstheme="minorHAnsi"/>
          <w:i/>
          <w:iCs/>
          <w:sz w:val="18"/>
          <w:szCs w:val="18"/>
        </w:rPr>
        <w:t>Theological dictionary of the New Testament</w:t>
      </w:r>
      <w:r>
        <w:rPr>
          <w:rFonts w:asciiTheme="minorHAnsi" w:hAnsiTheme="minorHAnsi" w:cstheme="minorHAnsi"/>
          <w:sz w:val="18"/>
          <w:szCs w:val="18"/>
        </w:rPr>
        <w:t>. 1964-c1976. Vols. 5-9 edited by Gerhard Friedrich. Vol. 10 compiled by Ronald Pitkin. (G. Kittel, G. W. Bromiley &amp; G. Friedrich, Ed.) Grand Rapids, MI: Eerdmans. 7:856</w:t>
      </w:r>
    </w:p>
  </w:footnote>
  <w:footnote w:id="92">
    <w:p w14:paraId="54BE1068" w14:textId="77777777" w:rsidR="001D1D21" w:rsidRDefault="001D1D21" w:rsidP="001D1D21">
      <w:pPr>
        <w:pStyle w:val="FootnoteText"/>
        <w:widowControl w:val="0"/>
        <w:rPr>
          <w:rFonts w:asciiTheme="minorHAnsi" w:hAnsiTheme="minorHAnsi" w:cstheme="minorHAnsi"/>
          <w:sz w:val="18"/>
          <w:szCs w:val="18"/>
        </w:rPr>
      </w:pPr>
      <w:r>
        <w:rPr>
          <w:rStyle w:val="FootnoteReference"/>
          <w:rFonts w:asciiTheme="minorHAnsi" w:hAnsiTheme="minorHAnsi" w:cstheme="minorHAnsi"/>
          <w:sz w:val="18"/>
          <w:szCs w:val="18"/>
          <w:specVanish w:val="0"/>
        </w:rPr>
        <w:footnoteRef/>
      </w:r>
      <w:r>
        <w:rPr>
          <w:rFonts w:asciiTheme="minorHAnsi" w:hAnsiTheme="minorHAnsi" w:cstheme="minorHAnsi"/>
          <w:sz w:val="18"/>
          <w:szCs w:val="18"/>
        </w:rPr>
        <w:t xml:space="preserve"> Here we connect the joint meaning of the Hebrew </w:t>
      </w:r>
      <w:r>
        <w:rPr>
          <w:rFonts w:asciiTheme="minorHAnsi" w:hAnsiTheme="minorHAnsi" w:cstheme="minorHAnsi"/>
          <w:b/>
          <w:bCs/>
          <w:sz w:val="18"/>
          <w:szCs w:val="18"/>
          <w:rtl/>
          <w:lang w:bidi="he-IL"/>
        </w:rPr>
        <w:t>אהבה</w:t>
      </w:r>
      <w:r>
        <w:rPr>
          <w:rFonts w:asciiTheme="minorHAnsi" w:hAnsiTheme="minorHAnsi" w:cstheme="minorHAnsi"/>
          <w:sz w:val="18"/>
          <w:szCs w:val="18"/>
          <w:rtl/>
          <w:lang w:bidi="he-IL"/>
        </w:rPr>
        <w:t xml:space="preserve"> </w:t>
      </w:r>
      <w:r>
        <w:rPr>
          <w:rFonts w:asciiTheme="minorHAnsi" w:hAnsiTheme="minorHAnsi" w:cstheme="minorHAnsi"/>
          <w:sz w:val="18"/>
          <w:szCs w:val="18"/>
        </w:rPr>
        <w:t xml:space="preserve">– </w:t>
      </w:r>
      <w:r>
        <w:rPr>
          <w:rFonts w:asciiTheme="minorHAnsi" w:hAnsiTheme="minorHAnsi" w:cstheme="minorHAnsi"/>
          <w:i/>
          <w:sz w:val="18"/>
          <w:szCs w:val="18"/>
        </w:rPr>
        <w:t>ahavah</w:t>
      </w:r>
      <w:r>
        <w:rPr>
          <w:rFonts w:asciiTheme="minorHAnsi" w:hAnsiTheme="minorHAnsi" w:cstheme="minorHAnsi"/>
          <w:sz w:val="18"/>
          <w:szCs w:val="18"/>
        </w:rPr>
        <w:t xml:space="preserve"> and the Greek word </w:t>
      </w:r>
      <w:r>
        <w:rPr>
          <w:rFonts w:asciiTheme="minorHAnsi" w:hAnsiTheme="minorHAnsi" w:cstheme="minorHAnsi"/>
          <w:b/>
          <w:bCs/>
          <w:sz w:val="18"/>
          <w:szCs w:val="18"/>
          <w:lang w:val="el-GR"/>
        </w:rPr>
        <w:t>ἀγάπη</w:t>
      </w:r>
      <w:r>
        <w:rPr>
          <w:rFonts w:asciiTheme="minorHAnsi" w:hAnsiTheme="minorHAnsi" w:cstheme="minorHAnsi"/>
          <w:sz w:val="18"/>
          <w:szCs w:val="18"/>
        </w:rPr>
        <w:t xml:space="preserve"> – </w:t>
      </w:r>
      <w:r>
        <w:rPr>
          <w:rFonts w:asciiTheme="minorHAnsi" w:hAnsiTheme="minorHAnsi" w:cstheme="minorHAnsi"/>
          <w:i/>
          <w:iCs/>
          <w:sz w:val="18"/>
          <w:szCs w:val="18"/>
        </w:rPr>
        <w:t>agape.</w:t>
      </w:r>
      <w:r>
        <w:rPr>
          <w:rFonts w:asciiTheme="minorHAnsi" w:hAnsiTheme="minorHAnsi" w:cstheme="minorHAnsi"/>
          <w:iCs/>
          <w:sz w:val="18"/>
          <w:szCs w:val="18"/>
        </w:rPr>
        <w:t xml:space="preserve"> The resultant translation then becomes “loving-compassion” in a charitable environment. </w:t>
      </w:r>
      <w:r>
        <w:rPr>
          <w:rFonts w:asciiTheme="minorHAnsi" w:hAnsiTheme="minorHAnsi" w:cstheme="minorHAnsi"/>
          <w:i/>
          <w:iCs/>
          <w:sz w:val="18"/>
          <w:szCs w:val="18"/>
        </w:rPr>
        <w:t xml:space="preserve"> </w:t>
      </w:r>
    </w:p>
  </w:footnote>
  <w:footnote w:id="93">
    <w:p w14:paraId="24999042" w14:textId="77777777" w:rsidR="00C879B7" w:rsidRPr="00C879B7" w:rsidRDefault="00C879B7" w:rsidP="00C879B7">
      <w:pPr>
        <w:pStyle w:val="FootnoteText"/>
        <w:widowControl w:val="0"/>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w:t>
      </w:r>
      <w:r w:rsidRPr="00C879B7">
        <w:rPr>
          <w:rFonts w:asciiTheme="minorHAnsi" w:hAnsiTheme="minorHAnsi" w:cstheme="minorHAnsi"/>
          <w:b/>
          <w:bCs/>
          <w:sz w:val="18"/>
          <w:szCs w:val="18"/>
          <w:lang w:val="el-GR"/>
        </w:rPr>
        <w:t>περιπατέω</w:t>
      </w:r>
      <w:r w:rsidRPr="00C879B7">
        <w:rPr>
          <w:rFonts w:asciiTheme="minorHAnsi" w:hAnsiTheme="minorHAnsi" w:cstheme="minorHAnsi"/>
          <w:sz w:val="18"/>
          <w:szCs w:val="18"/>
          <w:lang w:val="el-GR"/>
        </w:rPr>
        <w:t xml:space="preserve"> </w:t>
      </w:r>
      <w:r w:rsidRPr="00C879B7">
        <w:rPr>
          <w:rFonts w:asciiTheme="minorHAnsi" w:hAnsiTheme="minorHAnsi" w:cstheme="minorHAnsi"/>
          <w:sz w:val="18"/>
          <w:szCs w:val="18"/>
        </w:rPr>
        <w:t xml:space="preserve">– </w:t>
      </w:r>
      <w:r w:rsidRPr="00C879B7">
        <w:rPr>
          <w:rFonts w:asciiTheme="minorHAnsi" w:hAnsiTheme="minorHAnsi" w:cstheme="minorHAnsi"/>
          <w:i/>
          <w:iCs/>
          <w:sz w:val="18"/>
          <w:szCs w:val="18"/>
        </w:rPr>
        <w:t xml:space="preserve">peripateo </w:t>
      </w:r>
      <w:r w:rsidRPr="00C879B7">
        <w:rPr>
          <w:rFonts w:asciiTheme="minorHAnsi" w:hAnsiTheme="minorHAnsi" w:cstheme="minorHAnsi"/>
          <w:iCs/>
          <w:sz w:val="18"/>
          <w:szCs w:val="18"/>
        </w:rPr>
        <w:t xml:space="preserve">is used here twice to call the Gentile to Torah observance, meaning Hakham Shaul demands the acceptance of the Halakhah (613 mitzvot) as taught and expounded upon by the Hakhamim. </w:t>
      </w:r>
      <w:r w:rsidRPr="00C879B7">
        <w:rPr>
          <w:rFonts w:asciiTheme="minorHAnsi" w:hAnsiTheme="minorHAnsi" w:cstheme="minorHAnsi"/>
          <w:sz w:val="18"/>
          <w:szCs w:val="18"/>
        </w:rPr>
        <w:t xml:space="preserve"> </w:t>
      </w:r>
    </w:p>
  </w:footnote>
  <w:footnote w:id="94">
    <w:p w14:paraId="323FF28B" w14:textId="77777777" w:rsidR="00C879B7" w:rsidRPr="00C879B7" w:rsidRDefault="00C879B7" w:rsidP="00C879B7">
      <w:pPr>
        <w:pStyle w:val="FootnoteText"/>
        <w:widowControl w:val="0"/>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w:t>
      </w:r>
      <w:r w:rsidRPr="00C879B7">
        <w:rPr>
          <w:rFonts w:asciiTheme="minorHAnsi" w:hAnsiTheme="minorHAnsi" w:cstheme="minorHAnsi"/>
          <w:b/>
          <w:bCs/>
          <w:sz w:val="18"/>
          <w:szCs w:val="18"/>
          <w:lang w:val="el-GR"/>
        </w:rPr>
        <w:t>ματαιότης</w:t>
      </w:r>
      <w:r w:rsidRPr="00C879B7">
        <w:rPr>
          <w:rFonts w:asciiTheme="minorHAnsi" w:hAnsiTheme="minorHAnsi" w:cstheme="minorHAnsi"/>
          <w:sz w:val="18"/>
          <w:szCs w:val="18"/>
        </w:rPr>
        <w:t xml:space="preserve"> – </w:t>
      </w:r>
      <w:r w:rsidRPr="00C879B7">
        <w:rPr>
          <w:rFonts w:asciiTheme="minorHAnsi" w:hAnsiTheme="minorHAnsi" w:cstheme="minorHAnsi"/>
          <w:i/>
          <w:iCs/>
          <w:sz w:val="18"/>
          <w:szCs w:val="18"/>
        </w:rPr>
        <w:t xml:space="preserve">mataiotes </w:t>
      </w:r>
      <w:r w:rsidRPr="00C879B7">
        <w:rPr>
          <w:rFonts w:asciiTheme="minorHAnsi" w:hAnsiTheme="minorHAnsi" w:cstheme="minorHAnsi"/>
          <w:iCs/>
          <w:sz w:val="18"/>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95">
    <w:p w14:paraId="5A488BAC" w14:textId="77777777" w:rsidR="00C879B7" w:rsidRPr="00C879B7" w:rsidRDefault="00C879B7" w:rsidP="00C879B7">
      <w:pPr>
        <w:pStyle w:val="FootnoteText"/>
        <w:widowControl w:val="0"/>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Hakham Shaul now apprises us of the opposing mental disposition. Not only is it a mental disposition, it is the direct opposition to the Torah, the 613 Mitzvot and the Hakhamim.</w:t>
      </w:r>
    </w:p>
  </w:footnote>
  <w:footnote w:id="96">
    <w:p w14:paraId="2C2322C6" w14:textId="77777777" w:rsidR="00C879B7" w:rsidRPr="00C879B7" w:rsidRDefault="00C879B7" w:rsidP="00C879B7">
      <w:pPr>
        <w:pStyle w:val="FootnoteText"/>
        <w:widowControl w:val="0"/>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w:t>
      </w:r>
      <w:r w:rsidRPr="00C879B7">
        <w:rPr>
          <w:rFonts w:asciiTheme="minorHAnsi" w:hAnsiTheme="minorHAnsi" w:cstheme="minorHAnsi"/>
          <w:b/>
          <w:bCs/>
          <w:sz w:val="18"/>
          <w:szCs w:val="18"/>
          <w:lang w:val="el-GR"/>
        </w:rPr>
        <w:t>ἀπαλλοτριόω</w:t>
      </w:r>
      <w:r w:rsidRPr="00C879B7">
        <w:rPr>
          <w:rFonts w:asciiTheme="minorHAnsi" w:hAnsiTheme="minorHAnsi" w:cstheme="minorHAnsi"/>
          <w:sz w:val="18"/>
          <w:szCs w:val="18"/>
        </w:rPr>
        <w:t xml:space="preserve"> – </w:t>
      </w:r>
      <w:r w:rsidRPr="00C879B7">
        <w:rPr>
          <w:rFonts w:asciiTheme="minorHAnsi" w:hAnsiTheme="minorHAnsi" w:cstheme="minorHAnsi"/>
          <w:i/>
          <w:iCs/>
          <w:sz w:val="18"/>
          <w:szCs w:val="18"/>
        </w:rPr>
        <w:t>apallotriou</w:t>
      </w:r>
      <w:r w:rsidRPr="00C879B7">
        <w:rPr>
          <w:rFonts w:asciiTheme="minorHAnsi" w:hAnsiTheme="minorHAnsi" w:cstheme="minorHAnsi"/>
          <w:iCs/>
          <w:sz w:val="18"/>
          <w:szCs w:val="18"/>
        </w:rPr>
        <w:t xml:space="preserve"> has the sense of being “hostile.”</w:t>
      </w:r>
    </w:p>
  </w:footnote>
  <w:footnote w:id="97">
    <w:p w14:paraId="5AF9BEE0" w14:textId="77777777" w:rsidR="00C879B7" w:rsidRPr="00C879B7" w:rsidRDefault="00C879B7" w:rsidP="00C879B7">
      <w:pPr>
        <w:pStyle w:val="FootnoteText"/>
        <w:widowControl w:val="0"/>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Morally bereft of all sensible mores. The depth of this statement is only understood from a Hebraic mindset. To be </w:t>
      </w:r>
      <w:r w:rsidRPr="00C879B7">
        <w:rPr>
          <w:rFonts w:asciiTheme="minorHAnsi" w:hAnsiTheme="minorHAnsi" w:cstheme="minorHAnsi"/>
          <w:b/>
          <w:bCs/>
          <w:sz w:val="18"/>
          <w:szCs w:val="18"/>
          <w:rtl/>
          <w:lang w:bidi="he-IL"/>
        </w:rPr>
        <w:t>כָּרַת</w:t>
      </w:r>
      <w:r w:rsidRPr="00C879B7">
        <w:rPr>
          <w:rFonts w:asciiTheme="minorHAnsi" w:hAnsiTheme="minorHAnsi" w:cstheme="minorHAnsi"/>
          <w:sz w:val="18"/>
          <w:szCs w:val="18"/>
          <w:rtl/>
        </w:rPr>
        <w:t xml:space="preserve"> </w:t>
      </w:r>
      <w:r w:rsidRPr="00C879B7">
        <w:rPr>
          <w:rFonts w:asciiTheme="minorHAnsi" w:hAnsiTheme="minorHAnsi" w:cstheme="minorHAnsi"/>
          <w:sz w:val="18"/>
          <w:szCs w:val="18"/>
        </w:rPr>
        <w:t xml:space="preserve">– </w:t>
      </w:r>
      <w:r w:rsidRPr="00C879B7">
        <w:rPr>
          <w:rFonts w:asciiTheme="minorHAnsi" w:hAnsiTheme="minorHAnsi" w:cstheme="minorHAnsi"/>
          <w:i/>
          <w:sz w:val="18"/>
          <w:szCs w:val="18"/>
        </w:rPr>
        <w:t>karat</w:t>
      </w:r>
      <w:r w:rsidRPr="00C879B7">
        <w:rPr>
          <w:rFonts w:asciiTheme="minorHAnsi" w:hAnsiTheme="minorHAnsi" w:cstheme="minorHAnsi"/>
          <w:sz w:val="18"/>
          <w:szCs w:val="18"/>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C879B7">
        <w:rPr>
          <w:rFonts w:asciiTheme="minorHAnsi" w:hAnsiTheme="minorHAnsi" w:cstheme="minorHAnsi"/>
          <w:b/>
          <w:bCs/>
          <w:sz w:val="18"/>
          <w:szCs w:val="18"/>
          <w:rtl/>
          <w:lang w:bidi="he-IL"/>
        </w:rPr>
        <w:t>כָּרַת</w:t>
      </w:r>
      <w:r w:rsidRPr="00C879B7">
        <w:rPr>
          <w:rFonts w:asciiTheme="minorHAnsi" w:hAnsiTheme="minorHAnsi" w:cstheme="minorHAnsi"/>
          <w:sz w:val="18"/>
          <w:szCs w:val="18"/>
          <w:rtl/>
        </w:rPr>
        <w:t xml:space="preserve"> </w:t>
      </w:r>
      <w:r w:rsidRPr="00C879B7">
        <w:rPr>
          <w:rFonts w:asciiTheme="minorHAnsi" w:hAnsiTheme="minorHAnsi" w:cstheme="minorHAnsi"/>
          <w:sz w:val="18"/>
          <w:szCs w:val="18"/>
        </w:rPr>
        <w:t xml:space="preserve">– </w:t>
      </w:r>
      <w:r w:rsidRPr="00C879B7">
        <w:rPr>
          <w:rFonts w:asciiTheme="minorHAnsi" w:hAnsiTheme="minorHAnsi" w:cstheme="minorHAnsi"/>
          <w:i/>
          <w:sz w:val="18"/>
          <w:szCs w:val="18"/>
        </w:rPr>
        <w:t>karat</w:t>
      </w:r>
      <w:r w:rsidRPr="00C879B7">
        <w:rPr>
          <w:rFonts w:asciiTheme="minorHAnsi" w:hAnsiTheme="minorHAnsi" w:cstheme="minorHAnsi"/>
          <w:sz w:val="18"/>
          <w:szCs w:val="18"/>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98">
    <w:p w14:paraId="3A1C7303" w14:textId="77777777" w:rsidR="00C879B7" w:rsidRPr="00C879B7" w:rsidRDefault="00C879B7" w:rsidP="00C879B7">
      <w:pPr>
        <w:pStyle w:val="FootnoteText"/>
        <w:widowControl w:val="0"/>
        <w:tabs>
          <w:tab w:val="right" w:pos="10224"/>
        </w:tabs>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This is an unyielding mind devoted to opposing G-d and G-dly truth/practice. Its dealings are strict, harsh cruel and merciless. Arndt, W., Danker, F. W., &amp; Bauer, W. (2000). </w:t>
      </w:r>
      <w:r w:rsidRPr="00C879B7">
        <w:rPr>
          <w:rFonts w:asciiTheme="minorHAnsi" w:hAnsiTheme="minorHAnsi" w:cstheme="minorHAnsi"/>
          <w:i/>
          <w:iCs/>
          <w:sz w:val="18"/>
          <w:szCs w:val="18"/>
        </w:rPr>
        <w:t>A Greek-English lexicon of the New Testament and other early Christian literature.</w:t>
      </w:r>
      <w:r w:rsidRPr="00C879B7">
        <w:rPr>
          <w:rFonts w:asciiTheme="minorHAnsi" w:hAnsiTheme="minorHAnsi" w:cstheme="minorHAnsi"/>
          <w:sz w:val="18"/>
          <w:szCs w:val="18"/>
        </w:rPr>
        <w:t xml:space="preserve"> </w:t>
      </w:r>
      <w:r w:rsidRPr="00C879B7">
        <w:rPr>
          <w:rFonts w:asciiTheme="minorHAnsi" w:hAnsiTheme="minorHAnsi" w:cstheme="minorHAnsi"/>
          <w:sz w:val="18"/>
          <w:szCs w:val="18"/>
        </w:rPr>
        <w:tab/>
      </w:r>
    </w:p>
  </w:footnote>
  <w:footnote w:id="99">
    <w:p w14:paraId="7075198C" w14:textId="77777777" w:rsidR="00C879B7" w:rsidRPr="00C879B7" w:rsidRDefault="00C879B7" w:rsidP="00C879B7">
      <w:pPr>
        <w:pStyle w:val="FootnoteText"/>
        <w:widowControl w:val="0"/>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This is the result of being “cut off” from G-d. The language uses terms of sexual impropriety as an allegorical way of telling us that the person or persons are bereft of G-d or any ethical mores. </w:t>
      </w:r>
      <w:r w:rsidRPr="00C879B7">
        <w:rPr>
          <w:rFonts w:asciiTheme="minorHAnsi" w:hAnsiTheme="minorHAnsi" w:cstheme="minorHAnsi"/>
          <w:i/>
          <w:iCs/>
          <w:sz w:val="18"/>
          <w:szCs w:val="18"/>
        </w:rPr>
        <w:t>Theological dictionary of the New Testament</w:t>
      </w:r>
      <w:r w:rsidRPr="00C879B7">
        <w:rPr>
          <w:rFonts w:asciiTheme="minorHAnsi" w:hAnsiTheme="minorHAnsi" w:cstheme="minorHAnsi"/>
          <w:sz w:val="18"/>
          <w:szCs w:val="18"/>
        </w:rPr>
        <w:t>. 1964-c1976. Vols. 5-9 edited by Gerhard Friedrich. Vol. 10 compiled by Ronald Pitkin. (G. Kittel, G. W. Bromiley &amp; G. Friedrich, Ed.). Grand Rapids, MI: Eerdmans.  1:490</w:t>
      </w:r>
    </w:p>
  </w:footnote>
  <w:footnote w:id="100">
    <w:p w14:paraId="5761F96F" w14:textId="77777777" w:rsidR="00C879B7" w:rsidRPr="00C879B7" w:rsidRDefault="00C879B7" w:rsidP="00C879B7">
      <w:pPr>
        <w:pStyle w:val="FootnoteText"/>
        <w:widowControl w:val="0"/>
        <w:rPr>
          <w:rFonts w:asciiTheme="minorHAnsi" w:hAnsiTheme="minorHAnsi" w:cstheme="minorHAnsi"/>
          <w:sz w:val="18"/>
          <w:szCs w:val="18"/>
        </w:rPr>
      </w:pPr>
      <w:r w:rsidRPr="00C879B7">
        <w:rPr>
          <w:rStyle w:val="FootnoteReference"/>
          <w:rFonts w:asciiTheme="minorHAnsi" w:hAnsiTheme="minorHAnsi" w:cstheme="minorHAnsi"/>
          <w:sz w:val="18"/>
          <w:szCs w:val="18"/>
          <w:specVanish w:val="0"/>
        </w:rPr>
        <w:footnoteRef/>
      </w:r>
      <w:r w:rsidRPr="00C879B7">
        <w:rPr>
          <w:rFonts w:asciiTheme="minorHAnsi" w:hAnsiTheme="minorHAnsi" w:cstheme="minorHAnsi"/>
          <w:sz w:val="18"/>
          <w:szCs w:val="18"/>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C879B7">
        <w:rPr>
          <w:rFonts w:asciiTheme="minorHAnsi" w:hAnsiTheme="minorHAnsi" w:cstheme="minorHAnsi"/>
          <w:b/>
          <w:sz w:val="18"/>
          <w:szCs w:val="18"/>
        </w:rPr>
        <w:t>unyielding obstinacy of mind.</w:t>
      </w:r>
      <w:r w:rsidRPr="00C879B7">
        <w:rPr>
          <w:rFonts w:asciiTheme="minorHAnsi" w:hAnsiTheme="minorHAnsi" w:cstheme="minorHAnsi"/>
          <w:sz w:val="18"/>
          <w:szCs w:val="18"/>
        </w:rPr>
        <w:t>” Hakham Shaul’s view of the Gentile in Ephesians is the same as his view in his Letter to the Romans 1:18-32. Here Hakham Shaul takes the position that the lack of ability to comprehend G-d is a willful opposition against the Torah/G-d.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3C724" w14:textId="77777777" w:rsidR="00BD66EB" w:rsidRPr="009F10FA" w:rsidRDefault="00BD66EB" w:rsidP="006872B4">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5D4B8220" w14:textId="77777777" w:rsidR="00BD66EB" w:rsidRPr="009F10FA" w:rsidRDefault="00BD66EB" w:rsidP="006872B4">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0BB050C3" w14:textId="77777777" w:rsidR="00BD66EB" w:rsidRPr="009B22FB" w:rsidRDefault="00BD66E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B56C7"/>
    <w:multiLevelType w:val="multilevel"/>
    <w:tmpl w:val="B5F4D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60A69"/>
    <w:multiLevelType w:val="multilevel"/>
    <w:tmpl w:val="18D62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50D88"/>
    <w:multiLevelType w:val="multilevel"/>
    <w:tmpl w:val="76D2D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6334E"/>
    <w:multiLevelType w:val="multilevel"/>
    <w:tmpl w:val="FF5874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735C2"/>
    <w:multiLevelType w:val="multilevel"/>
    <w:tmpl w:val="3CF299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03ACD"/>
    <w:multiLevelType w:val="multilevel"/>
    <w:tmpl w:val="3A40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A22523"/>
    <w:multiLevelType w:val="multilevel"/>
    <w:tmpl w:val="B740A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C3BAF"/>
    <w:multiLevelType w:val="multilevel"/>
    <w:tmpl w:val="BA7C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0327D2"/>
    <w:multiLevelType w:val="hybridMultilevel"/>
    <w:tmpl w:val="AA54E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9C66EA"/>
    <w:multiLevelType w:val="hybridMultilevel"/>
    <w:tmpl w:val="E8B62B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12495299">
    <w:abstractNumId w:val="11"/>
  </w:num>
  <w:num w:numId="2" w16cid:durableId="508254608">
    <w:abstractNumId w:val="1"/>
  </w:num>
  <w:num w:numId="3" w16cid:durableId="8139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691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5355">
    <w:abstractNumId w:val="12"/>
  </w:num>
  <w:num w:numId="6" w16cid:durableId="1731926531">
    <w:abstractNumId w:val="6"/>
  </w:num>
  <w:num w:numId="7" w16cid:durableId="533810516">
    <w:abstractNumId w:val="0"/>
  </w:num>
  <w:num w:numId="8" w16cid:durableId="1483962086">
    <w:abstractNumId w:val="3"/>
  </w:num>
  <w:num w:numId="9" w16cid:durableId="397484424">
    <w:abstractNumId w:val="5"/>
  </w:num>
  <w:num w:numId="10" w16cid:durableId="618220627">
    <w:abstractNumId w:val="4"/>
  </w:num>
  <w:num w:numId="11" w16cid:durableId="1161047797">
    <w:abstractNumId w:val="2"/>
  </w:num>
  <w:num w:numId="12" w16cid:durableId="665133883">
    <w:abstractNumId w:val="9"/>
  </w:num>
  <w:num w:numId="13" w16cid:durableId="1357730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D4"/>
    <w:rsid w:val="000144F5"/>
    <w:rsid w:val="000453E9"/>
    <w:rsid w:val="00045D17"/>
    <w:rsid w:val="000632C9"/>
    <w:rsid w:val="00074D86"/>
    <w:rsid w:val="000B004D"/>
    <w:rsid w:val="000E26B8"/>
    <w:rsid w:val="000E683D"/>
    <w:rsid w:val="001307F8"/>
    <w:rsid w:val="001701A9"/>
    <w:rsid w:val="00170567"/>
    <w:rsid w:val="00196599"/>
    <w:rsid w:val="001B2538"/>
    <w:rsid w:val="001D1D21"/>
    <w:rsid w:val="00221545"/>
    <w:rsid w:val="0024164A"/>
    <w:rsid w:val="0024450B"/>
    <w:rsid w:val="002506DE"/>
    <w:rsid w:val="0025092A"/>
    <w:rsid w:val="00252CEA"/>
    <w:rsid w:val="002A2466"/>
    <w:rsid w:val="002D0489"/>
    <w:rsid w:val="00367DC3"/>
    <w:rsid w:val="003A291F"/>
    <w:rsid w:val="003A4C57"/>
    <w:rsid w:val="003B1626"/>
    <w:rsid w:val="004727CD"/>
    <w:rsid w:val="004F68C1"/>
    <w:rsid w:val="004F7EDE"/>
    <w:rsid w:val="005251D4"/>
    <w:rsid w:val="00555070"/>
    <w:rsid w:val="00564DBC"/>
    <w:rsid w:val="00566E17"/>
    <w:rsid w:val="005672A9"/>
    <w:rsid w:val="005A29B4"/>
    <w:rsid w:val="005F2808"/>
    <w:rsid w:val="00624304"/>
    <w:rsid w:val="0063002F"/>
    <w:rsid w:val="00655A08"/>
    <w:rsid w:val="006872B4"/>
    <w:rsid w:val="006A6799"/>
    <w:rsid w:val="006E30D2"/>
    <w:rsid w:val="00785B27"/>
    <w:rsid w:val="007D3687"/>
    <w:rsid w:val="00823993"/>
    <w:rsid w:val="008450F0"/>
    <w:rsid w:val="008525FB"/>
    <w:rsid w:val="00864E9D"/>
    <w:rsid w:val="00876BD6"/>
    <w:rsid w:val="008E3187"/>
    <w:rsid w:val="008F6A9A"/>
    <w:rsid w:val="00910E20"/>
    <w:rsid w:val="00924DB1"/>
    <w:rsid w:val="00981F53"/>
    <w:rsid w:val="009B22FB"/>
    <w:rsid w:val="00A20C50"/>
    <w:rsid w:val="00A531F3"/>
    <w:rsid w:val="00AA30F1"/>
    <w:rsid w:val="00AA399B"/>
    <w:rsid w:val="00AF23C7"/>
    <w:rsid w:val="00B45A72"/>
    <w:rsid w:val="00B56180"/>
    <w:rsid w:val="00B62289"/>
    <w:rsid w:val="00B77439"/>
    <w:rsid w:val="00BA3768"/>
    <w:rsid w:val="00BC3369"/>
    <w:rsid w:val="00BC7857"/>
    <w:rsid w:val="00BD66EB"/>
    <w:rsid w:val="00C70E21"/>
    <w:rsid w:val="00C879B7"/>
    <w:rsid w:val="00CF3DA2"/>
    <w:rsid w:val="00D05ADE"/>
    <w:rsid w:val="00D409EB"/>
    <w:rsid w:val="00D93D24"/>
    <w:rsid w:val="00DB50B6"/>
    <w:rsid w:val="00DD2550"/>
    <w:rsid w:val="00DE7188"/>
    <w:rsid w:val="00E22FE8"/>
    <w:rsid w:val="00E320BA"/>
    <w:rsid w:val="00E37148"/>
    <w:rsid w:val="00E6052A"/>
    <w:rsid w:val="00EA0E2B"/>
    <w:rsid w:val="00EB2874"/>
    <w:rsid w:val="00ED469F"/>
    <w:rsid w:val="00F03806"/>
    <w:rsid w:val="00F0754A"/>
    <w:rsid w:val="00F07D49"/>
    <w:rsid w:val="00F100B6"/>
    <w:rsid w:val="00F21659"/>
    <w:rsid w:val="00F3231B"/>
    <w:rsid w:val="00FA66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C661"/>
  <w15:chartTrackingRefBased/>
  <w15:docId w15:val="{73CBBB4C-179F-489B-A505-93BB9713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D4"/>
    <w:pPr>
      <w:jc w:val="both"/>
    </w:pPr>
    <w:rPr>
      <w:rFonts w:eastAsia="Calibri"/>
      <w:sz w:val="22"/>
      <w:szCs w:val="22"/>
    </w:rPr>
  </w:style>
  <w:style w:type="paragraph" w:styleId="Heading1">
    <w:name w:val="heading 1"/>
    <w:basedOn w:val="Normal"/>
    <w:next w:val="Normal"/>
    <w:link w:val="Heading1Char"/>
    <w:uiPriority w:val="9"/>
    <w:qFormat/>
    <w:rsid w:val="006872B4"/>
    <w:pPr>
      <w:pBdr>
        <w:bottom w:val="single" w:sz="12" w:space="1" w:color="365F91"/>
      </w:pBdr>
      <w:spacing w:before="320" w:after="80" w:line="276" w:lineRule="auto"/>
      <w:jc w:val="left"/>
      <w:outlineLvl w:val="0"/>
    </w:pPr>
    <w:rPr>
      <w:rFonts w:ascii="Skolar Cyrillic" w:eastAsia="Times New Roman" w:hAnsi="Skolar Cyrillic" w:cs="Times New Roman"/>
      <w:b/>
      <w:bCs/>
      <w:smallCaps/>
      <w:color w:val="0D0D0D"/>
      <w:sz w:val="24"/>
      <w:szCs w:val="24"/>
      <w:lang w:bidi="ar-SA"/>
    </w:rPr>
  </w:style>
  <w:style w:type="paragraph" w:styleId="Heading2">
    <w:name w:val="heading 2"/>
    <w:basedOn w:val="Normal"/>
    <w:next w:val="Normal"/>
    <w:link w:val="Heading2Char"/>
    <w:uiPriority w:val="9"/>
    <w:unhideWhenUsed/>
    <w:qFormat/>
    <w:rsid w:val="00E22FE8"/>
    <w:pPr>
      <w:keepNext/>
      <w:outlineLvl w:val="1"/>
    </w:pPr>
    <w:rPr>
      <w:rFonts w:ascii="Cambria" w:eastAsia="Times New Roman" w:hAnsi="Cambria" w:cs="Calibri"/>
      <w:b/>
      <w:bCs/>
      <w:color w:val="000000"/>
      <w:sz w:val="28"/>
      <w:szCs w:val="28"/>
      <w:lang w:val="en-AU"/>
    </w:rPr>
  </w:style>
  <w:style w:type="paragraph" w:styleId="Heading3">
    <w:name w:val="heading 3"/>
    <w:basedOn w:val="Normal"/>
    <w:next w:val="Normal"/>
    <w:link w:val="Heading3Char"/>
    <w:autoRedefine/>
    <w:uiPriority w:val="9"/>
    <w:unhideWhenUsed/>
    <w:qFormat/>
    <w:rsid w:val="00E22FE8"/>
    <w:pPr>
      <w:keepNext/>
      <w:keepLines/>
      <w:spacing w:before="40"/>
      <w:jc w:val="center"/>
      <w:outlineLvl w:val="2"/>
    </w:pPr>
    <w:rPr>
      <w:rFonts w:asciiTheme="minorHAnsi" w:eastAsia="Times New Roman" w:hAnsiTheme="minorHAnsi" w:cstheme="minorHAnsi"/>
      <w:b/>
      <w:bCs/>
      <w:sz w:val="24"/>
      <w:szCs w:val="24"/>
      <w:lang w:val="en-AU" w:eastAsia="en-AU"/>
    </w:rPr>
  </w:style>
  <w:style w:type="paragraph" w:styleId="Heading4">
    <w:name w:val="heading 4"/>
    <w:basedOn w:val="Normal"/>
    <w:next w:val="Normal"/>
    <w:link w:val="Heading4Char"/>
    <w:uiPriority w:val="9"/>
    <w:unhideWhenUsed/>
    <w:qFormat/>
    <w:rsid w:val="00981F53"/>
    <w:pPr>
      <w:keepNext/>
      <w:jc w:val="center"/>
      <w:outlineLvl w:val="3"/>
    </w:pPr>
    <w:rPr>
      <w:rFonts w:ascii="Algerian" w:eastAsia="Times New Roman" w:hAnsi="Algerian" w:cs="Calibri"/>
      <w:b/>
      <w:bCs/>
      <w:color w:val="000000"/>
      <w:sz w:val="28"/>
      <w:szCs w:val="28"/>
      <w:lang w:val="en-AU"/>
    </w:rPr>
  </w:style>
  <w:style w:type="paragraph" w:styleId="Heading5">
    <w:name w:val="heading 5"/>
    <w:basedOn w:val="Normal"/>
    <w:next w:val="Normal"/>
    <w:link w:val="Heading5Char"/>
    <w:uiPriority w:val="9"/>
    <w:unhideWhenUsed/>
    <w:qFormat/>
    <w:rsid w:val="00981F53"/>
    <w:pPr>
      <w:keepNext/>
      <w:jc w:val="center"/>
      <w:outlineLvl w:val="4"/>
    </w:pPr>
    <w:rPr>
      <w:rFonts w:ascii="Algerian" w:hAnsi="Algerian" w:cs="Times New Roman"/>
      <w:b/>
      <w:bCs/>
      <w:kern w:val="1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2FE8"/>
    <w:rPr>
      <w:rFonts w:asciiTheme="minorHAnsi" w:eastAsia="Times New Roman" w:hAnsiTheme="minorHAnsi" w:cstheme="minorHAnsi"/>
      <w:b/>
      <w:bCs/>
      <w:sz w:val="24"/>
      <w:szCs w:val="24"/>
      <w:lang w:val="en-AU" w:eastAsia="en-AU"/>
    </w:rPr>
  </w:style>
  <w:style w:type="character" w:styleId="Hyperlink">
    <w:name w:val="Hyperlink"/>
    <w:basedOn w:val="DefaultParagraphFont"/>
    <w:uiPriority w:val="99"/>
    <w:unhideWhenUsed/>
    <w:rsid w:val="005251D4"/>
    <w:rPr>
      <w:color w:val="0000FF"/>
      <w:u w:val="single"/>
    </w:rPr>
  </w:style>
  <w:style w:type="paragraph" w:styleId="Header">
    <w:name w:val="header"/>
    <w:basedOn w:val="Normal"/>
    <w:link w:val="HeaderChar"/>
    <w:uiPriority w:val="99"/>
    <w:unhideWhenUsed/>
    <w:rsid w:val="005251D4"/>
    <w:pPr>
      <w:tabs>
        <w:tab w:val="center" w:pos="4680"/>
        <w:tab w:val="right" w:pos="9360"/>
      </w:tabs>
    </w:pPr>
  </w:style>
  <w:style w:type="character" w:customStyle="1" w:styleId="HeaderChar">
    <w:name w:val="Header Char"/>
    <w:basedOn w:val="DefaultParagraphFont"/>
    <w:link w:val="Header"/>
    <w:uiPriority w:val="99"/>
    <w:rsid w:val="005251D4"/>
    <w:rPr>
      <w:rFonts w:eastAsia="Calibri"/>
      <w:sz w:val="22"/>
      <w:szCs w:val="22"/>
    </w:rPr>
  </w:style>
  <w:style w:type="paragraph" w:styleId="NormalWeb">
    <w:name w:val="Normal (Web)"/>
    <w:basedOn w:val="Normal"/>
    <w:uiPriority w:val="99"/>
    <w:unhideWhenUsed/>
    <w:rsid w:val="005251D4"/>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1D4"/>
    <w:pPr>
      <w:tabs>
        <w:tab w:val="center" w:pos="4680"/>
        <w:tab w:val="right" w:pos="9360"/>
      </w:tabs>
    </w:pPr>
  </w:style>
  <w:style w:type="character" w:customStyle="1" w:styleId="FooterChar">
    <w:name w:val="Footer Char"/>
    <w:basedOn w:val="DefaultParagraphFont"/>
    <w:link w:val="Footer"/>
    <w:uiPriority w:val="99"/>
    <w:rsid w:val="005251D4"/>
    <w:rPr>
      <w:rFonts w:eastAsia="Calibri"/>
      <w:sz w:val="22"/>
      <w:szCs w:val="22"/>
    </w:rPr>
  </w:style>
  <w:style w:type="character" w:styleId="FollowedHyperlink">
    <w:name w:val="FollowedHyperlink"/>
    <w:basedOn w:val="DefaultParagraphFont"/>
    <w:uiPriority w:val="99"/>
    <w:semiHidden/>
    <w:unhideWhenUsed/>
    <w:rsid w:val="005251D4"/>
    <w:rPr>
      <w:color w:val="954F72" w:themeColor="followedHyperlink"/>
      <w:u w:val="single"/>
    </w:rPr>
  </w:style>
  <w:style w:type="character" w:customStyle="1" w:styleId="Heading1Char">
    <w:name w:val="Heading 1 Char"/>
    <w:basedOn w:val="DefaultParagraphFont"/>
    <w:link w:val="Heading1"/>
    <w:uiPriority w:val="9"/>
    <w:rsid w:val="006872B4"/>
    <w:rPr>
      <w:rFonts w:ascii="Skolar Cyrillic" w:eastAsia="Times New Roman" w:hAnsi="Skolar Cyrillic" w:cs="Times New Roman"/>
      <w:b/>
      <w:bCs/>
      <w:smallCaps/>
      <w:color w:val="0D0D0D"/>
      <w:sz w:val="24"/>
      <w:szCs w:val="24"/>
      <w:lang w:bidi="ar-SA"/>
    </w:rPr>
  </w:style>
  <w:style w:type="paragraph" w:styleId="FootnoteText">
    <w:name w:val="footnote text"/>
    <w:basedOn w:val="Normal"/>
    <w:link w:val="FootnoteTextChar"/>
    <w:uiPriority w:val="99"/>
    <w:unhideWhenUsed/>
    <w:qFormat/>
    <w:rsid w:val="006872B4"/>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6872B4"/>
    <w:rPr>
      <w:rFonts w:ascii="Times New Roman" w:eastAsia="Calibri" w:hAnsi="Times New Roman" w:cs="Times New Roman"/>
      <w:lang w:bidi="ar-SA"/>
    </w:rPr>
  </w:style>
  <w:style w:type="character" w:styleId="FootnoteReference">
    <w:name w:val="footnote reference"/>
    <w:uiPriority w:val="99"/>
    <w:unhideWhenUsed/>
    <w:qFormat/>
    <w:rsid w:val="006872B4"/>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paragraph" w:styleId="ListParagraph">
    <w:name w:val="List Paragraph"/>
    <w:basedOn w:val="Normal"/>
    <w:uiPriority w:val="34"/>
    <w:qFormat/>
    <w:rsid w:val="006872B4"/>
    <w:pPr>
      <w:spacing w:after="200" w:line="276" w:lineRule="auto"/>
      <w:ind w:left="720"/>
      <w:contextualSpacing/>
      <w:jc w:val="left"/>
    </w:pPr>
    <w:rPr>
      <w:rFonts w:ascii="Skolar Cyrillic" w:eastAsia="Skolar Cyrillic" w:hAnsi="Skolar Cyrillic" w:cs="Times New Roman"/>
      <w:lang w:bidi="ar-SA"/>
    </w:rPr>
  </w:style>
  <w:style w:type="table" w:styleId="TableGrid">
    <w:name w:val="Table Grid"/>
    <w:basedOn w:val="TableNormal"/>
    <w:uiPriority w:val="59"/>
    <w:rsid w:val="006872B4"/>
    <w:pPr>
      <w:ind w:firstLine="360"/>
    </w:pPr>
    <w:rPr>
      <w:rFonts w:ascii="Skolar Cyrillic" w:eastAsia="Skolar Cyrillic" w:hAnsi="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6872B4"/>
    <w:rPr>
      <w:rFonts w:ascii="Book Antiqua" w:eastAsia="Book Antiqua" w:hAnsi="Book Antiqua" w:cs="David"/>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2FE8"/>
    <w:rPr>
      <w:rFonts w:ascii="Cambria" w:eastAsia="Times New Roman" w:hAnsi="Cambria" w:cs="Calibri"/>
      <w:b/>
      <w:bCs/>
      <w:color w:val="000000"/>
      <w:sz w:val="28"/>
      <w:szCs w:val="28"/>
      <w:lang w:val="en-AU"/>
    </w:rPr>
  </w:style>
  <w:style w:type="character" w:customStyle="1" w:styleId="Heading4Char">
    <w:name w:val="Heading 4 Char"/>
    <w:basedOn w:val="DefaultParagraphFont"/>
    <w:link w:val="Heading4"/>
    <w:uiPriority w:val="9"/>
    <w:rsid w:val="00981F53"/>
    <w:rPr>
      <w:rFonts w:ascii="Algerian" w:eastAsia="Times New Roman" w:hAnsi="Algerian" w:cs="Calibri"/>
      <w:b/>
      <w:bCs/>
      <w:color w:val="000000"/>
      <w:sz w:val="28"/>
      <w:szCs w:val="28"/>
      <w:lang w:val="en-AU"/>
    </w:rPr>
  </w:style>
  <w:style w:type="character" w:customStyle="1" w:styleId="Heading5Char">
    <w:name w:val="Heading 5 Char"/>
    <w:basedOn w:val="DefaultParagraphFont"/>
    <w:link w:val="Heading5"/>
    <w:uiPriority w:val="9"/>
    <w:rsid w:val="00981F53"/>
    <w:rPr>
      <w:rFonts w:ascii="Algerian" w:eastAsia="Calibri" w:hAnsi="Algerian" w:cs="Times New Roman"/>
      <w:b/>
      <w:bCs/>
      <w:kern w:val="16"/>
      <w:sz w:val="28"/>
      <w:szCs w:val="28"/>
    </w:rPr>
  </w:style>
  <w:style w:type="paragraph" w:styleId="BalloonText">
    <w:name w:val="Balloon Text"/>
    <w:basedOn w:val="Normal"/>
    <w:link w:val="BalloonTextChar"/>
    <w:uiPriority w:val="99"/>
    <w:semiHidden/>
    <w:unhideWhenUsed/>
    <w:rsid w:val="00063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C9"/>
    <w:rPr>
      <w:rFonts w:ascii="Segoe UI" w:eastAsia="Calibri" w:hAnsi="Segoe UI" w:cs="Segoe UI"/>
      <w:sz w:val="18"/>
      <w:szCs w:val="18"/>
    </w:rPr>
  </w:style>
  <w:style w:type="table" w:customStyle="1" w:styleId="TableGrid312">
    <w:name w:val="Table Grid312"/>
    <w:basedOn w:val="TableNormal"/>
    <w:uiPriority w:val="59"/>
    <w:rsid w:val="008E3187"/>
    <w:pPr>
      <w:jc w:val="both"/>
    </w:pPr>
    <w:rPr>
      <w:rFonts w:eastAsia="Calibri"/>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469F"/>
    <w:pPr>
      <w:jc w:val="both"/>
    </w:pPr>
    <w:rPr>
      <w:rFonts w:asciiTheme="minorHAnsi" w:hAnsiTheme="minorHAnsi" w:cstheme="minorBidi"/>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D0489"/>
    <w:pPr>
      <w:ind w:firstLine="360"/>
    </w:pPr>
    <w:rPr>
      <w:rFonts w:asciiTheme="minorHAnsi" w:hAnsiTheme="minorHAnsi" w:cstheme="minorBid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02560">
      <w:bodyDiv w:val="1"/>
      <w:marLeft w:val="0"/>
      <w:marRight w:val="0"/>
      <w:marTop w:val="0"/>
      <w:marBottom w:val="0"/>
      <w:divBdr>
        <w:top w:val="none" w:sz="0" w:space="0" w:color="auto"/>
        <w:left w:val="none" w:sz="0" w:space="0" w:color="auto"/>
        <w:bottom w:val="none" w:sz="0" w:space="0" w:color="auto"/>
        <w:right w:val="none" w:sz="0" w:space="0" w:color="auto"/>
      </w:divBdr>
    </w:div>
    <w:div w:id="394936783">
      <w:bodyDiv w:val="1"/>
      <w:marLeft w:val="0"/>
      <w:marRight w:val="0"/>
      <w:marTop w:val="0"/>
      <w:marBottom w:val="0"/>
      <w:divBdr>
        <w:top w:val="none" w:sz="0" w:space="0" w:color="auto"/>
        <w:left w:val="none" w:sz="0" w:space="0" w:color="auto"/>
        <w:bottom w:val="none" w:sz="0" w:space="0" w:color="auto"/>
        <w:right w:val="none" w:sz="0" w:space="0" w:color="auto"/>
      </w:divBdr>
    </w:div>
    <w:div w:id="412700384">
      <w:bodyDiv w:val="1"/>
      <w:marLeft w:val="0"/>
      <w:marRight w:val="0"/>
      <w:marTop w:val="0"/>
      <w:marBottom w:val="0"/>
      <w:divBdr>
        <w:top w:val="none" w:sz="0" w:space="0" w:color="auto"/>
        <w:left w:val="none" w:sz="0" w:space="0" w:color="auto"/>
        <w:bottom w:val="none" w:sz="0" w:space="0" w:color="auto"/>
        <w:right w:val="none" w:sz="0" w:space="0" w:color="auto"/>
      </w:divBdr>
      <w:divsChild>
        <w:div w:id="302587009">
          <w:marLeft w:val="0"/>
          <w:marRight w:val="0"/>
          <w:marTop w:val="100"/>
          <w:marBottom w:val="100"/>
          <w:divBdr>
            <w:top w:val="none" w:sz="0" w:space="0" w:color="auto"/>
            <w:left w:val="none" w:sz="0" w:space="0" w:color="auto"/>
            <w:bottom w:val="none" w:sz="0" w:space="0" w:color="auto"/>
            <w:right w:val="none" w:sz="0" w:space="0" w:color="auto"/>
          </w:divBdr>
          <w:divsChild>
            <w:div w:id="1134836884">
              <w:marLeft w:val="0"/>
              <w:marRight w:val="0"/>
              <w:marTop w:val="0"/>
              <w:marBottom w:val="0"/>
              <w:divBdr>
                <w:top w:val="none" w:sz="0" w:space="0" w:color="auto"/>
                <w:left w:val="none" w:sz="0" w:space="0" w:color="auto"/>
                <w:bottom w:val="none" w:sz="0" w:space="0" w:color="auto"/>
                <w:right w:val="none" w:sz="0" w:space="0" w:color="auto"/>
              </w:divBdr>
              <w:divsChild>
                <w:div w:id="280964776">
                  <w:marLeft w:val="0"/>
                  <w:marRight w:val="0"/>
                  <w:marTop w:val="0"/>
                  <w:marBottom w:val="225"/>
                  <w:divBdr>
                    <w:top w:val="none" w:sz="0" w:space="0" w:color="auto"/>
                    <w:left w:val="none" w:sz="0" w:space="0" w:color="auto"/>
                    <w:bottom w:val="none" w:sz="0" w:space="0" w:color="auto"/>
                    <w:right w:val="none" w:sz="0" w:space="0" w:color="auto"/>
                  </w:divBdr>
                  <w:divsChild>
                    <w:div w:id="843857564">
                      <w:marLeft w:val="-300"/>
                      <w:marRight w:val="0"/>
                      <w:marTop w:val="0"/>
                      <w:marBottom w:val="0"/>
                      <w:divBdr>
                        <w:top w:val="none" w:sz="0" w:space="0" w:color="auto"/>
                        <w:left w:val="none" w:sz="0" w:space="0" w:color="auto"/>
                        <w:bottom w:val="none" w:sz="0" w:space="0" w:color="auto"/>
                        <w:right w:val="none" w:sz="0" w:space="0" w:color="auto"/>
                      </w:divBdr>
                      <w:divsChild>
                        <w:div w:id="1938827815">
                          <w:marLeft w:val="0"/>
                          <w:marRight w:val="-60"/>
                          <w:marTop w:val="0"/>
                          <w:marBottom w:val="0"/>
                          <w:divBdr>
                            <w:top w:val="none" w:sz="0" w:space="0" w:color="auto"/>
                            <w:left w:val="none" w:sz="0" w:space="0" w:color="auto"/>
                            <w:bottom w:val="none" w:sz="0" w:space="0" w:color="auto"/>
                            <w:right w:val="none" w:sz="0" w:space="0" w:color="auto"/>
                          </w:divBdr>
                          <w:divsChild>
                            <w:div w:id="1062021413">
                              <w:marLeft w:val="300"/>
                              <w:marRight w:val="0"/>
                              <w:marTop w:val="0"/>
                              <w:marBottom w:val="300"/>
                              <w:divBdr>
                                <w:top w:val="none" w:sz="0" w:space="0" w:color="auto"/>
                                <w:left w:val="none" w:sz="0" w:space="0" w:color="auto"/>
                                <w:bottom w:val="none" w:sz="0" w:space="0" w:color="auto"/>
                                <w:right w:val="none" w:sz="0" w:space="0" w:color="auto"/>
                              </w:divBdr>
                              <w:divsChild>
                                <w:div w:id="7884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1673">
                          <w:marLeft w:val="0"/>
                          <w:marRight w:val="-60"/>
                          <w:marTop w:val="0"/>
                          <w:marBottom w:val="0"/>
                          <w:divBdr>
                            <w:top w:val="none" w:sz="0" w:space="0" w:color="auto"/>
                            <w:left w:val="none" w:sz="0" w:space="0" w:color="auto"/>
                            <w:bottom w:val="none" w:sz="0" w:space="0" w:color="auto"/>
                            <w:right w:val="none" w:sz="0" w:space="0" w:color="auto"/>
                          </w:divBdr>
                          <w:divsChild>
                            <w:div w:id="1325939329">
                              <w:marLeft w:val="300"/>
                              <w:marRight w:val="0"/>
                              <w:marTop w:val="0"/>
                              <w:marBottom w:val="300"/>
                              <w:divBdr>
                                <w:top w:val="none" w:sz="0" w:space="0" w:color="auto"/>
                                <w:left w:val="none" w:sz="0" w:space="0" w:color="auto"/>
                                <w:bottom w:val="none" w:sz="0" w:space="0" w:color="auto"/>
                                <w:right w:val="none" w:sz="0" w:space="0" w:color="auto"/>
                              </w:divBdr>
                              <w:divsChild>
                                <w:div w:id="10409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4733">
                  <w:marLeft w:val="0"/>
                  <w:marRight w:val="0"/>
                  <w:marTop w:val="0"/>
                  <w:marBottom w:val="225"/>
                  <w:divBdr>
                    <w:top w:val="none" w:sz="0" w:space="0" w:color="auto"/>
                    <w:left w:val="none" w:sz="0" w:space="0" w:color="auto"/>
                    <w:bottom w:val="none" w:sz="0" w:space="0" w:color="auto"/>
                    <w:right w:val="none" w:sz="0" w:space="0" w:color="auto"/>
                  </w:divBdr>
                  <w:divsChild>
                    <w:div w:id="2014262172">
                      <w:marLeft w:val="-300"/>
                      <w:marRight w:val="0"/>
                      <w:marTop w:val="0"/>
                      <w:marBottom w:val="0"/>
                      <w:divBdr>
                        <w:top w:val="none" w:sz="0" w:space="0" w:color="auto"/>
                        <w:left w:val="none" w:sz="0" w:space="0" w:color="auto"/>
                        <w:bottom w:val="none" w:sz="0" w:space="0" w:color="auto"/>
                        <w:right w:val="none" w:sz="0" w:space="0" w:color="auto"/>
                      </w:divBdr>
                      <w:divsChild>
                        <w:div w:id="1891380371">
                          <w:marLeft w:val="0"/>
                          <w:marRight w:val="-60"/>
                          <w:marTop w:val="0"/>
                          <w:marBottom w:val="0"/>
                          <w:divBdr>
                            <w:top w:val="none" w:sz="0" w:space="0" w:color="auto"/>
                            <w:left w:val="none" w:sz="0" w:space="0" w:color="auto"/>
                            <w:bottom w:val="none" w:sz="0" w:space="0" w:color="auto"/>
                            <w:right w:val="none" w:sz="0" w:space="0" w:color="auto"/>
                          </w:divBdr>
                          <w:divsChild>
                            <w:div w:id="1148085752">
                              <w:marLeft w:val="300"/>
                              <w:marRight w:val="0"/>
                              <w:marTop w:val="0"/>
                              <w:marBottom w:val="300"/>
                              <w:divBdr>
                                <w:top w:val="none" w:sz="0" w:space="0" w:color="auto"/>
                                <w:left w:val="none" w:sz="0" w:space="0" w:color="auto"/>
                                <w:bottom w:val="none" w:sz="0" w:space="0" w:color="auto"/>
                                <w:right w:val="none" w:sz="0" w:space="0" w:color="auto"/>
                              </w:divBdr>
                              <w:divsChild>
                                <w:div w:id="1643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81926">
                          <w:marLeft w:val="0"/>
                          <w:marRight w:val="-60"/>
                          <w:marTop w:val="0"/>
                          <w:marBottom w:val="0"/>
                          <w:divBdr>
                            <w:top w:val="none" w:sz="0" w:space="0" w:color="auto"/>
                            <w:left w:val="none" w:sz="0" w:space="0" w:color="auto"/>
                            <w:bottom w:val="none" w:sz="0" w:space="0" w:color="auto"/>
                            <w:right w:val="none" w:sz="0" w:space="0" w:color="auto"/>
                          </w:divBdr>
                          <w:divsChild>
                            <w:div w:id="525679548">
                              <w:marLeft w:val="300"/>
                              <w:marRight w:val="0"/>
                              <w:marTop w:val="0"/>
                              <w:marBottom w:val="300"/>
                              <w:divBdr>
                                <w:top w:val="none" w:sz="0" w:space="0" w:color="auto"/>
                                <w:left w:val="none" w:sz="0" w:space="0" w:color="auto"/>
                                <w:bottom w:val="none" w:sz="0" w:space="0" w:color="auto"/>
                                <w:right w:val="none" w:sz="0" w:space="0" w:color="auto"/>
                              </w:divBdr>
                              <w:divsChild>
                                <w:div w:id="1709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046181">
      <w:bodyDiv w:val="1"/>
      <w:marLeft w:val="0"/>
      <w:marRight w:val="0"/>
      <w:marTop w:val="0"/>
      <w:marBottom w:val="0"/>
      <w:divBdr>
        <w:top w:val="none" w:sz="0" w:space="0" w:color="auto"/>
        <w:left w:val="none" w:sz="0" w:space="0" w:color="auto"/>
        <w:bottom w:val="none" w:sz="0" w:space="0" w:color="auto"/>
        <w:right w:val="none" w:sz="0" w:space="0" w:color="auto"/>
      </w:divBdr>
    </w:div>
    <w:div w:id="683941806">
      <w:bodyDiv w:val="1"/>
      <w:marLeft w:val="0"/>
      <w:marRight w:val="0"/>
      <w:marTop w:val="0"/>
      <w:marBottom w:val="0"/>
      <w:divBdr>
        <w:top w:val="none" w:sz="0" w:space="0" w:color="auto"/>
        <w:left w:val="none" w:sz="0" w:space="0" w:color="auto"/>
        <w:bottom w:val="none" w:sz="0" w:space="0" w:color="auto"/>
        <w:right w:val="none" w:sz="0" w:space="0" w:color="auto"/>
      </w:divBdr>
    </w:div>
    <w:div w:id="1022361659">
      <w:bodyDiv w:val="1"/>
      <w:marLeft w:val="0"/>
      <w:marRight w:val="0"/>
      <w:marTop w:val="0"/>
      <w:marBottom w:val="0"/>
      <w:divBdr>
        <w:top w:val="none" w:sz="0" w:space="0" w:color="auto"/>
        <w:left w:val="none" w:sz="0" w:space="0" w:color="auto"/>
        <w:bottom w:val="none" w:sz="0" w:space="0" w:color="auto"/>
        <w:right w:val="none" w:sz="0" w:space="0" w:color="auto"/>
      </w:divBdr>
    </w:div>
    <w:div w:id="1028531514">
      <w:bodyDiv w:val="1"/>
      <w:marLeft w:val="0"/>
      <w:marRight w:val="0"/>
      <w:marTop w:val="0"/>
      <w:marBottom w:val="0"/>
      <w:divBdr>
        <w:top w:val="none" w:sz="0" w:space="0" w:color="auto"/>
        <w:left w:val="none" w:sz="0" w:space="0" w:color="auto"/>
        <w:bottom w:val="none" w:sz="0" w:space="0" w:color="auto"/>
        <w:right w:val="none" w:sz="0" w:space="0" w:color="auto"/>
      </w:divBdr>
    </w:div>
    <w:div w:id="1180658810">
      <w:bodyDiv w:val="1"/>
      <w:marLeft w:val="0"/>
      <w:marRight w:val="0"/>
      <w:marTop w:val="0"/>
      <w:marBottom w:val="0"/>
      <w:divBdr>
        <w:top w:val="none" w:sz="0" w:space="0" w:color="auto"/>
        <w:left w:val="none" w:sz="0" w:space="0" w:color="auto"/>
        <w:bottom w:val="none" w:sz="0" w:space="0" w:color="auto"/>
        <w:right w:val="none" w:sz="0" w:space="0" w:color="auto"/>
      </w:divBdr>
      <w:divsChild>
        <w:div w:id="1324359494">
          <w:marLeft w:val="0"/>
          <w:marRight w:val="0"/>
          <w:marTop w:val="100"/>
          <w:marBottom w:val="100"/>
          <w:divBdr>
            <w:top w:val="none" w:sz="0" w:space="0" w:color="auto"/>
            <w:left w:val="none" w:sz="0" w:space="0" w:color="auto"/>
            <w:bottom w:val="none" w:sz="0" w:space="0" w:color="auto"/>
            <w:right w:val="none" w:sz="0" w:space="0" w:color="auto"/>
          </w:divBdr>
          <w:divsChild>
            <w:div w:id="1566604018">
              <w:marLeft w:val="0"/>
              <w:marRight w:val="0"/>
              <w:marTop w:val="0"/>
              <w:marBottom w:val="0"/>
              <w:divBdr>
                <w:top w:val="none" w:sz="0" w:space="0" w:color="auto"/>
                <w:left w:val="none" w:sz="0" w:space="0" w:color="auto"/>
                <w:bottom w:val="none" w:sz="0" w:space="0" w:color="auto"/>
                <w:right w:val="none" w:sz="0" w:space="0" w:color="auto"/>
              </w:divBdr>
              <w:divsChild>
                <w:div w:id="594746707">
                  <w:marLeft w:val="0"/>
                  <w:marRight w:val="0"/>
                  <w:marTop w:val="0"/>
                  <w:marBottom w:val="225"/>
                  <w:divBdr>
                    <w:top w:val="none" w:sz="0" w:space="0" w:color="auto"/>
                    <w:left w:val="none" w:sz="0" w:space="0" w:color="auto"/>
                    <w:bottom w:val="none" w:sz="0" w:space="0" w:color="auto"/>
                    <w:right w:val="none" w:sz="0" w:space="0" w:color="auto"/>
                  </w:divBdr>
                  <w:divsChild>
                    <w:div w:id="1091898883">
                      <w:marLeft w:val="-300"/>
                      <w:marRight w:val="0"/>
                      <w:marTop w:val="0"/>
                      <w:marBottom w:val="0"/>
                      <w:divBdr>
                        <w:top w:val="none" w:sz="0" w:space="0" w:color="auto"/>
                        <w:left w:val="none" w:sz="0" w:space="0" w:color="auto"/>
                        <w:bottom w:val="none" w:sz="0" w:space="0" w:color="auto"/>
                        <w:right w:val="none" w:sz="0" w:space="0" w:color="auto"/>
                      </w:divBdr>
                      <w:divsChild>
                        <w:div w:id="678848669">
                          <w:marLeft w:val="0"/>
                          <w:marRight w:val="-60"/>
                          <w:marTop w:val="0"/>
                          <w:marBottom w:val="0"/>
                          <w:divBdr>
                            <w:top w:val="none" w:sz="0" w:space="0" w:color="auto"/>
                            <w:left w:val="none" w:sz="0" w:space="0" w:color="auto"/>
                            <w:bottom w:val="none" w:sz="0" w:space="0" w:color="auto"/>
                            <w:right w:val="none" w:sz="0" w:space="0" w:color="auto"/>
                          </w:divBdr>
                          <w:divsChild>
                            <w:div w:id="847907672">
                              <w:marLeft w:val="300"/>
                              <w:marRight w:val="0"/>
                              <w:marTop w:val="0"/>
                              <w:marBottom w:val="300"/>
                              <w:divBdr>
                                <w:top w:val="none" w:sz="0" w:space="0" w:color="auto"/>
                                <w:left w:val="none" w:sz="0" w:space="0" w:color="auto"/>
                                <w:bottom w:val="none" w:sz="0" w:space="0" w:color="auto"/>
                                <w:right w:val="none" w:sz="0" w:space="0" w:color="auto"/>
                              </w:divBdr>
                              <w:divsChild>
                                <w:div w:id="8900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4548">
                          <w:marLeft w:val="0"/>
                          <w:marRight w:val="-60"/>
                          <w:marTop w:val="0"/>
                          <w:marBottom w:val="0"/>
                          <w:divBdr>
                            <w:top w:val="none" w:sz="0" w:space="0" w:color="auto"/>
                            <w:left w:val="none" w:sz="0" w:space="0" w:color="auto"/>
                            <w:bottom w:val="none" w:sz="0" w:space="0" w:color="auto"/>
                            <w:right w:val="none" w:sz="0" w:space="0" w:color="auto"/>
                          </w:divBdr>
                          <w:divsChild>
                            <w:div w:id="152766748">
                              <w:marLeft w:val="300"/>
                              <w:marRight w:val="0"/>
                              <w:marTop w:val="0"/>
                              <w:marBottom w:val="300"/>
                              <w:divBdr>
                                <w:top w:val="none" w:sz="0" w:space="0" w:color="auto"/>
                                <w:left w:val="none" w:sz="0" w:space="0" w:color="auto"/>
                                <w:bottom w:val="none" w:sz="0" w:space="0" w:color="auto"/>
                                <w:right w:val="none" w:sz="0" w:space="0" w:color="auto"/>
                              </w:divBdr>
                              <w:divsChild>
                                <w:div w:id="17750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308052">
                  <w:marLeft w:val="0"/>
                  <w:marRight w:val="0"/>
                  <w:marTop w:val="0"/>
                  <w:marBottom w:val="225"/>
                  <w:divBdr>
                    <w:top w:val="none" w:sz="0" w:space="0" w:color="auto"/>
                    <w:left w:val="none" w:sz="0" w:space="0" w:color="auto"/>
                    <w:bottom w:val="none" w:sz="0" w:space="0" w:color="auto"/>
                    <w:right w:val="none" w:sz="0" w:space="0" w:color="auto"/>
                  </w:divBdr>
                  <w:divsChild>
                    <w:div w:id="292909272">
                      <w:marLeft w:val="-300"/>
                      <w:marRight w:val="0"/>
                      <w:marTop w:val="0"/>
                      <w:marBottom w:val="0"/>
                      <w:divBdr>
                        <w:top w:val="none" w:sz="0" w:space="0" w:color="auto"/>
                        <w:left w:val="none" w:sz="0" w:space="0" w:color="auto"/>
                        <w:bottom w:val="none" w:sz="0" w:space="0" w:color="auto"/>
                        <w:right w:val="none" w:sz="0" w:space="0" w:color="auto"/>
                      </w:divBdr>
                      <w:divsChild>
                        <w:div w:id="1548639535">
                          <w:marLeft w:val="0"/>
                          <w:marRight w:val="-60"/>
                          <w:marTop w:val="0"/>
                          <w:marBottom w:val="0"/>
                          <w:divBdr>
                            <w:top w:val="none" w:sz="0" w:space="0" w:color="auto"/>
                            <w:left w:val="none" w:sz="0" w:space="0" w:color="auto"/>
                            <w:bottom w:val="none" w:sz="0" w:space="0" w:color="auto"/>
                            <w:right w:val="none" w:sz="0" w:space="0" w:color="auto"/>
                          </w:divBdr>
                          <w:divsChild>
                            <w:div w:id="215898254">
                              <w:marLeft w:val="300"/>
                              <w:marRight w:val="0"/>
                              <w:marTop w:val="0"/>
                              <w:marBottom w:val="300"/>
                              <w:divBdr>
                                <w:top w:val="none" w:sz="0" w:space="0" w:color="auto"/>
                                <w:left w:val="none" w:sz="0" w:space="0" w:color="auto"/>
                                <w:bottom w:val="none" w:sz="0" w:space="0" w:color="auto"/>
                                <w:right w:val="none" w:sz="0" w:space="0" w:color="auto"/>
                              </w:divBdr>
                              <w:divsChild>
                                <w:div w:id="441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6020">
                          <w:marLeft w:val="0"/>
                          <w:marRight w:val="-60"/>
                          <w:marTop w:val="0"/>
                          <w:marBottom w:val="0"/>
                          <w:divBdr>
                            <w:top w:val="none" w:sz="0" w:space="0" w:color="auto"/>
                            <w:left w:val="none" w:sz="0" w:space="0" w:color="auto"/>
                            <w:bottom w:val="none" w:sz="0" w:space="0" w:color="auto"/>
                            <w:right w:val="none" w:sz="0" w:space="0" w:color="auto"/>
                          </w:divBdr>
                          <w:divsChild>
                            <w:div w:id="1976983197">
                              <w:marLeft w:val="300"/>
                              <w:marRight w:val="0"/>
                              <w:marTop w:val="0"/>
                              <w:marBottom w:val="300"/>
                              <w:divBdr>
                                <w:top w:val="none" w:sz="0" w:space="0" w:color="auto"/>
                                <w:left w:val="none" w:sz="0" w:space="0" w:color="auto"/>
                                <w:bottom w:val="none" w:sz="0" w:space="0" w:color="auto"/>
                                <w:right w:val="none" w:sz="0" w:space="0" w:color="auto"/>
                              </w:divBdr>
                              <w:divsChild>
                                <w:div w:id="21296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069114">
      <w:bodyDiv w:val="1"/>
      <w:marLeft w:val="0"/>
      <w:marRight w:val="0"/>
      <w:marTop w:val="0"/>
      <w:marBottom w:val="0"/>
      <w:divBdr>
        <w:top w:val="none" w:sz="0" w:space="0" w:color="auto"/>
        <w:left w:val="none" w:sz="0" w:space="0" w:color="auto"/>
        <w:bottom w:val="none" w:sz="0" w:space="0" w:color="auto"/>
        <w:right w:val="none" w:sz="0" w:space="0" w:color="auto"/>
      </w:divBdr>
    </w:div>
    <w:div w:id="207626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7E7E-A5D5-44DC-B89D-6CA11D4B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21960</Words>
  <Characters>125176</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cp:lastPrinted>2020-09-04T16:45:00Z</cp:lastPrinted>
  <dcterms:created xsi:type="dcterms:W3CDTF">2024-05-10T15:31:00Z</dcterms:created>
  <dcterms:modified xsi:type="dcterms:W3CDTF">2024-05-10T15:31:00Z</dcterms:modified>
</cp:coreProperties>
</file>