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8B" w:rsidRPr="00ED4E8B" w:rsidRDefault="00ED4E8B" w:rsidP="00ED4E8B">
      <w:pPr>
        <w:jc w:val="center"/>
        <w:rPr>
          <w:lang w:val="en-AU"/>
        </w:rPr>
      </w:pPr>
      <w:bookmarkStart w:id="0" w:name="_GoBack"/>
      <w:bookmarkEnd w:id="0"/>
      <w:r w:rsidRPr="00ED4E8B">
        <w:rPr>
          <w:b/>
          <w:bCs/>
          <w:lang w:val="en-AU"/>
        </w:rPr>
        <w:t>Some Questions to Ponder:</w:t>
      </w:r>
    </w:p>
    <w:p w:rsidR="00ED4E8B" w:rsidRPr="00ED4E8B" w:rsidRDefault="00ED4E8B" w:rsidP="00ED4E8B">
      <w:pPr>
        <w:rPr>
          <w:lang w:val="en-AU"/>
        </w:rPr>
      </w:pPr>
    </w:p>
    <w:p w:rsidR="00ED4E8B" w:rsidRDefault="00ED4E8B" w:rsidP="00ED4E8B">
      <w:pPr>
        <w:numPr>
          <w:ilvl w:val="0"/>
          <w:numId w:val="1"/>
        </w:numPr>
        <w:rPr>
          <w:lang w:val="en-AU"/>
        </w:rPr>
      </w:pPr>
      <w:r w:rsidRPr="00ED4E8B">
        <w:rPr>
          <w:lang w:val="en-AU"/>
        </w:rPr>
        <w:t>From all the readings for this week, which particular verse or passage caught your attention and fired your heart and imagination?</w:t>
      </w:r>
    </w:p>
    <w:p w:rsidR="00CC0427" w:rsidRPr="00741F97" w:rsidRDefault="00741F97" w:rsidP="00CC0427">
      <w:pPr>
        <w:ind w:left="720"/>
        <w:rPr>
          <w:color w:val="C00000"/>
          <w:lang w:val="en-AU"/>
        </w:rPr>
      </w:pPr>
      <w:r w:rsidRPr="00741F97">
        <w:rPr>
          <w:color w:val="C00000"/>
          <w:lang w:val="en-AU"/>
        </w:rPr>
        <w:t>My heart and imagination were fired by Devarim 16:7 from the Targum:</w:t>
      </w:r>
    </w:p>
    <w:p w:rsidR="00741F97" w:rsidRPr="00741F97" w:rsidRDefault="00741F97" w:rsidP="00CC0427">
      <w:pPr>
        <w:ind w:left="720"/>
        <w:rPr>
          <w:i/>
          <w:color w:val="C00000"/>
        </w:rPr>
      </w:pPr>
      <w:r w:rsidRPr="00741F97">
        <w:rPr>
          <w:i/>
          <w:color w:val="C00000"/>
        </w:rPr>
        <w:t>And you will dress and eat it in the place which the LORD your God will choose, and in the early morn (</w:t>
      </w:r>
      <w:r w:rsidRPr="00741F97">
        <w:rPr>
          <w:b/>
          <w:i/>
          <w:color w:val="C00000"/>
        </w:rPr>
        <w:t>if need be</w:t>
      </w:r>
      <w:r w:rsidRPr="00741F97">
        <w:rPr>
          <w:i/>
          <w:color w:val="C00000"/>
        </w:rPr>
        <w:t>) you may return from the feast, and go to your cities.</w:t>
      </w:r>
    </w:p>
    <w:p w:rsidR="00741F97" w:rsidRPr="00741F97" w:rsidRDefault="00741F97" w:rsidP="00CC0427">
      <w:pPr>
        <w:ind w:left="720"/>
        <w:rPr>
          <w:color w:val="C00000"/>
          <w:lang w:val="en-AU"/>
        </w:rPr>
      </w:pPr>
      <w:r>
        <w:rPr>
          <w:color w:val="C00000"/>
        </w:rPr>
        <w:t>This verse suggests that HaShem desires our closeness to the Temple, His connection point with us.</w:t>
      </w:r>
    </w:p>
    <w:p w:rsidR="00CC0427" w:rsidRPr="00ED4E8B" w:rsidRDefault="00CC0427" w:rsidP="00CC0427">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15:7?</w:t>
      </w:r>
    </w:p>
    <w:p w:rsidR="00CF6494" w:rsidRPr="00FC487D" w:rsidRDefault="00CF6494" w:rsidP="00CF6494">
      <w:pPr>
        <w:ind w:left="720"/>
        <w:rPr>
          <w:bCs/>
          <w:color w:val="C00000"/>
        </w:rPr>
      </w:pPr>
      <w:r w:rsidRPr="00FC487D">
        <w:rPr>
          <w:b/>
          <w:bCs/>
          <w:color w:val="C00000"/>
        </w:rPr>
        <w:t>If there will be among you a needy person</w:t>
      </w:r>
      <w:r w:rsidRPr="00FC487D">
        <w:rPr>
          <w:bCs/>
          <w:color w:val="C00000"/>
        </w:rPr>
        <w:t xml:space="preserve"> – Which needy person has priority?</w:t>
      </w:r>
    </w:p>
    <w:p w:rsidR="00CF6494" w:rsidRPr="00FC487D" w:rsidRDefault="00CF6494" w:rsidP="00CF6494">
      <w:pPr>
        <w:ind w:left="720"/>
        <w:rPr>
          <w:bCs/>
          <w:color w:val="C00000"/>
        </w:rPr>
      </w:pPr>
      <w:r w:rsidRPr="00FC487D">
        <w:rPr>
          <w:b/>
          <w:bCs/>
          <w:color w:val="C00000"/>
        </w:rPr>
        <w:t>from one of your brothers</w:t>
      </w:r>
      <w:r w:rsidRPr="00FC487D">
        <w:rPr>
          <w:bCs/>
          <w:color w:val="C00000"/>
        </w:rPr>
        <w:t xml:space="preserve"> – Which of our brothers has priority?</w:t>
      </w:r>
    </w:p>
    <w:p w:rsidR="00CF6494" w:rsidRPr="00FC487D" w:rsidRDefault="00CF6494" w:rsidP="00CF6494">
      <w:pPr>
        <w:ind w:left="720"/>
        <w:rPr>
          <w:bCs/>
          <w:color w:val="C00000"/>
        </w:rPr>
      </w:pPr>
      <w:r w:rsidRPr="00FC487D">
        <w:rPr>
          <w:b/>
          <w:bCs/>
          <w:color w:val="C00000"/>
        </w:rPr>
        <w:t>[in one of] your cities</w:t>
      </w:r>
      <w:r w:rsidRPr="00FC487D">
        <w:rPr>
          <w:bCs/>
          <w:color w:val="C00000"/>
        </w:rPr>
        <w:t xml:space="preserve"> – Which city has priority in our giving?</w:t>
      </w:r>
    </w:p>
    <w:p w:rsidR="00CF6494" w:rsidRPr="00FC487D" w:rsidRDefault="00CF6494" w:rsidP="00CF6494">
      <w:pPr>
        <w:ind w:left="720"/>
        <w:rPr>
          <w:bCs/>
          <w:color w:val="C00000"/>
        </w:rPr>
      </w:pPr>
      <w:r w:rsidRPr="00FC487D">
        <w:rPr>
          <w:b/>
          <w:bCs/>
          <w:color w:val="C00000"/>
        </w:rPr>
        <w:t>you shall not harden [your heart]</w:t>
      </w:r>
      <w:r w:rsidRPr="00FC487D">
        <w:rPr>
          <w:bCs/>
          <w:color w:val="C00000"/>
        </w:rPr>
        <w:t xml:space="preserve"> </w:t>
      </w:r>
      <w:r w:rsidR="00FC487D" w:rsidRPr="00FC487D">
        <w:rPr>
          <w:bCs/>
          <w:color w:val="C00000"/>
        </w:rPr>
        <w:t>–</w:t>
      </w:r>
      <w:r w:rsidRPr="00FC487D">
        <w:rPr>
          <w:bCs/>
          <w:color w:val="C00000"/>
        </w:rPr>
        <w:t xml:space="preserve"> </w:t>
      </w:r>
      <w:r w:rsidR="00FC487D" w:rsidRPr="00FC487D">
        <w:rPr>
          <w:bCs/>
          <w:color w:val="C00000"/>
        </w:rPr>
        <w:t>How do we harden our heart?</w:t>
      </w:r>
    </w:p>
    <w:p w:rsidR="00FC487D" w:rsidRPr="00FC487D" w:rsidRDefault="00FC487D" w:rsidP="00CF6494">
      <w:pPr>
        <w:ind w:left="720"/>
        <w:rPr>
          <w:color w:val="C00000"/>
          <w:lang w:val="en-AU"/>
        </w:rPr>
      </w:pPr>
      <w:r w:rsidRPr="00FC487D">
        <w:rPr>
          <w:b/>
          <w:bCs/>
          <w:color w:val="C00000"/>
        </w:rPr>
        <w:t>[nor close your hand] from your needy brother</w:t>
      </w:r>
      <w:r w:rsidRPr="00FC487D">
        <w:rPr>
          <w:bCs/>
          <w:color w:val="C00000"/>
        </w:rPr>
        <w:t xml:space="preserve"> – What is the meaning of ‘needy brother’?</w:t>
      </w:r>
    </w:p>
    <w:p w:rsidR="00CF6494" w:rsidRPr="00ED4E8B" w:rsidRDefault="00CF6494" w:rsidP="00CF6494">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15:8?</w:t>
      </w:r>
    </w:p>
    <w:p w:rsidR="00541EF1" w:rsidRPr="00541EF1" w:rsidRDefault="00541EF1" w:rsidP="00541EF1">
      <w:pPr>
        <w:ind w:left="720"/>
        <w:rPr>
          <w:bCs/>
          <w:color w:val="C00000"/>
          <w:szCs w:val="24"/>
        </w:rPr>
      </w:pPr>
      <w:r w:rsidRPr="00541EF1">
        <w:rPr>
          <w:b/>
          <w:bCs/>
          <w:color w:val="C00000"/>
          <w:szCs w:val="24"/>
        </w:rPr>
        <w:t>[Rather] you shall open [your hand]</w:t>
      </w:r>
      <w:r w:rsidRPr="00541EF1">
        <w:rPr>
          <w:bCs/>
          <w:color w:val="C00000"/>
          <w:szCs w:val="24"/>
        </w:rPr>
        <w:t xml:space="preserve"> – How often should we open?</w:t>
      </w:r>
    </w:p>
    <w:p w:rsidR="00541EF1" w:rsidRPr="00541EF1" w:rsidRDefault="00541EF1" w:rsidP="00541EF1">
      <w:pPr>
        <w:ind w:left="720"/>
        <w:rPr>
          <w:color w:val="C00000"/>
          <w:szCs w:val="24"/>
        </w:rPr>
      </w:pPr>
      <w:r w:rsidRPr="00541EF1">
        <w:rPr>
          <w:b/>
          <w:bCs/>
          <w:color w:val="C00000"/>
          <w:szCs w:val="24"/>
        </w:rPr>
        <w:t>[Rather] you shall open [your hand]</w:t>
      </w:r>
      <w:r w:rsidRPr="00541EF1">
        <w:rPr>
          <w:color w:val="C00000"/>
          <w:szCs w:val="24"/>
        </w:rPr>
        <w:t xml:space="preserve"> – What is the meaning of the Hebrew phrase: </w:t>
      </w:r>
      <w:r w:rsidRPr="00541EF1">
        <w:rPr>
          <w:color w:val="C00000"/>
          <w:szCs w:val="24"/>
          <w:rtl/>
          <w:lang w:val="en-AU" w:bidi="he-IL"/>
        </w:rPr>
        <w:t>כִּי־פָתֽחַ תִּפְתַּח</w:t>
      </w:r>
      <w:r w:rsidRPr="00541EF1">
        <w:rPr>
          <w:color w:val="C00000"/>
          <w:szCs w:val="24"/>
        </w:rPr>
        <w:t xml:space="preserve"> ?</w:t>
      </w:r>
    </w:p>
    <w:p w:rsidR="00541EF1" w:rsidRPr="00541EF1" w:rsidRDefault="00541EF1" w:rsidP="00541EF1">
      <w:pPr>
        <w:ind w:left="720"/>
        <w:rPr>
          <w:bCs/>
          <w:color w:val="C00000"/>
          <w:szCs w:val="24"/>
        </w:rPr>
      </w:pPr>
      <w:r w:rsidRPr="00541EF1">
        <w:rPr>
          <w:b/>
          <w:bCs/>
          <w:color w:val="C00000"/>
          <w:szCs w:val="24"/>
        </w:rPr>
        <w:t>and you shall lend</w:t>
      </w:r>
      <w:r w:rsidRPr="00541EF1">
        <w:rPr>
          <w:bCs/>
          <w:color w:val="C00000"/>
          <w:szCs w:val="24"/>
        </w:rPr>
        <w:t xml:space="preserve"> – What is to be done if he will not accept charity?</w:t>
      </w:r>
    </w:p>
    <w:p w:rsidR="00541EF1" w:rsidRPr="00541EF1" w:rsidRDefault="00541EF1" w:rsidP="00541EF1">
      <w:pPr>
        <w:ind w:left="720"/>
        <w:rPr>
          <w:bCs/>
          <w:color w:val="C00000"/>
          <w:szCs w:val="24"/>
        </w:rPr>
      </w:pPr>
      <w:r w:rsidRPr="00541EF1">
        <w:rPr>
          <w:b/>
          <w:bCs/>
          <w:color w:val="C00000"/>
          <w:szCs w:val="24"/>
        </w:rPr>
        <w:t>[lend him] sufficient for his needs</w:t>
      </w:r>
      <w:r w:rsidRPr="00541EF1">
        <w:rPr>
          <w:bCs/>
          <w:color w:val="C00000"/>
          <w:szCs w:val="24"/>
        </w:rPr>
        <w:t xml:space="preserve"> – How much should we give?</w:t>
      </w:r>
    </w:p>
    <w:p w:rsidR="00541EF1" w:rsidRPr="00541EF1" w:rsidRDefault="00541EF1" w:rsidP="00541EF1">
      <w:pPr>
        <w:ind w:left="720"/>
        <w:rPr>
          <w:bCs/>
          <w:color w:val="C00000"/>
          <w:szCs w:val="24"/>
        </w:rPr>
      </w:pPr>
      <w:r w:rsidRPr="00541EF1">
        <w:rPr>
          <w:b/>
          <w:bCs/>
          <w:color w:val="C00000"/>
          <w:szCs w:val="24"/>
        </w:rPr>
        <w:t>[sufficient for his needs,] what he is lacking</w:t>
      </w:r>
      <w:r w:rsidRPr="00541EF1">
        <w:rPr>
          <w:bCs/>
          <w:color w:val="C00000"/>
          <w:szCs w:val="24"/>
        </w:rPr>
        <w:t xml:space="preserve"> – What is the meaning of this pasuk?</w:t>
      </w:r>
    </w:p>
    <w:p w:rsidR="00541EF1" w:rsidRPr="00541EF1" w:rsidRDefault="00541EF1" w:rsidP="00541EF1">
      <w:pPr>
        <w:ind w:left="720"/>
        <w:rPr>
          <w:color w:val="C00000"/>
          <w:szCs w:val="24"/>
          <w:lang w:val="en-AU"/>
        </w:rPr>
      </w:pPr>
      <w:r w:rsidRPr="00541EF1">
        <w:rPr>
          <w:b/>
          <w:bCs/>
          <w:color w:val="C00000"/>
          <w:szCs w:val="24"/>
        </w:rPr>
        <w:t xml:space="preserve">he [is lacking] </w:t>
      </w:r>
      <w:r w:rsidRPr="00541EF1">
        <w:rPr>
          <w:bCs/>
          <w:color w:val="C00000"/>
          <w:szCs w:val="24"/>
        </w:rPr>
        <w:t xml:space="preserve">– What is the meaning of this </w:t>
      </w:r>
      <w:r w:rsidRPr="00541EF1">
        <w:rPr>
          <w:color w:val="C00000"/>
          <w:szCs w:val="24"/>
        </w:rPr>
        <w:t xml:space="preserve">Hebrew phrase: </w:t>
      </w:r>
      <w:r w:rsidRPr="00541EF1">
        <w:rPr>
          <w:color w:val="C00000"/>
          <w:szCs w:val="24"/>
          <w:rtl/>
          <w:lang w:val="en-AU" w:bidi="he-IL"/>
        </w:rPr>
        <w:t>יֶחְסַר לוֹ</w:t>
      </w:r>
      <w:r w:rsidRPr="00541EF1">
        <w:rPr>
          <w:color w:val="C00000"/>
          <w:szCs w:val="24"/>
        </w:rPr>
        <w:t xml:space="preserve"> ?</w:t>
      </w:r>
    </w:p>
    <w:p w:rsidR="00541EF1" w:rsidRPr="00ED4E8B" w:rsidRDefault="00541EF1" w:rsidP="00541EF1">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15:9?</w:t>
      </w:r>
    </w:p>
    <w:p w:rsidR="000707FB" w:rsidRPr="000707FB" w:rsidRDefault="000707FB" w:rsidP="000707FB">
      <w:pPr>
        <w:ind w:left="720"/>
        <w:rPr>
          <w:bCs/>
          <w:color w:val="C00000"/>
        </w:rPr>
      </w:pPr>
      <w:r w:rsidRPr="000707FB">
        <w:rPr>
          <w:b/>
          <w:bCs/>
          <w:color w:val="C00000"/>
        </w:rPr>
        <w:t>and he will cry out [to the Lord] against you</w:t>
      </w:r>
      <w:r w:rsidRPr="000707FB">
        <w:rPr>
          <w:bCs/>
          <w:color w:val="C00000"/>
        </w:rPr>
        <w:t xml:space="preserve"> – Is he required to cry out?</w:t>
      </w:r>
    </w:p>
    <w:p w:rsidR="000707FB" w:rsidRPr="000707FB" w:rsidRDefault="000707FB" w:rsidP="000707FB">
      <w:pPr>
        <w:ind w:left="720"/>
        <w:rPr>
          <w:color w:val="C00000"/>
          <w:lang w:val="en-AU"/>
        </w:rPr>
      </w:pPr>
      <w:r w:rsidRPr="000707FB">
        <w:rPr>
          <w:b/>
          <w:bCs/>
          <w:color w:val="C00000"/>
        </w:rPr>
        <w:t>and it will be a sin to you</w:t>
      </w:r>
      <w:r w:rsidRPr="000707FB">
        <w:rPr>
          <w:bCs/>
          <w:color w:val="C00000"/>
        </w:rPr>
        <w:t xml:space="preserve"> – When will it be a sin to me?</w:t>
      </w:r>
    </w:p>
    <w:p w:rsidR="000707FB" w:rsidRPr="00ED4E8B" w:rsidRDefault="000707FB" w:rsidP="000707FB">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15:10?</w:t>
      </w:r>
    </w:p>
    <w:p w:rsidR="00701F9A" w:rsidRPr="00940968" w:rsidRDefault="00701F9A" w:rsidP="00701F9A">
      <w:pPr>
        <w:ind w:left="720"/>
        <w:rPr>
          <w:bCs/>
          <w:color w:val="C00000"/>
          <w:szCs w:val="24"/>
        </w:rPr>
      </w:pPr>
      <w:r w:rsidRPr="00940968">
        <w:rPr>
          <w:b/>
          <w:bCs/>
          <w:color w:val="C00000"/>
          <w:szCs w:val="24"/>
        </w:rPr>
        <w:t>You shall surely give him</w:t>
      </w:r>
      <w:r w:rsidRPr="00940968">
        <w:rPr>
          <w:bCs/>
          <w:color w:val="C00000"/>
          <w:szCs w:val="24"/>
        </w:rPr>
        <w:t xml:space="preserve"> – How often should I give?</w:t>
      </w:r>
    </w:p>
    <w:p w:rsidR="00940968" w:rsidRPr="00940968" w:rsidRDefault="00940968" w:rsidP="00701F9A">
      <w:pPr>
        <w:ind w:left="720"/>
        <w:rPr>
          <w:bCs/>
          <w:color w:val="C00000"/>
          <w:szCs w:val="24"/>
        </w:rPr>
      </w:pPr>
      <w:r w:rsidRPr="00940968">
        <w:rPr>
          <w:b/>
          <w:bCs/>
          <w:color w:val="C00000"/>
          <w:szCs w:val="24"/>
        </w:rPr>
        <w:t>Him</w:t>
      </w:r>
      <w:r w:rsidRPr="00940968">
        <w:rPr>
          <w:bCs/>
          <w:color w:val="C00000"/>
          <w:szCs w:val="24"/>
        </w:rPr>
        <w:t xml:space="preserve"> – What is the meaning of this word?</w:t>
      </w:r>
    </w:p>
    <w:p w:rsidR="00940968" w:rsidRPr="00940968" w:rsidRDefault="00940968" w:rsidP="00701F9A">
      <w:pPr>
        <w:ind w:left="720"/>
        <w:rPr>
          <w:color w:val="C00000"/>
          <w:szCs w:val="24"/>
        </w:rPr>
      </w:pPr>
      <w:r w:rsidRPr="00940968">
        <w:rPr>
          <w:b/>
          <w:bCs/>
          <w:color w:val="C00000"/>
          <w:szCs w:val="24"/>
        </w:rPr>
        <w:t>for because of this thing</w:t>
      </w:r>
      <w:r w:rsidRPr="00940968">
        <w:rPr>
          <w:color w:val="C00000"/>
          <w:szCs w:val="24"/>
        </w:rPr>
        <w:t xml:space="preserve"> – What is the meaning of this Hebrew word: </w:t>
      </w:r>
      <w:r w:rsidRPr="00940968">
        <w:rPr>
          <w:color w:val="C00000"/>
          <w:szCs w:val="24"/>
          <w:rtl/>
          <w:lang w:val="en-AU" w:bidi="he-IL"/>
        </w:rPr>
        <w:t>דָָּבָר</w:t>
      </w:r>
      <w:r w:rsidRPr="00940968">
        <w:rPr>
          <w:color w:val="C00000"/>
          <w:szCs w:val="24"/>
          <w:lang w:bidi="he-IL"/>
        </w:rPr>
        <w:t>?</w:t>
      </w:r>
    </w:p>
    <w:p w:rsidR="00701F9A" w:rsidRPr="00ED4E8B" w:rsidRDefault="00701F9A" w:rsidP="00701F9A">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15:11?</w:t>
      </w:r>
    </w:p>
    <w:p w:rsidR="00146F60" w:rsidRPr="00B26A0D" w:rsidRDefault="00146F60" w:rsidP="00146F60">
      <w:pPr>
        <w:ind w:left="720"/>
        <w:rPr>
          <w:color w:val="C00000"/>
          <w:szCs w:val="24"/>
          <w:lang w:bidi="he-IL"/>
        </w:rPr>
      </w:pPr>
      <w:r w:rsidRPr="00B26A0D">
        <w:rPr>
          <w:b/>
          <w:bCs/>
          <w:color w:val="C00000"/>
          <w:szCs w:val="24"/>
        </w:rPr>
        <w:t>Therefore</w:t>
      </w:r>
      <w:r w:rsidRPr="00B26A0D">
        <w:rPr>
          <w:color w:val="C00000"/>
          <w:szCs w:val="24"/>
        </w:rPr>
        <w:t xml:space="preserve"> – What is the meaning of the Hebrew pasuk: </w:t>
      </w:r>
      <w:r w:rsidRPr="00B26A0D">
        <w:rPr>
          <w:color w:val="C00000"/>
          <w:szCs w:val="24"/>
          <w:rtl/>
          <w:lang w:val="en-AU" w:bidi="he-IL"/>
        </w:rPr>
        <w:t>עַל־כֵּן</w:t>
      </w:r>
      <w:r w:rsidRPr="00B26A0D">
        <w:rPr>
          <w:color w:val="C00000"/>
          <w:szCs w:val="24"/>
          <w:lang w:bidi="he-IL"/>
        </w:rPr>
        <w:t>?</w:t>
      </w:r>
    </w:p>
    <w:p w:rsidR="00146F60" w:rsidRPr="00B26A0D" w:rsidRDefault="00146F60" w:rsidP="00146F60">
      <w:pPr>
        <w:ind w:left="720"/>
        <w:rPr>
          <w:bCs/>
          <w:color w:val="C00000"/>
          <w:szCs w:val="24"/>
        </w:rPr>
      </w:pPr>
      <w:r w:rsidRPr="00B26A0D">
        <w:rPr>
          <w:b/>
          <w:bCs/>
          <w:color w:val="C00000"/>
          <w:szCs w:val="24"/>
        </w:rPr>
        <w:t>Saying</w:t>
      </w:r>
      <w:r w:rsidRPr="00B26A0D">
        <w:rPr>
          <w:bCs/>
          <w:color w:val="C00000"/>
          <w:szCs w:val="24"/>
        </w:rPr>
        <w:t xml:space="preserve"> – What is being said?</w:t>
      </w:r>
    </w:p>
    <w:p w:rsidR="00146F60" w:rsidRPr="00B26A0D" w:rsidRDefault="00146F60" w:rsidP="00146F60">
      <w:pPr>
        <w:ind w:left="720"/>
        <w:rPr>
          <w:color w:val="C00000"/>
          <w:szCs w:val="24"/>
        </w:rPr>
      </w:pPr>
      <w:r w:rsidRPr="00B26A0D">
        <w:rPr>
          <w:b/>
          <w:bCs/>
          <w:color w:val="C00000"/>
          <w:szCs w:val="24"/>
        </w:rPr>
        <w:t>[You shall surely open your hand] to your brother, to your poor one</w:t>
      </w:r>
      <w:r w:rsidRPr="00B26A0D">
        <w:rPr>
          <w:color w:val="C00000"/>
          <w:szCs w:val="24"/>
        </w:rPr>
        <w:t xml:space="preserve"> - To which brother?</w:t>
      </w:r>
    </w:p>
    <w:p w:rsidR="00146F60" w:rsidRPr="00B26A0D" w:rsidRDefault="00146F60" w:rsidP="00146F60">
      <w:pPr>
        <w:ind w:left="720"/>
        <w:rPr>
          <w:color w:val="C00000"/>
          <w:szCs w:val="24"/>
        </w:rPr>
      </w:pPr>
      <w:r w:rsidRPr="00B26A0D">
        <w:rPr>
          <w:b/>
          <w:bCs/>
          <w:color w:val="C00000"/>
          <w:szCs w:val="24"/>
        </w:rPr>
        <w:t xml:space="preserve">to your poor one </w:t>
      </w:r>
      <w:r w:rsidRPr="00B26A0D">
        <w:rPr>
          <w:bCs/>
          <w:color w:val="C00000"/>
          <w:szCs w:val="24"/>
        </w:rPr>
        <w:t xml:space="preserve">– What is the meaning of the </w:t>
      </w:r>
      <w:r w:rsidRPr="00B26A0D">
        <w:rPr>
          <w:color w:val="C00000"/>
          <w:szCs w:val="24"/>
        </w:rPr>
        <w:t xml:space="preserve">Hebrew word: </w:t>
      </w:r>
      <w:r w:rsidRPr="00B26A0D">
        <w:rPr>
          <w:color w:val="C00000"/>
          <w:szCs w:val="24"/>
          <w:rtl/>
          <w:lang w:bidi="he-IL"/>
        </w:rPr>
        <w:t>לַעֲנִיֶּךָ?</w:t>
      </w:r>
    </w:p>
    <w:p w:rsidR="00146F60" w:rsidRPr="00ED4E8B" w:rsidRDefault="00146F60" w:rsidP="00146F60">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15:12?</w:t>
      </w:r>
    </w:p>
    <w:p w:rsidR="00923A33" w:rsidRPr="00923A33" w:rsidRDefault="00923A33" w:rsidP="00923A33">
      <w:pPr>
        <w:ind w:left="720"/>
        <w:rPr>
          <w:color w:val="C00000"/>
          <w:lang w:val="en-AU"/>
        </w:rPr>
      </w:pPr>
      <w:r w:rsidRPr="00923A33">
        <w:rPr>
          <w:b/>
          <w:bCs/>
          <w:color w:val="C00000"/>
        </w:rPr>
        <w:t>If [your brother...] is sold to you</w:t>
      </w:r>
      <w:r w:rsidRPr="00923A33">
        <w:rPr>
          <w:bCs/>
          <w:color w:val="C00000"/>
        </w:rPr>
        <w:t xml:space="preserve"> – Who is selling him?</w:t>
      </w:r>
    </w:p>
    <w:p w:rsidR="00923A33" w:rsidRPr="00ED4E8B" w:rsidRDefault="00923A33" w:rsidP="00923A33">
      <w:pPr>
        <w:ind w:left="720"/>
        <w:rPr>
          <w:lang w:val="en-AU"/>
        </w:rPr>
      </w:pPr>
    </w:p>
    <w:p w:rsidR="00ED4E8B" w:rsidRDefault="00ED4E8B" w:rsidP="00ED4E8B">
      <w:pPr>
        <w:numPr>
          <w:ilvl w:val="0"/>
          <w:numId w:val="1"/>
        </w:numPr>
        <w:rPr>
          <w:lang w:val="en-AU"/>
        </w:rPr>
      </w:pPr>
      <w:r w:rsidRPr="00ED4E8B">
        <w:rPr>
          <w:lang w:val="en-AU"/>
        </w:rPr>
        <w:lastRenderedPageBreak/>
        <w:t>What questions were asked of Rashi regarding Deut. 15:14?</w:t>
      </w:r>
    </w:p>
    <w:p w:rsidR="00923A33" w:rsidRPr="00923A33" w:rsidRDefault="00923A33" w:rsidP="00923A33">
      <w:pPr>
        <w:ind w:left="720"/>
        <w:rPr>
          <w:color w:val="C00000"/>
          <w:szCs w:val="24"/>
          <w:lang w:bidi="he-IL"/>
        </w:rPr>
      </w:pPr>
      <w:r w:rsidRPr="00923A33">
        <w:rPr>
          <w:b/>
          <w:bCs/>
          <w:color w:val="C00000"/>
          <w:szCs w:val="24"/>
        </w:rPr>
        <w:t>You shall surely provide him</w:t>
      </w:r>
      <w:r w:rsidRPr="00923A33">
        <w:rPr>
          <w:color w:val="C00000"/>
          <w:szCs w:val="24"/>
        </w:rPr>
        <w:t xml:space="preserve"> – What is the meaning of the Hebrew phrase: </w:t>
      </w:r>
      <w:r w:rsidRPr="00923A33">
        <w:rPr>
          <w:color w:val="C00000"/>
          <w:szCs w:val="24"/>
          <w:rtl/>
          <w:lang w:val="en-AU" w:bidi="he-IL"/>
        </w:rPr>
        <w:t>הַעֲנֵיק</w:t>
      </w:r>
      <w:r w:rsidRPr="00923A33">
        <w:rPr>
          <w:color w:val="C00000"/>
          <w:szCs w:val="24"/>
        </w:rPr>
        <w:t xml:space="preserve"> </w:t>
      </w:r>
      <w:r w:rsidRPr="00923A33">
        <w:rPr>
          <w:color w:val="C00000"/>
          <w:szCs w:val="24"/>
          <w:rtl/>
          <w:lang w:val="en-AU" w:bidi="he-IL"/>
        </w:rPr>
        <w:t>תַּעֲנִיק</w:t>
      </w:r>
      <w:r w:rsidRPr="00923A33">
        <w:rPr>
          <w:color w:val="C00000"/>
          <w:szCs w:val="24"/>
          <w:lang w:bidi="he-IL"/>
        </w:rPr>
        <w:t>?</w:t>
      </w:r>
    </w:p>
    <w:p w:rsidR="00923A33" w:rsidRPr="00923A33" w:rsidRDefault="00923A33" w:rsidP="00923A33">
      <w:pPr>
        <w:ind w:left="720"/>
        <w:rPr>
          <w:color w:val="C00000"/>
          <w:szCs w:val="24"/>
        </w:rPr>
      </w:pPr>
      <w:r w:rsidRPr="00923A33">
        <w:rPr>
          <w:b/>
          <w:bCs/>
          <w:color w:val="C00000"/>
          <w:szCs w:val="24"/>
        </w:rPr>
        <w:t>[You shall surely provide him] from your flock, from your threshing floor, and from your vat</w:t>
      </w:r>
      <w:r w:rsidRPr="00923A33">
        <w:rPr>
          <w:bCs/>
          <w:color w:val="C00000"/>
          <w:szCs w:val="24"/>
        </w:rPr>
        <w:t xml:space="preserve"> – Should we give only these things?</w:t>
      </w:r>
    </w:p>
    <w:p w:rsidR="00923A33" w:rsidRPr="00ED4E8B" w:rsidRDefault="00923A33" w:rsidP="00923A33">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15:19?</w:t>
      </w:r>
    </w:p>
    <w:p w:rsidR="00F00087" w:rsidRPr="00F00087" w:rsidRDefault="00F00087" w:rsidP="00F00087">
      <w:pPr>
        <w:ind w:left="720"/>
        <w:rPr>
          <w:color w:val="C00000"/>
        </w:rPr>
      </w:pPr>
      <w:r w:rsidRPr="00F00087">
        <w:rPr>
          <w:b/>
          <w:bCs/>
          <w:color w:val="C00000"/>
        </w:rPr>
        <w:t>Every firstborn male... you shall sanctify [to the Lord]</w:t>
      </w:r>
      <w:r w:rsidRPr="00F00087">
        <w:rPr>
          <w:color w:val="C00000"/>
        </w:rPr>
        <w:t xml:space="preserve"> - But elsewhere (Lev. 27:26) it says, “[But the firstborn which will be a firstborn for the Lord of the livestock,] no man shall sanctify it.” How is this [reconciled]?</w:t>
      </w:r>
    </w:p>
    <w:p w:rsidR="00F00087" w:rsidRPr="00F00087" w:rsidRDefault="00F00087" w:rsidP="00F00087">
      <w:pPr>
        <w:ind w:left="720"/>
        <w:rPr>
          <w:color w:val="C00000"/>
          <w:lang w:val="en-AU"/>
        </w:rPr>
      </w:pPr>
      <w:r w:rsidRPr="00F00087">
        <w:rPr>
          <w:b/>
          <w:bCs/>
          <w:color w:val="C00000"/>
        </w:rPr>
        <w:t>You shall neither work with the firstborn of your ox, nor shear [the firstborn of your flock]</w:t>
      </w:r>
      <w:r w:rsidRPr="00F00087">
        <w:rPr>
          <w:bCs/>
          <w:color w:val="C00000"/>
        </w:rPr>
        <w:t xml:space="preserve"> – What do we derive from this?</w:t>
      </w:r>
    </w:p>
    <w:p w:rsidR="00F00087" w:rsidRPr="00ED4E8B" w:rsidRDefault="00F00087" w:rsidP="00F00087">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15:21?</w:t>
      </w:r>
    </w:p>
    <w:p w:rsidR="00686DE3" w:rsidRPr="00686DE3" w:rsidRDefault="00686DE3" w:rsidP="00686DE3">
      <w:pPr>
        <w:ind w:left="720"/>
        <w:rPr>
          <w:bCs/>
          <w:color w:val="C00000"/>
        </w:rPr>
      </w:pPr>
      <w:r w:rsidRPr="00686DE3">
        <w:rPr>
          <w:b/>
          <w:bCs/>
          <w:color w:val="C00000"/>
        </w:rPr>
        <w:t>[And if there be any] blemish [in it]</w:t>
      </w:r>
      <w:r w:rsidRPr="00686DE3">
        <w:rPr>
          <w:bCs/>
          <w:color w:val="C00000"/>
        </w:rPr>
        <w:t xml:space="preserve"> – What are the limits to this?</w:t>
      </w:r>
    </w:p>
    <w:p w:rsidR="00686DE3" w:rsidRPr="00686DE3" w:rsidRDefault="00686DE3" w:rsidP="00686DE3">
      <w:pPr>
        <w:ind w:left="720"/>
        <w:rPr>
          <w:bCs/>
          <w:color w:val="C00000"/>
        </w:rPr>
      </w:pPr>
      <w:r w:rsidRPr="00686DE3">
        <w:rPr>
          <w:b/>
          <w:bCs/>
          <w:color w:val="C00000"/>
        </w:rPr>
        <w:t>lame, or blind</w:t>
      </w:r>
      <w:r w:rsidRPr="00686DE3">
        <w:rPr>
          <w:bCs/>
          <w:color w:val="C00000"/>
        </w:rPr>
        <w:t xml:space="preserve"> – Are these the only limits?</w:t>
      </w:r>
    </w:p>
    <w:p w:rsidR="00686DE3" w:rsidRPr="00686DE3" w:rsidRDefault="00686DE3" w:rsidP="00686DE3">
      <w:pPr>
        <w:ind w:left="720"/>
        <w:rPr>
          <w:color w:val="C00000"/>
          <w:lang w:val="en-AU"/>
        </w:rPr>
      </w:pPr>
      <w:r w:rsidRPr="00686DE3">
        <w:rPr>
          <w:b/>
          <w:bCs/>
          <w:color w:val="C00000"/>
        </w:rPr>
        <w:t>any ill blemish</w:t>
      </w:r>
      <w:r w:rsidRPr="00686DE3">
        <w:rPr>
          <w:bCs/>
          <w:color w:val="C00000"/>
        </w:rPr>
        <w:t xml:space="preserve"> – What do we learn from this?</w:t>
      </w:r>
    </w:p>
    <w:p w:rsidR="00686DE3" w:rsidRPr="00ED4E8B" w:rsidRDefault="00686DE3" w:rsidP="00686DE3">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16:9?</w:t>
      </w:r>
    </w:p>
    <w:p w:rsidR="00661CD7" w:rsidRPr="00661CD7" w:rsidRDefault="00661CD7" w:rsidP="00661CD7">
      <w:pPr>
        <w:ind w:left="720"/>
        <w:rPr>
          <w:color w:val="C00000"/>
          <w:lang w:val="en-AU"/>
        </w:rPr>
      </w:pPr>
      <w:r w:rsidRPr="00661CD7">
        <w:rPr>
          <w:b/>
          <w:bCs/>
          <w:color w:val="C00000"/>
        </w:rPr>
        <w:t>from [the time] the sickle is first put to the standing crop</w:t>
      </w:r>
      <w:r w:rsidRPr="00661CD7">
        <w:rPr>
          <w:bCs/>
          <w:color w:val="C00000"/>
        </w:rPr>
        <w:t xml:space="preserve"> – When do we do this?</w:t>
      </w:r>
    </w:p>
    <w:p w:rsidR="00661CD7" w:rsidRPr="00ED4E8B" w:rsidRDefault="00661CD7" w:rsidP="00661CD7">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16:15?</w:t>
      </w:r>
    </w:p>
    <w:p w:rsidR="00B9484D" w:rsidRPr="00B9484D" w:rsidRDefault="00B9484D" w:rsidP="00B9484D">
      <w:pPr>
        <w:ind w:left="720"/>
        <w:rPr>
          <w:color w:val="C00000"/>
          <w:lang w:val="en-AU"/>
        </w:rPr>
      </w:pPr>
      <w:r w:rsidRPr="00B9484D">
        <w:rPr>
          <w:b/>
          <w:bCs/>
          <w:color w:val="C00000"/>
        </w:rPr>
        <w:t>and you will only be happy</w:t>
      </w:r>
      <w:r w:rsidRPr="00B9484D">
        <w:rPr>
          <w:bCs/>
          <w:color w:val="C00000"/>
        </w:rPr>
        <w:t xml:space="preserve"> – What is the meaning of this pasuk?</w:t>
      </w:r>
    </w:p>
    <w:p w:rsidR="00B9484D" w:rsidRPr="00ED4E8B" w:rsidRDefault="00B9484D" w:rsidP="00B9484D">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16:16?</w:t>
      </w:r>
    </w:p>
    <w:p w:rsidR="00CA6A0D" w:rsidRPr="00CA6A0D" w:rsidRDefault="00CA6A0D" w:rsidP="00CA6A0D">
      <w:pPr>
        <w:ind w:left="720"/>
        <w:rPr>
          <w:color w:val="C00000"/>
          <w:lang w:val="en-AU"/>
        </w:rPr>
      </w:pPr>
      <w:r w:rsidRPr="00CA6A0D">
        <w:rPr>
          <w:b/>
          <w:bCs/>
          <w:color w:val="C00000"/>
        </w:rPr>
        <w:t>and he shall not appear before the Lord empty-handed</w:t>
      </w:r>
      <w:r w:rsidRPr="00CA6A0D">
        <w:rPr>
          <w:bCs/>
          <w:color w:val="C00000"/>
        </w:rPr>
        <w:t xml:space="preserve"> – What should we bring?</w:t>
      </w:r>
    </w:p>
    <w:p w:rsidR="00CA6A0D" w:rsidRPr="00ED4E8B" w:rsidRDefault="00CA6A0D" w:rsidP="00CA6A0D">
      <w:pPr>
        <w:ind w:left="720"/>
        <w:rPr>
          <w:lang w:val="en-AU"/>
        </w:rPr>
      </w:pPr>
    </w:p>
    <w:p w:rsidR="00ED4E8B" w:rsidRDefault="00ED4E8B" w:rsidP="00ED4E8B">
      <w:pPr>
        <w:numPr>
          <w:ilvl w:val="0"/>
          <w:numId w:val="1"/>
        </w:numPr>
        <w:rPr>
          <w:lang w:val="en-AU"/>
        </w:rPr>
      </w:pPr>
      <w:r w:rsidRPr="00ED4E8B">
        <w:rPr>
          <w:lang w:val="en-AU"/>
        </w:rPr>
        <w:t>What questions were asked of Rashi regarding Deut. 16:17?</w:t>
      </w:r>
    </w:p>
    <w:p w:rsidR="009E463D" w:rsidRPr="009E463D" w:rsidRDefault="009E463D" w:rsidP="009E463D">
      <w:pPr>
        <w:ind w:left="720"/>
        <w:rPr>
          <w:color w:val="C00000"/>
          <w:lang w:val="en-AU"/>
        </w:rPr>
      </w:pPr>
      <w:r w:rsidRPr="009E463D">
        <w:rPr>
          <w:b/>
          <w:bCs/>
          <w:color w:val="C00000"/>
        </w:rPr>
        <w:t>[Every] man [shall bring] as much as he can afford</w:t>
      </w:r>
      <w:r w:rsidRPr="009E463D">
        <w:rPr>
          <w:bCs/>
          <w:color w:val="C00000"/>
        </w:rPr>
        <w:t xml:space="preserve"> – How is this to be applied?</w:t>
      </w:r>
    </w:p>
    <w:p w:rsidR="009E463D" w:rsidRPr="00ED4E8B" w:rsidRDefault="009E463D" w:rsidP="009E463D">
      <w:pPr>
        <w:ind w:left="720"/>
        <w:rPr>
          <w:lang w:val="en-AU"/>
        </w:rPr>
      </w:pPr>
    </w:p>
    <w:p w:rsidR="00ED4E8B" w:rsidRDefault="00ED4E8B" w:rsidP="00ED4E8B">
      <w:pPr>
        <w:numPr>
          <w:ilvl w:val="0"/>
          <w:numId w:val="1"/>
        </w:numPr>
        <w:rPr>
          <w:lang w:val="en-AU"/>
        </w:rPr>
      </w:pPr>
      <w:r w:rsidRPr="00ED4E8B">
        <w:rPr>
          <w:lang w:val="en-AU"/>
        </w:rPr>
        <w:t>What in the Torah Seder this week fired the imagination of the Psalmist as he penned Psalm 119:</w:t>
      </w:r>
      <w:r w:rsidRPr="00ED4E8B">
        <w:rPr>
          <w:rFonts w:hint="cs"/>
          <w:cs/>
        </w:rPr>
        <w:t xml:space="preserve"> ‎</w:t>
      </w:r>
      <w:r w:rsidRPr="00ED4E8B">
        <w:rPr>
          <w:lang w:val="en-AU"/>
        </w:rPr>
        <w:t>137-176</w:t>
      </w:r>
      <w:r w:rsidRPr="00ED4E8B">
        <w:rPr>
          <w:cs/>
        </w:rPr>
        <w:t>‎</w:t>
      </w:r>
      <w:r w:rsidRPr="00ED4E8B">
        <w:rPr>
          <w:lang w:val="en-AU"/>
        </w:rPr>
        <w:t>?</w:t>
      </w:r>
    </w:p>
    <w:p w:rsidR="009E463D" w:rsidRPr="006F1B2B" w:rsidRDefault="009E463D" w:rsidP="009E463D">
      <w:pPr>
        <w:ind w:left="720"/>
        <w:rPr>
          <w:color w:val="C00000"/>
          <w:lang w:val="en-AU"/>
        </w:rPr>
      </w:pPr>
      <w:r w:rsidRPr="006F1B2B">
        <w:rPr>
          <w:color w:val="C00000"/>
          <w:lang w:val="en-AU"/>
        </w:rPr>
        <w:t xml:space="preserve">The Psalmist was fired by the word ‘hand’ as in </w:t>
      </w:r>
      <w:r w:rsidR="006F1B2B" w:rsidRPr="006F1B2B">
        <w:rPr>
          <w:color w:val="C00000"/>
          <w:lang w:val="en-AU"/>
        </w:rPr>
        <w:t>‘</w:t>
      </w:r>
      <w:r w:rsidRPr="006F1B2B">
        <w:rPr>
          <w:b/>
          <w:color w:val="C00000"/>
          <w:lang w:val="en-AU"/>
        </w:rPr>
        <w:t>open our hand</w:t>
      </w:r>
      <w:r w:rsidR="006F1B2B" w:rsidRPr="006F1B2B">
        <w:rPr>
          <w:b/>
          <w:color w:val="C00000"/>
          <w:lang w:val="en-AU"/>
        </w:rPr>
        <w:t>’.</w:t>
      </w:r>
    </w:p>
    <w:p w:rsidR="009E463D" w:rsidRPr="00ED4E8B" w:rsidRDefault="009E463D" w:rsidP="009E463D">
      <w:pPr>
        <w:ind w:left="720"/>
        <w:rPr>
          <w:lang w:val="en-AU"/>
        </w:rPr>
      </w:pPr>
    </w:p>
    <w:p w:rsidR="00ED4E8B" w:rsidRDefault="00ED4E8B" w:rsidP="00ED4E8B">
      <w:pPr>
        <w:numPr>
          <w:ilvl w:val="0"/>
          <w:numId w:val="1"/>
        </w:numPr>
        <w:rPr>
          <w:lang w:val="en-AU"/>
        </w:rPr>
      </w:pPr>
      <w:r w:rsidRPr="00ED4E8B">
        <w:rPr>
          <w:lang w:val="en-AU"/>
        </w:rPr>
        <w:t>What in the Torah Seder this week fired the imagination of the prophet in the Ashlamatah of Amos 8:4</w:t>
      </w:r>
      <w:r w:rsidRPr="00ED4E8B">
        <w:rPr>
          <w:cs/>
        </w:rPr>
        <w:t>‎</w:t>
      </w:r>
      <w:r w:rsidRPr="00ED4E8B">
        <w:rPr>
          <w:lang w:val="en-AU"/>
        </w:rPr>
        <w:t>ff?</w:t>
      </w:r>
    </w:p>
    <w:p w:rsidR="002F0AE8" w:rsidRPr="002F0AE8" w:rsidRDefault="002F0AE8" w:rsidP="002F0AE8">
      <w:pPr>
        <w:ind w:left="720"/>
        <w:rPr>
          <w:color w:val="C00000"/>
          <w:lang w:val="en-AU"/>
        </w:rPr>
      </w:pPr>
      <w:r w:rsidRPr="002F0AE8">
        <w:rPr>
          <w:color w:val="C00000"/>
          <w:lang w:val="en-AU"/>
        </w:rPr>
        <w:t>The Prophet was fired by the word ‘needy’.</w:t>
      </w:r>
    </w:p>
    <w:p w:rsidR="002F0AE8" w:rsidRPr="00ED4E8B" w:rsidRDefault="002F0AE8" w:rsidP="002F0AE8">
      <w:pPr>
        <w:ind w:left="720"/>
        <w:rPr>
          <w:lang w:val="en-AU"/>
        </w:rPr>
      </w:pPr>
    </w:p>
    <w:p w:rsidR="00ED4E8B" w:rsidRDefault="00ED4E8B" w:rsidP="00ED4E8B">
      <w:pPr>
        <w:numPr>
          <w:ilvl w:val="0"/>
          <w:numId w:val="1"/>
        </w:numPr>
        <w:rPr>
          <w:lang w:val="en-AU"/>
        </w:rPr>
      </w:pPr>
      <w:r w:rsidRPr="00ED4E8B">
        <w:rPr>
          <w:lang w:val="en-AU"/>
        </w:rPr>
        <w:t>How does Tehillim 119:162. Relate to circumcision and Chanukah?</w:t>
      </w:r>
    </w:p>
    <w:p w:rsidR="002F0AE8" w:rsidRPr="002F0AE8" w:rsidRDefault="002F0AE8" w:rsidP="002F0AE8">
      <w:pPr>
        <w:ind w:left="720"/>
        <w:rPr>
          <w:color w:val="C00000"/>
          <w:lang w:val="en-AU"/>
        </w:rPr>
      </w:pPr>
      <w:r w:rsidRPr="002F0AE8">
        <w:rPr>
          <w:color w:val="C00000"/>
          <w:lang w:val="en-AU"/>
        </w:rPr>
        <w:t>The Rabbis, of the Talmud, interpret ‘Your word’ to apply to circumcision, according to Rashi. The Greeks tried to abolish circumcision because they did not want to mar the body.</w:t>
      </w:r>
    </w:p>
    <w:p w:rsidR="002F0AE8" w:rsidRPr="00ED4E8B" w:rsidRDefault="002F0AE8" w:rsidP="002F0AE8">
      <w:pPr>
        <w:ind w:left="720"/>
        <w:rPr>
          <w:lang w:val="en-AU"/>
        </w:rPr>
      </w:pPr>
    </w:p>
    <w:p w:rsidR="002F0AE8" w:rsidRDefault="002F0AE8" w:rsidP="00ED4E8B">
      <w:pPr>
        <w:numPr>
          <w:ilvl w:val="0"/>
          <w:numId w:val="1"/>
        </w:numPr>
        <w:rPr>
          <w:lang w:val="en-AU"/>
        </w:rPr>
      </w:pPr>
      <w:r>
        <w:rPr>
          <w:lang w:val="en-AU"/>
        </w:rPr>
        <w:br w:type="page"/>
      </w:r>
    </w:p>
    <w:p w:rsidR="00ED4E8B" w:rsidRDefault="00ED4E8B" w:rsidP="00ED4E8B">
      <w:pPr>
        <w:numPr>
          <w:ilvl w:val="0"/>
          <w:numId w:val="1"/>
        </w:numPr>
        <w:rPr>
          <w:lang w:val="en-AU"/>
        </w:rPr>
      </w:pPr>
      <w:r w:rsidRPr="00ED4E8B">
        <w:rPr>
          <w:lang w:val="en-AU"/>
        </w:rPr>
        <w:lastRenderedPageBreak/>
        <w:t>What in the Torah Seder, Psalm and Prophetic Lesson for this week fired the imagination of Hakham Tsefet as his scribe penned Mark 15:16-21?</w:t>
      </w:r>
    </w:p>
    <w:p w:rsidR="002F0AE8" w:rsidRPr="002F0AE8" w:rsidRDefault="002F0AE8" w:rsidP="002F0AE8">
      <w:pPr>
        <w:pStyle w:val="ListParagraph"/>
        <w:keepNext/>
        <w:widowControl w:val="0"/>
        <w:rPr>
          <w:rFonts w:cs="Times New Roman"/>
          <w:b/>
          <w:bCs/>
          <w:color w:val="C00000"/>
          <w:szCs w:val="24"/>
          <w:rtl/>
          <w:cs/>
        </w:rPr>
      </w:pPr>
      <w:r w:rsidRPr="002F0AE8">
        <w:rPr>
          <w:rFonts w:cs="Times New Roman"/>
          <w:b/>
          <w:bCs/>
          <w:color w:val="C00000"/>
          <w:szCs w:val="24"/>
        </w:rPr>
        <w:t>TORAH SEDER</w:t>
      </w:r>
    </w:p>
    <w:p w:rsidR="002F0AE8" w:rsidRPr="002F0AE8" w:rsidRDefault="002F0AE8" w:rsidP="002F0AE8">
      <w:pPr>
        <w:pStyle w:val="ListParagraph"/>
        <w:keepNext/>
        <w:widowControl w:val="0"/>
        <w:rPr>
          <w:rFonts w:cs="Times New Roman"/>
          <w:color w:val="C00000"/>
          <w:szCs w:val="24"/>
        </w:rPr>
      </w:pPr>
      <w:r w:rsidRPr="002F0AE8">
        <w:rPr>
          <w:rFonts w:cs="Times New Roman"/>
          <w:color w:val="C00000"/>
          <w:szCs w:val="24"/>
        </w:rPr>
        <w:t xml:space="preserve">The Death and crucifixion of Yeshua takes place on Pesach. Connecting our pericope of Mark to the </w:t>
      </w:r>
      <w:r w:rsidRPr="002F0AE8">
        <w:rPr>
          <w:rFonts w:cs="Times New Roman"/>
          <w:color w:val="C00000"/>
          <w:szCs w:val="24"/>
          <w:cs/>
        </w:rPr>
        <w:t>‎</w:t>
      </w:r>
      <w:r w:rsidRPr="002F0AE8">
        <w:rPr>
          <w:rFonts w:cs="Times New Roman"/>
          <w:color w:val="C00000"/>
          <w:szCs w:val="24"/>
        </w:rPr>
        <w:t>Torah Seder D’barim (Deuteronomy) 16:1ff</w:t>
      </w:r>
    </w:p>
    <w:p w:rsidR="002F0AE8" w:rsidRPr="002F0AE8" w:rsidRDefault="002F0AE8" w:rsidP="002F0AE8">
      <w:pPr>
        <w:pStyle w:val="ListParagraph"/>
        <w:keepNext/>
        <w:widowControl w:val="0"/>
        <w:rPr>
          <w:rFonts w:cs="Times New Roman"/>
          <w:color w:val="C00000"/>
          <w:szCs w:val="24"/>
        </w:rPr>
      </w:pPr>
    </w:p>
    <w:p w:rsidR="002F0AE8" w:rsidRPr="002F0AE8" w:rsidRDefault="002F0AE8" w:rsidP="002F0AE8">
      <w:pPr>
        <w:pStyle w:val="ListParagraph"/>
        <w:keepNext/>
        <w:widowControl w:val="0"/>
        <w:rPr>
          <w:rFonts w:cs="Times New Roman"/>
          <w:b/>
          <w:bCs/>
          <w:color w:val="C00000"/>
          <w:szCs w:val="24"/>
        </w:rPr>
      </w:pPr>
      <w:r w:rsidRPr="002F0AE8">
        <w:rPr>
          <w:rFonts w:cs="Times New Roman"/>
          <w:b/>
          <w:bCs/>
          <w:color w:val="C00000"/>
          <w:szCs w:val="24"/>
        </w:rPr>
        <w:t>TEHILLIM (Psalms)</w:t>
      </w:r>
    </w:p>
    <w:p w:rsidR="002F0AE8" w:rsidRPr="002F0AE8" w:rsidRDefault="002F0AE8" w:rsidP="002F0AE8">
      <w:pPr>
        <w:pStyle w:val="ListParagraph"/>
        <w:keepNext/>
        <w:widowControl w:val="0"/>
        <w:rPr>
          <w:rFonts w:cs="Times New Roman"/>
          <w:color w:val="C00000"/>
          <w:szCs w:val="24"/>
        </w:rPr>
      </w:pPr>
      <w:r w:rsidRPr="002F0AE8">
        <w:rPr>
          <w:rFonts w:cs="Times New Roman"/>
          <w:color w:val="C00000"/>
          <w:szCs w:val="24"/>
        </w:rPr>
        <w:t xml:space="preserve">Psalm 119:155. Salvation is far from the wicked, for they did not seek Your statutes matches the </w:t>
      </w:r>
      <w:r w:rsidRPr="002F0AE8">
        <w:rPr>
          <w:rFonts w:cs="Times New Roman"/>
          <w:color w:val="C00000"/>
          <w:szCs w:val="24"/>
          <w:cs/>
        </w:rPr>
        <w:t>‎</w:t>
      </w:r>
      <w:r w:rsidRPr="002F0AE8">
        <w:rPr>
          <w:rFonts w:cs="Times New Roman"/>
          <w:color w:val="C00000"/>
          <w:szCs w:val="24"/>
        </w:rPr>
        <w:t>activities of the Roman cohort in their abuse of the Master.</w:t>
      </w:r>
      <w:r w:rsidRPr="002F0AE8">
        <w:rPr>
          <w:rFonts w:cs="Times New Roman"/>
          <w:color w:val="C00000"/>
          <w:szCs w:val="24"/>
          <w:cs/>
        </w:rPr>
        <w:t>‎</w:t>
      </w:r>
    </w:p>
    <w:p w:rsidR="002F0AE8" w:rsidRPr="002F0AE8" w:rsidRDefault="002F0AE8" w:rsidP="002F0AE8">
      <w:pPr>
        <w:pStyle w:val="ListParagraph"/>
        <w:keepNext/>
        <w:widowControl w:val="0"/>
        <w:rPr>
          <w:rFonts w:cs="Times New Roman"/>
          <w:color w:val="C00000"/>
          <w:szCs w:val="24"/>
        </w:rPr>
      </w:pPr>
    </w:p>
    <w:p w:rsidR="002F0AE8" w:rsidRPr="002F0AE8" w:rsidRDefault="002F0AE8" w:rsidP="002F0AE8">
      <w:pPr>
        <w:pStyle w:val="ListParagraph"/>
        <w:keepNext/>
        <w:widowControl w:val="0"/>
        <w:rPr>
          <w:rFonts w:cs="Times New Roman"/>
          <w:b/>
          <w:bCs/>
          <w:color w:val="C00000"/>
          <w:szCs w:val="24"/>
        </w:rPr>
      </w:pPr>
      <w:r w:rsidRPr="002F0AE8">
        <w:rPr>
          <w:rFonts w:cs="Times New Roman"/>
          <w:b/>
          <w:bCs/>
          <w:color w:val="C00000"/>
          <w:szCs w:val="24"/>
        </w:rPr>
        <w:t>ASHLAMATAH (Prophet’s Lesson)</w:t>
      </w:r>
    </w:p>
    <w:p w:rsidR="002F0AE8" w:rsidRPr="002F0AE8" w:rsidRDefault="002F0AE8" w:rsidP="002F0AE8">
      <w:pPr>
        <w:pStyle w:val="ListParagraph"/>
        <w:keepNext/>
        <w:widowControl w:val="0"/>
        <w:rPr>
          <w:rFonts w:cs="Times New Roman"/>
          <w:color w:val="C00000"/>
          <w:szCs w:val="24"/>
        </w:rPr>
      </w:pPr>
      <w:r w:rsidRPr="002F0AE8">
        <w:rPr>
          <w:rFonts w:cs="Times New Roman"/>
          <w:color w:val="C00000"/>
          <w:szCs w:val="24"/>
        </w:rPr>
        <w:t>The dark day described by the Prophet matches that day of Yeshua’s crucifixion and death.</w:t>
      </w:r>
      <w:r w:rsidRPr="002F0AE8">
        <w:rPr>
          <w:rFonts w:cs="Times New Roman"/>
          <w:color w:val="C00000"/>
          <w:szCs w:val="24"/>
          <w:cs/>
        </w:rPr>
        <w:t>‎</w:t>
      </w:r>
    </w:p>
    <w:p w:rsidR="002F0AE8" w:rsidRPr="00ED4E8B" w:rsidRDefault="002F0AE8" w:rsidP="002F0AE8">
      <w:pPr>
        <w:ind w:left="720"/>
        <w:rPr>
          <w:lang w:val="en-AU"/>
        </w:rPr>
      </w:pPr>
    </w:p>
    <w:p w:rsidR="00ED4E8B" w:rsidRDefault="00ED4E8B" w:rsidP="00ED4E8B">
      <w:pPr>
        <w:numPr>
          <w:ilvl w:val="0"/>
          <w:numId w:val="1"/>
        </w:numPr>
        <w:rPr>
          <w:lang w:val="en-AU"/>
        </w:rPr>
      </w:pPr>
      <w:r w:rsidRPr="00ED4E8B">
        <w:rPr>
          <w:lang w:val="en-AU"/>
        </w:rPr>
        <w:t>In your opinion what key message/s did Hakham Tsefet try to convey in Mark 15:16-21?</w:t>
      </w:r>
    </w:p>
    <w:p w:rsidR="00284219" w:rsidRPr="00284219" w:rsidRDefault="00284219" w:rsidP="00284219">
      <w:pPr>
        <w:ind w:left="720"/>
        <w:rPr>
          <w:color w:val="C00000"/>
          <w:lang w:val="en-AU"/>
        </w:rPr>
      </w:pPr>
      <w:r w:rsidRPr="00284219">
        <w:rPr>
          <w:color w:val="C00000"/>
          <w:lang w:val="en-AU"/>
        </w:rPr>
        <w:t>Hakham Tsefet was telling us that Yeshua was being executed for being a King of the Gentiles and the Jews.</w:t>
      </w:r>
    </w:p>
    <w:p w:rsidR="00284219" w:rsidRPr="00ED4E8B" w:rsidRDefault="00284219" w:rsidP="00284219">
      <w:pPr>
        <w:ind w:left="720"/>
        <w:rPr>
          <w:lang w:val="en-AU"/>
        </w:rPr>
      </w:pPr>
    </w:p>
    <w:p w:rsidR="00ED4E8B" w:rsidRDefault="00ED4E8B" w:rsidP="00ED4E8B">
      <w:pPr>
        <w:numPr>
          <w:ilvl w:val="0"/>
          <w:numId w:val="1"/>
        </w:numPr>
        <w:rPr>
          <w:lang w:val="en-AU"/>
        </w:rPr>
      </w:pPr>
      <w:r w:rsidRPr="00ED4E8B">
        <w:rPr>
          <w:lang w:val="en-AU"/>
        </w:rPr>
        <w:t>In your opinion, and taking into consideration all of the above readings for this Sabbath, what is the prophetic message (the idea that encapsulates all the Scripture passages read) for this week?</w:t>
      </w:r>
    </w:p>
    <w:p w:rsidR="00284219" w:rsidRPr="00284219" w:rsidRDefault="00284219" w:rsidP="00284219">
      <w:pPr>
        <w:ind w:left="720"/>
        <w:rPr>
          <w:color w:val="C00000"/>
          <w:lang w:val="en-AU"/>
        </w:rPr>
      </w:pPr>
      <w:r w:rsidRPr="00284219">
        <w:rPr>
          <w:color w:val="C00000"/>
          <w:lang w:val="en-AU"/>
        </w:rPr>
        <w:t>Now is a propitious time to open our hand to the needy in acknowledgement of HaShem and His king.</w:t>
      </w: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8B"/>
    <w:rsid w:val="000707FB"/>
    <w:rsid w:val="00146F60"/>
    <w:rsid w:val="00284219"/>
    <w:rsid w:val="002F0AE8"/>
    <w:rsid w:val="003C422B"/>
    <w:rsid w:val="004570BC"/>
    <w:rsid w:val="00541EF1"/>
    <w:rsid w:val="00661CD7"/>
    <w:rsid w:val="00686DE3"/>
    <w:rsid w:val="006F1B2B"/>
    <w:rsid w:val="00701F9A"/>
    <w:rsid w:val="00741F97"/>
    <w:rsid w:val="00923A33"/>
    <w:rsid w:val="00940968"/>
    <w:rsid w:val="009E463D"/>
    <w:rsid w:val="00B26A0D"/>
    <w:rsid w:val="00B9484D"/>
    <w:rsid w:val="00C7105F"/>
    <w:rsid w:val="00CA6A0D"/>
    <w:rsid w:val="00CC0427"/>
    <w:rsid w:val="00CF6494"/>
    <w:rsid w:val="00D61A88"/>
    <w:rsid w:val="00DA441B"/>
    <w:rsid w:val="00E97F18"/>
    <w:rsid w:val="00EA1EED"/>
    <w:rsid w:val="00ED4E8B"/>
    <w:rsid w:val="00F00087"/>
    <w:rsid w:val="00FC487D"/>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paragraph" w:styleId="ListParagraph">
    <w:name w:val="List Paragraph"/>
    <w:basedOn w:val="Normal"/>
    <w:uiPriority w:val="34"/>
    <w:qFormat/>
    <w:rsid w:val="002F0A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paragraph" w:styleId="ListParagraph">
    <w:name w:val="List Paragraph"/>
    <w:basedOn w:val="Normal"/>
    <w:uiPriority w:val="34"/>
    <w:qFormat/>
    <w:rsid w:val="002F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2011-12-20T05:01:00Z</dcterms:created>
  <dcterms:modified xsi:type="dcterms:W3CDTF">2011-12-20T05:01:00Z</dcterms:modified>
</cp:coreProperties>
</file>