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F1D14" w:rsidTr="002F1D14">
        <w:trPr>
          <w:jc w:val="center"/>
        </w:trPr>
        <w:tc>
          <w:tcPr>
            <w:tcW w:w="3780" w:type="dxa"/>
            <w:hideMark/>
          </w:tcPr>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Old English Text MT" w:eastAsia="Times New Roman" w:hAnsi="Old English Text MT" w:cs="Times New Roman"/>
                <w:b/>
                <w:kern w:val="16"/>
                <w:sz w:val="32"/>
                <w:szCs w:val="32"/>
                <w:lang w:val="en-AU" w:eastAsia="en-AU"/>
              </w:rPr>
              <w:t>Esnoga Bet Emunah</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4544 Highline Dr. SE</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Olympia, WA 98501</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2F1D14" w:rsidRDefault="00023B89"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2F1D14">
                <w:rPr>
                  <w:rStyle w:val="Hyperlink"/>
                  <w:rFonts w:ascii="Times New Roman" w:eastAsia="Times New Roman" w:hAnsi="Times New Roman" w:cs="Times New Roman"/>
                  <w:b/>
                  <w:bCs/>
                  <w:kern w:val="16"/>
                  <w:lang w:val="en-AU" w:eastAsia="en-AU"/>
                </w:rPr>
                <w:t>http://www.betemunah.org/</w:t>
              </w:r>
            </w:hyperlink>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9" w:history="1">
              <w:r>
                <w:rPr>
                  <w:rStyle w:val="Hyperlink"/>
                  <w:rFonts w:ascii="Times New Roman" w:eastAsia="Times New Roman" w:hAnsi="Times New Roman" w:cs="Times New Roman"/>
                  <w:b/>
                  <w:bCs/>
                  <w:kern w:val="16"/>
                  <w:lang w:eastAsia="en-AU"/>
                </w:rPr>
                <w:t>gkilli@aol.com</w:t>
              </w:r>
            </w:hyperlink>
          </w:p>
        </w:tc>
        <w:tc>
          <w:tcPr>
            <w:tcW w:w="2970" w:type="dxa"/>
            <w:hideMark/>
          </w:tcPr>
          <w:p w:rsidR="002F1D14" w:rsidRDefault="002F1D14" w:rsidP="006A4E03">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Pr>
                <w:rFonts w:ascii="Old English Text MT" w:eastAsia="Times New Roman" w:hAnsi="Old English Text MT" w:cs="Times New Roman"/>
                <w:b/>
                <w:noProof/>
                <w:kern w:val="16"/>
                <w:sz w:val="32"/>
                <w:szCs w:val="32"/>
              </w:rPr>
              <w:drawing>
                <wp:inline distT="0" distB="0" distL="0" distR="0" wp14:anchorId="5F5CF0CD" wp14:editId="0B8ECCCE">
                  <wp:extent cx="859155" cy="122618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9155" cy="1226185"/>
                          </a:xfrm>
                          <a:prstGeom prst="rect">
                            <a:avLst/>
                          </a:prstGeom>
                          <a:noFill/>
                          <a:ln>
                            <a:noFill/>
                          </a:ln>
                        </pic:spPr>
                      </pic:pic>
                    </a:graphicData>
                  </a:graphic>
                </wp:inline>
              </w:drawing>
            </w:r>
          </w:p>
        </w:tc>
        <w:tc>
          <w:tcPr>
            <w:tcW w:w="3582" w:type="dxa"/>
            <w:hideMark/>
          </w:tcPr>
          <w:p w:rsidR="002F1D14" w:rsidRDefault="002F1D14" w:rsidP="006A4E03">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Pr>
                <w:rFonts w:ascii="Old English Text MT" w:eastAsia="Times New Roman" w:hAnsi="Old English Text MT" w:cs="Times New Roman"/>
                <w:b/>
                <w:kern w:val="16"/>
                <w:sz w:val="32"/>
                <w:szCs w:val="32"/>
                <w:lang w:val="en-AU" w:eastAsia="en-AU"/>
              </w:rPr>
              <w:t>Esnoga Bet El</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102 Broken Arrow Dr.</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Paris TN 38242</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2F1D14" w:rsidRDefault="00023B89"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2F1D14">
                <w:rPr>
                  <w:rStyle w:val="Hyperlink"/>
                  <w:rFonts w:ascii="Times New Roman" w:eastAsia="Times New Roman" w:hAnsi="Times New Roman" w:cs="Times New Roman"/>
                  <w:b/>
                  <w:bCs/>
                  <w:kern w:val="16"/>
                  <w:lang w:val="en-AU" w:eastAsia="en-AU"/>
                </w:rPr>
                <w:t>http://torahfocus.com/</w:t>
              </w:r>
            </w:hyperlink>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kern w:val="16"/>
                <w:lang w:val="en-AU"/>
              </w:rPr>
              <w:t xml:space="preserve"> </w:t>
            </w:r>
            <w:hyperlink r:id="rId12" w:history="1">
              <w:r>
                <w:rPr>
                  <w:rStyle w:val="Hyperlink"/>
                  <w:rFonts w:ascii="Times New Roman" w:eastAsia="Times New Roman" w:hAnsi="Times New Roman" w:cs="Times New Roman"/>
                  <w:b/>
                  <w:bCs/>
                  <w:kern w:val="16"/>
                  <w:lang w:val="en-AU" w:eastAsia="en-AU"/>
                </w:rPr>
                <w:t>waltoakley@charter.net</w:t>
              </w:r>
            </w:hyperlink>
          </w:p>
        </w:tc>
      </w:tr>
    </w:tbl>
    <w:p w:rsidR="002F1D14" w:rsidRDefault="002F1D14" w:rsidP="006A4E03">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0" w:name="OLE_LINK2"/>
      <w:bookmarkStart w:id="1" w:name="OLE_LINK1"/>
    </w:p>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2F1D14" w:rsidRDefault="002F1D14" w:rsidP="006A4E03">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F1D14" w:rsidTr="002F1D14">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2F1D14" w:rsidRDefault="002F1D14" w:rsidP="006A4E03">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F1D14" w:rsidRDefault="002F1D14" w:rsidP="006A4E0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2F1D14" w:rsidTr="002F1D14">
        <w:trPr>
          <w:jc w:val="center"/>
        </w:trPr>
        <w:tc>
          <w:tcPr>
            <w:tcW w:w="4627" w:type="dxa"/>
            <w:tcBorders>
              <w:top w:val="single" w:sz="4" w:space="0" w:color="auto"/>
              <w:left w:val="single" w:sz="4" w:space="0" w:color="auto"/>
              <w:bottom w:val="single" w:sz="4" w:space="0" w:color="auto"/>
              <w:right w:val="single" w:sz="4" w:space="0" w:color="auto"/>
            </w:tcBorders>
            <w:hideMark/>
          </w:tcPr>
          <w:p w:rsidR="002F1D14" w:rsidRDefault="00BC4189" w:rsidP="006A4E03">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Sheba</w:t>
            </w:r>
            <w:r w:rsidR="000D4337">
              <w:rPr>
                <w:rFonts w:ascii="Times New Roman" w:eastAsia="Times New Roman" w:hAnsi="Times New Roman" w:cs="Times New Roman"/>
                <w:b/>
                <w:kern w:val="16"/>
                <w:lang w:val="en-AU" w:eastAsia="en-AU"/>
              </w:rPr>
              <w:t>t 04, 5775 – Jan 23/24</w:t>
            </w:r>
            <w:r w:rsidR="002F1D14">
              <w:rPr>
                <w:rFonts w:ascii="Times New Roman" w:eastAsia="Times New Roman" w:hAnsi="Times New Roman" w:cs="Times New Roman"/>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2F1D14" w:rsidRDefault="002F1D14" w:rsidP="006A4E03">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2F1D14" w:rsidRDefault="002F1D14" w:rsidP="006A4E03">
      <w:pPr>
        <w:keepNext/>
        <w:widowControl w:val="0"/>
        <w:spacing w:after="0" w:line="240" w:lineRule="auto"/>
        <w:jc w:val="both"/>
        <w:rPr>
          <w:rFonts w:ascii="Times New Roman" w:hAnsi="Times New Roman" w:cs="Times New Roman"/>
          <w:kern w:val="16"/>
        </w:rPr>
      </w:pPr>
    </w:p>
    <w:p w:rsidR="002F1D14" w:rsidRDefault="002F1D14" w:rsidP="006A4E03">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2F1D14" w:rsidRDefault="002F1D14" w:rsidP="006A4E03">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2F1D14" w:rsidTr="002F1D14">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5:48</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6:47</w:t>
            </w:r>
            <w:r>
              <w:rPr>
                <w:rFonts w:ascii="Times New Roman" w:hAnsi="Times New Roman" w:cs="Times New Roman"/>
                <w:w w:val="90"/>
                <w:kern w:val="16"/>
                <w14:ligatures w14:val="all"/>
              </w:rPr>
              <w:t xml:space="preserve"> PM</w:t>
            </w:r>
          </w:p>
        </w:tc>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5:42</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6:38</w:t>
            </w:r>
            <w:r>
              <w:rPr>
                <w:rFonts w:ascii="Times New Roman" w:hAnsi="Times New Roman" w:cs="Times New Roman"/>
                <w:w w:val="90"/>
                <w:kern w:val="16"/>
                <w14:ligatures w14:val="all"/>
              </w:rPr>
              <w:t xml:space="preserve"> PM</w:t>
            </w:r>
          </w:p>
        </w:tc>
        <w:tc>
          <w:tcPr>
            <w:tcW w:w="1666"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6:28</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7:24</w:t>
            </w:r>
            <w:r>
              <w:rPr>
                <w:rFonts w:ascii="Times New Roman" w:hAnsi="Times New Roman" w:cs="Times New Roman"/>
                <w:w w:val="90"/>
                <w:kern w:val="16"/>
                <w14:ligatures w14:val="all"/>
              </w:rPr>
              <w:t xml:space="preserve"> PM</w:t>
            </w:r>
          </w:p>
        </w:tc>
      </w:tr>
      <w:tr w:rsidR="002F1D14" w:rsidTr="002F1D14">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5:43</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6:42</w:t>
            </w:r>
            <w:r>
              <w:rPr>
                <w:rFonts w:ascii="Times New Roman" w:hAnsi="Times New Roman" w:cs="Times New Roman"/>
                <w:w w:val="90"/>
                <w:kern w:val="16"/>
                <w14:ligatures w14:val="all"/>
              </w:rPr>
              <w:t xml:space="preserve"> PM</w:t>
            </w:r>
          </w:p>
        </w:tc>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4:3</w:t>
            </w:r>
            <w:r>
              <w:rPr>
                <w:rFonts w:ascii="Times New Roman" w:hAnsi="Times New Roman" w:cs="Times New Roman"/>
                <w:w w:val="90"/>
                <w:kern w:val="16"/>
                <w14:ligatures w14:val="all"/>
              </w:rPr>
              <w:t>7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5:4</w:t>
            </w:r>
            <w:r>
              <w:rPr>
                <w:rFonts w:ascii="Times New Roman" w:hAnsi="Times New Roman" w:cs="Times New Roman"/>
                <w:w w:val="90"/>
                <w:kern w:val="16"/>
                <w14:ligatures w14:val="all"/>
              </w:rPr>
              <w:t>7 PM</w:t>
            </w:r>
          </w:p>
        </w:tc>
        <w:tc>
          <w:tcPr>
            <w:tcW w:w="1666" w:type="pct"/>
            <w:hideMark/>
          </w:tcPr>
          <w:p w:rsidR="002F1D14" w:rsidRDefault="002F1D14" w:rsidP="006A4E03">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5:32</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6:24</w:t>
            </w:r>
            <w:r>
              <w:rPr>
                <w:rFonts w:ascii="Times New Roman" w:hAnsi="Times New Roman" w:cs="Times New Roman"/>
                <w:w w:val="90"/>
                <w:kern w:val="16"/>
                <w14:ligatures w14:val="all"/>
              </w:rPr>
              <w:t xml:space="preserve"> PM</w:t>
            </w:r>
          </w:p>
        </w:tc>
      </w:tr>
      <w:tr w:rsidR="002F1D14" w:rsidTr="002F1D14">
        <w:tc>
          <w:tcPr>
            <w:tcW w:w="1667" w:type="pct"/>
            <w:hideMark/>
          </w:tcPr>
          <w:p w:rsidR="002F1D14" w:rsidRDefault="002F1D14" w:rsidP="006A4E03">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5:40</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6:34</w:t>
            </w:r>
            <w:r>
              <w:rPr>
                <w:rFonts w:ascii="Times New Roman" w:hAnsi="Times New Roman" w:cs="Times New Roman"/>
                <w:w w:val="90"/>
                <w:kern w:val="16"/>
                <w14:ligatures w14:val="all"/>
              </w:rPr>
              <w:t xml:space="preserve"> PM</w:t>
            </w:r>
          </w:p>
        </w:tc>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Pr>
                <w:rFonts w:ascii="Times New Roman" w:hAnsi="Times New Roman" w:cs="Times New Roman"/>
                <w:w w:val="90"/>
                <w:kern w:val="16"/>
                <w14:ligatures w14:val="all"/>
              </w:rPr>
              <w:t xml:space="preserve"> 2015 – Candles at 4:44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Pr>
                <w:rFonts w:ascii="Times New Roman" w:hAnsi="Times New Roman" w:cs="Times New Roman"/>
                <w:w w:val="90"/>
                <w:kern w:val="16"/>
                <w14:ligatures w14:val="all"/>
              </w:rPr>
              <w:t xml:space="preserve"> 2015 – Habdalah 5:45 PM</w:t>
            </w:r>
          </w:p>
        </w:tc>
        <w:tc>
          <w:tcPr>
            <w:tcW w:w="1666"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2F1D14" w:rsidRDefault="002F1D14" w:rsidP="006A4E03">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w:t>
            </w:r>
            <w:r w:rsidR="000D4337">
              <w:rPr>
                <w:rFonts w:ascii="Times New Roman" w:hAnsi="Times New Roman" w:cs="Times New Roman"/>
                <w:bCs/>
                <w:w w:val="90"/>
                <w:kern w:val="16"/>
                <w14:ligatures w14:val="all"/>
              </w:rPr>
              <w:t>Jan 23</w:t>
            </w:r>
            <w:r>
              <w:rPr>
                <w:rFonts w:ascii="Times New Roman" w:hAnsi="Times New Roman" w:cs="Times New Roman"/>
                <w:bCs/>
                <w:w w:val="90"/>
                <w:kern w:val="16"/>
                <w14:ligatures w14:val="all"/>
              </w:rPr>
              <w:t xml:space="preserve"> 2015 – Candles at 4:33 PM</w:t>
            </w:r>
          </w:p>
          <w:p w:rsidR="002F1D14" w:rsidRDefault="002F1D14" w:rsidP="006A4E03">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 xml:space="preserve">Sat. </w:t>
            </w:r>
            <w:r w:rsidR="000D4337">
              <w:rPr>
                <w:rFonts w:ascii="Times New Roman" w:hAnsi="Times New Roman" w:cs="Times New Roman"/>
                <w:bCs/>
                <w:w w:val="90"/>
                <w:kern w:val="16"/>
                <w14:ligatures w14:val="all"/>
              </w:rPr>
              <w:t>Jan 24</w:t>
            </w:r>
            <w:r>
              <w:rPr>
                <w:rFonts w:ascii="Times New Roman" w:hAnsi="Times New Roman" w:cs="Times New Roman"/>
                <w:bCs/>
                <w:w w:val="90"/>
                <w:kern w:val="16"/>
                <w14:ligatures w14:val="all"/>
              </w:rPr>
              <w:t xml:space="preserve"> 2015 – Habdalah 5:42 PM</w:t>
            </w:r>
          </w:p>
        </w:tc>
      </w:tr>
      <w:tr w:rsidR="002F1D14" w:rsidTr="002F1D14">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Pr>
                <w:rFonts w:ascii="Times New Roman" w:hAnsi="Times New Roman" w:cs="Times New Roman"/>
                <w:w w:val="90"/>
                <w:kern w:val="16"/>
                <w14:ligatures w14:val="all"/>
              </w:rPr>
              <w:t xml:space="preserve"> 2015 – Candles at 5:40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Pr>
                <w:rFonts w:ascii="Times New Roman" w:hAnsi="Times New Roman" w:cs="Times New Roman"/>
                <w:w w:val="90"/>
                <w:kern w:val="16"/>
                <w14:ligatures w14:val="all"/>
              </w:rPr>
              <w:t xml:space="preserve"> 2015 – Habdalah 6:37 PM</w:t>
            </w:r>
          </w:p>
        </w:tc>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4:51</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5:52</w:t>
            </w:r>
            <w:r>
              <w:rPr>
                <w:rFonts w:ascii="Times New Roman" w:hAnsi="Times New Roman" w:cs="Times New Roman"/>
                <w:w w:val="90"/>
                <w:kern w:val="16"/>
                <w14:ligatures w14:val="all"/>
              </w:rPr>
              <w:t xml:space="preserve"> PM</w:t>
            </w:r>
          </w:p>
        </w:tc>
        <w:tc>
          <w:tcPr>
            <w:tcW w:w="1666" w:type="pct"/>
            <w:hideMark/>
          </w:tcPr>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7:00</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7:51</w:t>
            </w:r>
            <w:r>
              <w:rPr>
                <w:rFonts w:ascii="Times New Roman" w:hAnsi="Times New Roman" w:cs="Times New Roman"/>
                <w:w w:val="90"/>
                <w:kern w:val="16"/>
                <w14:ligatures w14:val="all"/>
              </w:rPr>
              <w:t xml:space="preserve"> PM</w:t>
            </w:r>
          </w:p>
        </w:tc>
      </w:tr>
      <w:tr w:rsidR="002F1D14" w:rsidTr="002F1D14">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4:55</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5:56</w:t>
            </w:r>
            <w:r>
              <w:rPr>
                <w:rFonts w:ascii="Times New Roman" w:hAnsi="Times New Roman" w:cs="Times New Roman"/>
                <w:w w:val="90"/>
                <w:kern w:val="16"/>
                <w14:ligatures w14:val="all"/>
              </w:rPr>
              <w:t xml:space="preserve"> PM</w:t>
            </w:r>
          </w:p>
        </w:tc>
        <w:tc>
          <w:tcPr>
            <w:tcW w:w="1667" w:type="pct"/>
            <w:hideMark/>
          </w:tcPr>
          <w:p w:rsidR="002F1D14" w:rsidRDefault="002F1D14" w:rsidP="006A4E03">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D4337">
              <w:rPr>
                <w:rFonts w:ascii="Times New Roman" w:hAnsi="Times New Roman" w:cs="Times New Roman"/>
                <w:w w:val="90"/>
                <w:kern w:val="16"/>
                <w14:ligatures w14:val="all"/>
              </w:rPr>
              <w:t>Jan 23</w:t>
            </w:r>
            <w:r w:rsidR="007E63AB">
              <w:rPr>
                <w:rFonts w:ascii="Times New Roman" w:hAnsi="Times New Roman" w:cs="Times New Roman"/>
                <w:w w:val="90"/>
                <w:kern w:val="16"/>
                <w14:ligatures w14:val="all"/>
              </w:rPr>
              <w:t xml:space="preserve"> 2015 – Candles at 4:40</w:t>
            </w:r>
            <w:r>
              <w:rPr>
                <w:rFonts w:ascii="Times New Roman" w:hAnsi="Times New Roman" w:cs="Times New Roman"/>
                <w:w w:val="90"/>
                <w:kern w:val="16"/>
                <w14:ligatures w14:val="all"/>
              </w:rPr>
              <w:t xml:space="preserve"> PM</w:t>
            </w:r>
          </w:p>
          <w:p w:rsidR="002F1D14" w:rsidRDefault="002F1D14" w:rsidP="006A4E03">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D4337">
              <w:rPr>
                <w:rFonts w:ascii="Times New Roman" w:hAnsi="Times New Roman" w:cs="Times New Roman"/>
                <w:w w:val="90"/>
                <w:kern w:val="16"/>
                <w14:ligatures w14:val="all"/>
              </w:rPr>
              <w:t>Jan 24</w:t>
            </w:r>
            <w:r w:rsidR="007E63AB">
              <w:rPr>
                <w:rFonts w:ascii="Times New Roman" w:hAnsi="Times New Roman" w:cs="Times New Roman"/>
                <w:w w:val="90"/>
                <w:kern w:val="16"/>
                <w14:ligatures w14:val="all"/>
              </w:rPr>
              <w:t xml:space="preserve"> 2015 – Habdalah 5:49</w:t>
            </w:r>
            <w:r>
              <w:rPr>
                <w:rFonts w:ascii="Times New Roman" w:hAnsi="Times New Roman" w:cs="Times New Roman"/>
                <w:w w:val="90"/>
                <w:kern w:val="16"/>
                <w14:ligatures w14:val="all"/>
              </w:rPr>
              <w:t xml:space="preserve"> PM</w:t>
            </w:r>
          </w:p>
        </w:tc>
        <w:tc>
          <w:tcPr>
            <w:tcW w:w="1666" w:type="pct"/>
          </w:tcPr>
          <w:p w:rsidR="002F1D14" w:rsidRDefault="002F1D14" w:rsidP="006A4E03">
            <w:pPr>
              <w:keepNext/>
              <w:widowControl w:val="0"/>
              <w:spacing w:after="0" w:line="240" w:lineRule="auto"/>
              <w:rPr>
                <w:rFonts w:ascii="Times New Roman" w:hAnsi="Times New Roman" w:cs="Times New Roman"/>
                <w:w w:val="90"/>
                <w:kern w:val="16"/>
                <w14:ligatures w14:val="all"/>
              </w:rPr>
            </w:pPr>
          </w:p>
        </w:tc>
      </w:tr>
      <w:tr w:rsidR="002F1D14" w:rsidTr="002F1D14">
        <w:tc>
          <w:tcPr>
            <w:tcW w:w="1667" w:type="pct"/>
          </w:tcPr>
          <w:p w:rsidR="002F1D14" w:rsidRDefault="002F1D14" w:rsidP="006A4E03">
            <w:pPr>
              <w:keepNext/>
              <w:widowControl w:val="0"/>
              <w:spacing w:after="0" w:line="240" w:lineRule="auto"/>
              <w:rPr>
                <w:rFonts w:ascii="Times New Roman" w:hAnsi="Times New Roman" w:cs="Times New Roman"/>
                <w:b/>
                <w:bCs/>
                <w:kern w:val="16"/>
                <w:sz w:val="20"/>
                <w:szCs w:val="20"/>
              </w:rPr>
            </w:pPr>
          </w:p>
        </w:tc>
        <w:tc>
          <w:tcPr>
            <w:tcW w:w="1667" w:type="pct"/>
          </w:tcPr>
          <w:p w:rsidR="002F1D14" w:rsidRDefault="002F1D14" w:rsidP="006A4E03">
            <w:pPr>
              <w:keepNext/>
              <w:widowControl w:val="0"/>
              <w:spacing w:after="0" w:line="240" w:lineRule="auto"/>
              <w:rPr>
                <w:rFonts w:ascii="Times New Roman" w:hAnsi="Times New Roman" w:cs="Times New Roman"/>
                <w:kern w:val="16"/>
                <w:sz w:val="20"/>
                <w:szCs w:val="20"/>
              </w:rPr>
            </w:pPr>
          </w:p>
        </w:tc>
        <w:tc>
          <w:tcPr>
            <w:tcW w:w="1666" w:type="pct"/>
          </w:tcPr>
          <w:p w:rsidR="002F1D14" w:rsidRDefault="002F1D14" w:rsidP="006A4E03">
            <w:pPr>
              <w:keepNext/>
              <w:widowControl w:val="0"/>
              <w:spacing w:after="0" w:line="240" w:lineRule="auto"/>
              <w:ind w:firstLine="720"/>
              <w:rPr>
                <w:rFonts w:ascii="Times New Roman" w:hAnsi="Times New Roman" w:cs="Times New Roman"/>
                <w:b/>
                <w:bCs/>
                <w:kern w:val="16"/>
                <w:sz w:val="20"/>
                <w:szCs w:val="20"/>
              </w:rPr>
            </w:pPr>
          </w:p>
        </w:tc>
      </w:tr>
    </w:tbl>
    <w:p w:rsidR="002F1D14" w:rsidRDefault="002F1D14" w:rsidP="006A4E03">
      <w:pPr>
        <w:keepNext/>
        <w:widowControl w:val="0"/>
        <w:spacing w:after="0" w:line="240" w:lineRule="auto"/>
        <w:jc w:val="center"/>
        <w:rPr>
          <w:kern w:val="16"/>
          <w:lang w:val="en-AU"/>
        </w:rPr>
      </w:pPr>
      <w:r>
        <w:rPr>
          <w:rFonts w:ascii="Times New Roman" w:hAnsi="Times New Roman" w:cs="Times New Roman"/>
          <w:b/>
          <w:bCs/>
          <w:kern w:val="16"/>
        </w:rPr>
        <w:t xml:space="preserve">For other places see: </w:t>
      </w:r>
      <w:hyperlink r:id="rId13" w:history="1">
        <w:r>
          <w:rPr>
            <w:rStyle w:val="Hyperlink"/>
            <w:rFonts w:ascii="Times New Roman" w:hAnsi="Times New Roman" w:cs="Times New Roman"/>
            <w:b/>
            <w:bCs/>
            <w:kern w:val="16"/>
          </w:rPr>
          <w:t>http://chabad.org/calendar/candlelighting.asp</w:t>
        </w:r>
      </w:hyperlink>
    </w:p>
    <w:p w:rsidR="002F1D14" w:rsidRDefault="002F1D14" w:rsidP="006A4E03">
      <w:pPr>
        <w:keepNext/>
        <w:widowControl w:val="0"/>
        <w:pBdr>
          <w:bottom w:val="double" w:sz="6" w:space="1" w:color="auto"/>
        </w:pBdr>
        <w:spacing w:after="0" w:line="240" w:lineRule="auto"/>
        <w:jc w:val="both"/>
        <w:rPr>
          <w:rFonts w:ascii="Times New Roman" w:hAnsi="Times New Roman" w:cs="Times New Roman"/>
          <w:b/>
          <w:kern w:val="16"/>
        </w:rPr>
      </w:pPr>
    </w:p>
    <w:p w:rsidR="002F1D14" w:rsidRDefault="002F1D14" w:rsidP="006A4E03">
      <w:pPr>
        <w:keepNext/>
        <w:widowControl w:val="0"/>
        <w:spacing w:after="0" w:line="240" w:lineRule="auto"/>
        <w:jc w:val="both"/>
        <w:rPr>
          <w:rFonts w:ascii="Times New Roman" w:hAnsi="Times New Roman" w:cs="Times New Roman"/>
        </w:rPr>
      </w:pPr>
    </w:p>
    <w:p w:rsidR="002F1D14" w:rsidRDefault="002F1D14" w:rsidP="006A4E03">
      <w:pPr>
        <w:keepNext/>
        <w:widowControl w:val="0"/>
        <w:spacing w:after="0" w:line="240" w:lineRule="auto"/>
        <w:jc w:val="center"/>
        <w:rPr>
          <w:rFonts w:ascii="Old English Text MT" w:hAnsi="Old English Text MT" w:cs="Times New Roman"/>
          <w:b/>
          <w:kern w:val="16"/>
          <w:sz w:val="28"/>
          <w:szCs w:val="28"/>
        </w:rPr>
      </w:pPr>
      <w:r>
        <w:rPr>
          <w:rFonts w:ascii="Old English Text MT" w:hAnsi="Old English Text MT" w:cs="Times New Roman"/>
          <w:b/>
          <w:kern w:val="16"/>
          <w:sz w:val="28"/>
          <w:szCs w:val="28"/>
        </w:rPr>
        <w:t>Roll of Honor:</w:t>
      </w:r>
    </w:p>
    <w:p w:rsidR="002F1D14" w:rsidRDefault="002F1D14" w:rsidP="006A4E03">
      <w:pPr>
        <w:keepNext/>
        <w:widowControl w:val="0"/>
        <w:spacing w:after="0" w:line="240" w:lineRule="auto"/>
        <w:jc w:val="center"/>
        <w:rPr>
          <w:rFonts w:ascii="Times New Roman" w:hAnsi="Times New Roman" w:cs="Times New Roman"/>
          <w:kern w:val="16"/>
        </w:rPr>
      </w:pP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Hillel ben David and beloved wife HH Giberet Batsheva bat Sarah</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Eminence Rabbi Dr. Eliyahu ben Abraham and beloved wife HH Giberet Dr. Elisheba bat Sarah</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David ben Abraham</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 Adon Ezra ben Abraham and beloved wife HH Giberet Karmela bat Sarah,</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Sarai bat Sarah &amp; beloved family</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Barth Lindemann &amp; beloved family</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John Batchelor &amp; beloved wife</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Laurie Taylor</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Prof. Dr. Conny Williams &amp; beloved family</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Her Excellency Giberet Gloria Sutton &amp; beloved family</w:t>
      </w:r>
    </w:p>
    <w:p w:rsidR="002F1D14" w:rsidRPr="00F47EF9" w:rsidRDefault="000D4337"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 xml:space="preserve">His Honor Paqid </w:t>
      </w:r>
      <w:r w:rsidR="002F1D14" w:rsidRPr="00F47EF9">
        <w:rPr>
          <w:rFonts w:ascii="Palatino Linotype" w:hAnsi="Palatino Linotype" w:cs="Times New Roman"/>
          <w:kern w:val="16"/>
        </w:rPr>
        <w:t xml:space="preserve"> Adon Yoel</w:t>
      </w:r>
      <w:r w:rsidRPr="00F47EF9">
        <w:rPr>
          <w:rFonts w:ascii="Palatino Linotype" w:hAnsi="Palatino Linotype" w:cs="Times New Roman"/>
          <w:kern w:val="16"/>
        </w:rPr>
        <w:t xml:space="preserve"> ben Abraham and beloved wife HH</w:t>
      </w:r>
      <w:r w:rsidR="002F1D14" w:rsidRPr="00F47EF9">
        <w:rPr>
          <w:rFonts w:ascii="Palatino Linotype" w:hAnsi="Palatino Linotype" w:cs="Times New Roman"/>
          <w:kern w:val="16"/>
        </w:rPr>
        <w:t xml:space="preserve"> Giberet Rivka bat Dorit</w:t>
      </w:r>
    </w:p>
    <w:p w:rsidR="002F1D14" w:rsidRPr="00F47EF9" w:rsidRDefault="000D4337"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Honor Paqid</w:t>
      </w:r>
      <w:r w:rsidR="002F1D14" w:rsidRPr="00F47EF9">
        <w:rPr>
          <w:rFonts w:ascii="Palatino Linotype" w:hAnsi="Palatino Linotype" w:cs="Times New Roman"/>
          <w:kern w:val="16"/>
        </w:rPr>
        <w:t xml:space="preserve"> Adon Tsuriel</w:t>
      </w:r>
      <w:r w:rsidRPr="00F47EF9">
        <w:rPr>
          <w:rFonts w:ascii="Palatino Linotype" w:hAnsi="Palatino Linotype" w:cs="Times New Roman"/>
          <w:kern w:val="16"/>
        </w:rPr>
        <w:t xml:space="preserve"> ben Abraham and beloved wife HH</w:t>
      </w:r>
      <w:r w:rsidR="002F1D14" w:rsidRPr="00F47EF9">
        <w:rPr>
          <w:rFonts w:ascii="Palatino Linotype" w:hAnsi="Palatino Linotype" w:cs="Times New Roman"/>
          <w:kern w:val="16"/>
        </w:rPr>
        <w:t xml:space="preserve"> Giberet Gibora bat Sarah</w:t>
      </w:r>
    </w:p>
    <w:p w:rsidR="002F1D14" w:rsidRPr="00F47EF9" w:rsidRDefault="002F1D14" w:rsidP="006A4E03">
      <w:pPr>
        <w:keepNext/>
        <w:widowControl w:val="0"/>
        <w:spacing w:after="0" w:line="240" w:lineRule="auto"/>
        <w:jc w:val="center"/>
        <w:rPr>
          <w:rFonts w:ascii="Palatino Linotype" w:hAnsi="Palatino Linotype" w:cs="Times New Roman"/>
          <w:kern w:val="16"/>
        </w:rPr>
      </w:pPr>
      <w:r w:rsidRPr="00F47EF9">
        <w:rPr>
          <w:rFonts w:ascii="Palatino Linotype" w:hAnsi="Palatino Linotype" w:cs="Times New Roman"/>
          <w:kern w:val="16"/>
        </w:rPr>
        <w:t>His Excellency Adon Gabriel ben Abraham and beloved wife HE Giberet Elisheba bat Sarah</w:t>
      </w:r>
    </w:p>
    <w:p w:rsidR="002F1D14" w:rsidRDefault="002F1D14" w:rsidP="006A4E03">
      <w:pPr>
        <w:keepNext/>
        <w:widowControl w:val="0"/>
        <w:spacing w:after="0" w:line="240" w:lineRule="auto"/>
        <w:jc w:val="center"/>
        <w:rPr>
          <w:rFonts w:ascii="Times New Roman" w:hAnsi="Times New Roman" w:cs="Times New Roman"/>
          <w:kern w:val="16"/>
        </w:rPr>
      </w:pPr>
      <w:r w:rsidRPr="00F47EF9">
        <w:rPr>
          <w:rFonts w:ascii="Palatino Linotype" w:hAnsi="Palatino Linotype" w:cs="Times New Roman"/>
          <w:kern w:val="16"/>
        </w:rPr>
        <w:lastRenderedPageBreak/>
        <w:t>His Excellency Adon Yehoshua ben Abraham and belove</w:t>
      </w:r>
      <w:r w:rsidR="000D4337" w:rsidRPr="00F47EF9">
        <w:rPr>
          <w:rFonts w:ascii="Palatino Linotype" w:hAnsi="Palatino Linotype" w:cs="Times New Roman"/>
          <w:kern w:val="16"/>
        </w:rPr>
        <w:t>d wife HE Giberet Rut bat Sarah</w:t>
      </w:r>
    </w:p>
    <w:p w:rsidR="002F1D14" w:rsidRDefault="002F1D14" w:rsidP="006A4E03">
      <w:pPr>
        <w:keepNext/>
        <w:widowControl w:val="0"/>
        <w:spacing w:after="0" w:line="240" w:lineRule="auto"/>
        <w:jc w:val="both"/>
        <w:rPr>
          <w:rFonts w:ascii="Times New Roman" w:hAnsi="Times New Roman" w:cs="Times New Roman"/>
        </w:rPr>
      </w:pPr>
    </w:p>
    <w:p w:rsidR="002F1D14" w:rsidRDefault="002F1D14" w:rsidP="006A4E03">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2F1D14" w:rsidRDefault="002F1D14" w:rsidP="006A4E03">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2F1D14" w:rsidRDefault="002F1D14" w:rsidP="006A4E03">
      <w:pPr>
        <w:keepNext/>
        <w:widowControl w:val="0"/>
        <w:spacing w:after="0" w:line="240" w:lineRule="auto"/>
        <w:jc w:val="both"/>
        <w:rPr>
          <w:rFonts w:ascii="Times New Roman" w:hAnsi="Times New Roman" w:cs="Times New Roman"/>
          <w:kern w:val="16"/>
        </w:rPr>
      </w:pPr>
    </w:p>
    <w:p w:rsidR="002F1D14" w:rsidRDefault="002F1D14" w:rsidP="006A4E03">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2F1D14" w:rsidRDefault="002F1D14" w:rsidP="006A4E03">
      <w:pPr>
        <w:keepNext/>
        <w:widowControl w:val="0"/>
        <w:pBdr>
          <w:bottom w:val="double" w:sz="6" w:space="1" w:color="auto"/>
        </w:pBdr>
        <w:spacing w:after="0" w:line="240" w:lineRule="auto"/>
        <w:jc w:val="both"/>
        <w:rPr>
          <w:rFonts w:ascii="Times New Roman" w:hAnsi="Times New Roman" w:cs="Times New Roman"/>
        </w:rPr>
      </w:pPr>
    </w:p>
    <w:p w:rsidR="00680884" w:rsidRDefault="00680884" w:rsidP="006A4E03">
      <w:pPr>
        <w:keepNext/>
        <w:widowControl w:val="0"/>
        <w:spacing w:after="0" w:line="240" w:lineRule="auto"/>
        <w:jc w:val="both"/>
        <w:rPr>
          <w:rFonts w:asciiTheme="majorBidi" w:hAnsiTheme="majorBidi" w:cstheme="majorBidi"/>
        </w:rPr>
      </w:pPr>
    </w:p>
    <w:p w:rsidR="003749F3" w:rsidRDefault="003749F3" w:rsidP="003749F3">
      <w:pPr>
        <w:keepNext/>
        <w:widowControl w:val="0"/>
        <w:spacing w:after="0" w:line="240" w:lineRule="auto"/>
        <w:jc w:val="both"/>
        <w:rPr>
          <w:rFonts w:ascii="Lucida Calligraphy" w:hAnsi="Lucida Calligraphy" w:cstheme="majorBidi"/>
          <w:b/>
          <w:bCs/>
        </w:rPr>
      </w:pPr>
      <w:r>
        <w:rPr>
          <w:rFonts w:ascii="Lucida Calligraphy" w:hAnsi="Lucida Calligraphy" w:cstheme="majorBidi"/>
          <w:b/>
          <w:bCs/>
        </w:rPr>
        <w:t xml:space="preserve">We dedicate this Torah Seder Commentary on the occasion of </w:t>
      </w:r>
      <w:r w:rsidRPr="003749F3">
        <w:rPr>
          <w:rFonts w:ascii="Lucida Calligraphy" w:hAnsi="Lucida Calligraphy" w:cstheme="majorBidi"/>
          <w:b/>
          <w:bCs/>
        </w:rPr>
        <w:t>H.H. Giberet Dr</w:t>
      </w:r>
      <w:r w:rsidR="00D05319">
        <w:rPr>
          <w:rFonts w:ascii="Lucida Calligraphy" w:hAnsi="Lucida Calligraphy" w:cstheme="majorBidi"/>
          <w:b/>
          <w:bCs/>
        </w:rPr>
        <w:t>.</w:t>
      </w:r>
      <w:r w:rsidRPr="003749F3">
        <w:rPr>
          <w:rFonts w:ascii="Lucida Calligraphy" w:hAnsi="Lucida Calligraphy" w:cstheme="majorBidi"/>
          <w:b/>
          <w:bCs/>
        </w:rPr>
        <w:t xml:space="preserve"> Elisheba bat Sarah HaRabbanit</w:t>
      </w:r>
      <w:r>
        <w:rPr>
          <w:rFonts w:ascii="Lucida Calligraphy" w:hAnsi="Lucida Calligraphy" w:cstheme="majorBidi"/>
          <w:b/>
          <w:bCs/>
        </w:rPr>
        <w:t xml:space="preserve">’s birthday. May the King and Master of the universe grant her a long and productive life, full of much </w:t>
      </w:r>
      <w:r w:rsidR="00D05319">
        <w:rPr>
          <w:rFonts w:ascii="Lucida Calligraphy" w:hAnsi="Lucida Calligraphy" w:cstheme="majorBidi"/>
          <w:b/>
          <w:bCs/>
        </w:rPr>
        <w:t xml:space="preserve">good health, </w:t>
      </w:r>
      <w:r>
        <w:rPr>
          <w:rFonts w:ascii="Lucida Calligraphy" w:hAnsi="Lucida Calligraphy" w:cstheme="majorBidi"/>
          <w:b/>
          <w:bCs/>
        </w:rPr>
        <w:t>joy and gladness</w:t>
      </w:r>
      <w:r w:rsidR="00D05319">
        <w:rPr>
          <w:rFonts w:ascii="Lucida Calligraphy" w:hAnsi="Lucida Calligraphy" w:cstheme="majorBidi"/>
          <w:b/>
          <w:bCs/>
        </w:rPr>
        <w:t>, with many opportunities to perform great deeds of loving-kindness, amen ve amen! From all of us, we wish her a very happy Yom Huledet Sameach!</w:t>
      </w:r>
    </w:p>
    <w:p w:rsidR="00D05319" w:rsidRDefault="00D05319" w:rsidP="003749F3">
      <w:pPr>
        <w:keepNext/>
        <w:widowControl w:val="0"/>
        <w:pBdr>
          <w:bottom w:val="double" w:sz="6" w:space="1" w:color="auto"/>
        </w:pBdr>
        <w:spacing w:after="0" w:line="240" w:lineRule="auto"/>
        <w:jc w:val="both"/>
        <w:rPr>
          <w:rFonts w:ascii="Lucida Calligraphy" w:hAnsi="Lucida Calligraphy" w:cstheme="majorBidi"/>
          <w:b/>
          <w:bCs/>
        </w:rPr>
      </w:pPr>
    </w:p>
    <w:p w:rsidR="00D05319" w:rsidRPr="003749F3" w:rsidRDefault="00D05319" w:rsidP="003749F3">
      <w:pPr>
        <w:keepNext/>
        <w:widowControl w:val="0"/>
        <w:spacing w:after="0" w:line="240" w:lineRule="auto"/>
        <w:jc w:val="both"/>
        <w:rPr>
          <w:rFonts w:ascii="Lucida Calligraphy" w:hAnsi="Lucida Calligraphy" w:cstheme="majorBidi"/>
          <w:b/>
          <w:bCs/>
        </w:rPr>
      </w:pPr>
    </w:p>
    <w:p w:rsidR="002F1D14" w:rsidRDefault="002F1D14" w:rsidP="006A4E03">
      <w:pPr>
        <w:keepNext/>
        <w:widowControl w:val="0"/>
        <w:spacing w:after="0" w:line="240" w:lineRule="auto"/>
        <w:jc w:val="center"/>
        <w:rPr>
          <w:rFonts w:ascii="Palatino Linotype" w:hAnsi="Palatino Linotype" w:cs="Times New Roman"/>
          <w:b/>
          <w:bCs/>
          <w:sz w:val="28"/>
          <w:szCs w:val="28"/>
          <w:lang w:val="en-AU"/>
        </w:rPr>
      </w:pPr>
      <w:r>
        <w:rPr>
          <w:rFonts w:ascii="Palatino Linotype" w:hAnsi="Palatino Linotype" w:cs="Times New Roman"/>
          <w:b/>
          <w:bCs/>
          <w:sz w:val="28"/>
          <w:szCs w:val="28"/>
          <w:lang w:val="en-AU"/>
        </w:rPr>
        <w:t>Shabbat “Ki Atem Baim, El HaAretz” – “When you come into the land”</w:t>
      </w:r>
    </w:p>
    <w:p w:rsidR="002F1D14" w:rsidRDefault="002F1D14" w:rsidP="006A4E03">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2941"/>
        <w:gridCol w:w="2941"/>
      </w:tblGrid>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Weekday Torah Reading:</w:t>
            </w:r>
          </w:p>
        </w:tc>
      </w:tr>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bidi/>
              <w:spacing w:after="0" w:line="240" w:lineRule="auto"/>
              <w:jc w:val="center"/>
              <w:rPr>
                <w:rFonts w:ascii="Times New Roman" w:hAnsi="Times New Roman" w:cs="Times New Roman"/>
                <w:b/>
                <w:bCs/>
                <w:sz w:val="28"/>
                <w:szCs w:val="28"/>
                <w:lang w:val="en-AU"/>
              </w:rPr>
            </w:pPr>
            <w:r>
              <w:rPr>
                <w:rFonts w:ascii="David" w:hAnsi="David" w:cs="David"/>
                <w:b/>
                <w:bCs/>
                <w:color w:val="000000"/>
                <w:sz w:val="28"/>
                <w:szCs w:val="28"/>
                <w:shd w:val="clear" w:color="auto" w:fill="FFFFFF"/>
                <w:rtl/>
              </w:rPr>
              <w:t>כִּי-אַתֶּם בָּאִים, אֶל-הָאָרֶץ</w:t>
            </w:r>
          </w:p>
        </w:tc>
        <w:tc>
          <w:tcPr>
            <w:tcW w:w="0" w:type="auto"/>
            <w:tcBorders>
              <w:top w:val="single" w:sz="4" w:space="0" w:color="auto"/>
              <w:left w:val="single" w:sz="4" w:space="0" w:color="auto"/>
              <w:bottom w:val="single" w:sz="4" w:space="0" w:color="auto"/>
              <w:right w:val="single" w:sz="4" w:space="0" w:color="auto"/>
            </w:tcBorders>
            <w:vAlign w:val="center"/>
          </w:tcPr>
          <w:p w:rsidR="002F1D14" w:rsidRDefault="002F1D14" w:rsidP="006A4E0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2F1D14" w:rsidRDefault="002F1D14" w:rsidP="006A4E03">
            <w:pPr>
              <w:keepNext/>
              <w:widowControl w:val="0"/>
              <w:spacing w:after="0" w:line="240" w:lineRule="auto"/>
              <w:rPr>
                <w:rFonts w:ascii="Times New Roman" w:eastAsia="Times New Roman" w:hAnsi="Times New Roman" w:cs="Times New Roman"/>
                <w:sz w:val="24"/>
                <w:szCs w:val="24"/>
                <w:lang w:val="en-AU"/>
              </w:rPr>
            </w:pPr>
          </w:p>
        </w:tc>
      </w:tr>
      <w:tr w:rsidR="002F1D14" w:rsidTr="002F1D1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“Ki Atem Baim, El HaAretz”</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1 – </w:t>
            </w:r>
            <w:r>
              <w:rPr>
                <w:rFonts w:ascii="Times New Roman" w:hAnsi="Times New Roman" w:cs="Times New Roman"/>
                <w:lang w:val="en-AU"/>
              </w:rPr>
              <w:t>B’Midbar 34:1-12</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B’Midbar 35:9-11</w:t>
            </w:r>
          </w:p>
        </w:tc>
      </w:tr>
      <w:tr w:rsidR="002F1D14" w:rsidTr="002F1D1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hAnsi="Times New Roman" w:cs="Times New Roman"/>
                <w:b/>
                <w:lang w:val="en-AU"/>
              </w:rPr>
            </w:pPr>
            <w:r>
              <w:rPr>
                <w:rFonts w:ascii="Times New Roman" w:hAnsi="Times New Roman" w:cs="Times New Roman"/>
                <w:b/>
                <w:lang w:val="en-AU"/>
              </w:rPr>
              <w:t>“When you come into the land”</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2 – </w:t>
            </w:r>
            <w:r>
              <w:rPr>
                <w:rFonts w:ascii="Times New Roman" w:hAnsi="Times New Roman" w:cs="Times New Roman"/>
                <w:lang w:val="en-AU"/>
              </w:rPr>
              <w:t>B’Midbar 34:13-15</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B’Midbar 35:12-14</w:t>
            </w:r>
          </w:p>
        </w:tc>
      </w:tr>
      <w:tr w:rsidR="002F1D14" w:rsidTr="002F1D1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hAnsi="Times New Roman" w:cs="Times New Roman"/>
                <w:b/>
                <w:lang w:val="es-ES_tradnl"/>
              </w:rPr>
            </w:pPr>
            <w:r>
              <w:rPr>
                <w:rFonts w:ascii="Times New Roman" w:hAnsi="Times New Roman" w:cs="Times New Roman"/>
                <w:b/>
                <w:lang w:val="es-ES_tradnl"/>
              </w:rPr>
              <w:t>“</w:t>
            </w:r>
            <w:r>
              <w:rPr>
                <w:rFonts w:ascii="Times New Roman" w:hAnsi="Times New Roman" w:cs="Times New Roman"/>
                <w:b/>
              </w:rPr>
              <w:t>Cuando entréis en la tierra</w:t>
            </w:r>
            <w:r>
              <w:rPr>
                <w:rFonts w:ascii="Times New Roman"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3 – </w:t>
            </w:r>
            <w:r>
              <w:rPr>
                <w:rFonts w:ascii="Times New Roman" w:hAnsi="Times New Roman" w:cs="Times New Roman"/>
                <w:lang w:val="en-AU"/>
              </w:rPr>
              <w:t>B’Midbar 34:16-18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3 – B’Midbar 35:15-18</w:t>
            </w:r>
          </w:p>
        </w:tc>
      </w:tr>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B’Midbar (Num.) 34:1 – 35:8</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4 – </w:t>
            </w:r>
            <w:r>
              <w:rPr>
                <w:rFonts w:ascii="Times New Roman" w:hAnsi="Times New Roman" w:cs="Times New Roman"/>
                <w:lang w:val="en-AU"/>
              </w:rPr>
              <w:t>B’Midbar 34:19-24</w:t>
            </w:r>
          </w:p>
        </w:tc>
        <w:tc>
          <w:tcPr>
            <w:tcW w:w="0" w:type="auto"/>
            <w:tcBorders>
              <w:top w:val="single" w:sz="4" w:space="0" w:color="auto"/>
              <w:left w:val="single" w:sz="4" w:space="0" w:color="auto"/>
              <w:bottom w:val="single" w:sz="4" w:space="0" w:color="auto"/>
              <w:right w:val="single" w:sz="4" w:space="0" w:color="auto"/>
            </w:tcBorders>
          </w:tcPr>
          <w:p w:rsidR="002F1D14" w:rsidRDefault="002F1D14" w:rsidP="006A4E03">
            <w:pPr>
              <w:keepNext/>
              <w:widowControl w:val="0"/>
              <w:snapToGrid w:val="0"/>
              <w:spacing w:after="0" w:line="240" w:lineRule="auto"/>
              <w:rPr>
                <w:rFonts w:ascii="Times New Roman" w:hAnsi="Times New Roman" w:cs="Times New Roman"/>
                <w:lang w:val="en-AU"/>
              </w:rPr>
            </w:pPr>
          </w:p>
        </w:tc>
      </w:tr>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F1D14" w:rsidRDefault="002F1D14" w:rsidP="006A4E03">
            <w:pPr>
              <w:keepNext/>
              <w:widowControl w:val="0"/>
              <w:spacing w:after="0" w:line="240" w:lineRule="auto"/>
              <w:jc w:val="center"/>
              <w:rPr>
                <w:rFonts w:ascii="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5 – </w:t>
            </w:r>
            <w:r>
              <w:rPr>
                <w:rFonts w:ascii="Times New Roman" w:hAnsi="Times New Roman" w:cs="Times New Roman"/>
                <w:lang w:val="en-AU"/>
              </w:rPr>
              <w:t>B’Midbar 34:25-29</w:t>
            </w:r>
          </w:p>
        </w:tc>
        <w:tc>
          <w:tcPr>
            <w:tcW w:w="0" w:type="auto"/>
            <w:tcBorders>
              <w:top w:val="single" w:sz="4" w:space="0" w:color="auto"/>
              <w:left w:val="single" w:sz="4" w:space="0" w:color="auto"/>
              <w:bottom w:val="single" w:sz="4" w:space="0" w:color="auto"/>
              <w:right w:val="single" w:sz="4" w:space="0" w:color="auto"/>
            </w:tcBorders>
          </w:tcPr>
          <w:p w:rsidR="002F1D14" w:rsidRDefault="002F1D14" w:rsidP="006A4E03">
            <w:pPr>
              <w:keepNext/>
              <w:widowControl w:val="0"/>
              <w:snapToGrid w:val="0"/>
              <w:spacing w:after="0" w:line="240" w:lineRule="auto"/>
              <w:rPr>
                <w:rFonts w:ascii="Times New Roman" w:hAnsi="Times New Roman" w:cs="Times New Roman"/>
                <w:lang w:val="en-AU"/>
              </w:rPr>
            </w:pPr>
          </w:p>
        </w:tc>
      </w:tr>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b/>
                <w:bCs/>
                <w:lang w:val="en-AU"/>
              </w:rPr>
              <w:t>Psalm:</w:t>
            </w:r>
            <w:r>
              <w:rPr>
                <w:rFonts w:ascii="Times New Roman" w:hAnsi="Times New Roman" w:cs="Times New Roman"/>
                <w:lang w:val="en-AU"/>
              </w:rPr>
              <w:t xml:space="preserve"> 106:28-33</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6 – </w:t>
            </w:r>
            <w:r>
              <w:rPr>
                <w:rFonts w:ascii="Times New Roman" w:hAnsi="Times New Roman" w:cs="Times New Roman"/>
                <w:lang w:val="en-AU"/>
              </w:rPr>
              <w:t>B’Midbar 35:1-3</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B’Midbar 35:9-11</w:t>
            </w:r>
          </w:p>
        </w:tc>
      </w:tr>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b/>
                <w:bCs/>
                <w:lang w:val="en-AU"/>
              </w:rPr>
              <w:t>Ashlamatah:</w:t>
            </w:r>
            <w:r>
              <w:rPr>
                <w:rFonts w:ascii="Times New Roman" w:eastAsia="Times New Roman" w:hAnsi="Times New Roman" w:cs="Times New Roman"/>
                <w:lang w:val="en-AU"/>
              </w:rPr>
              <w:t xml:space="preserve"> </w:t>
            </w:r>
            <w:r>
              <w:rPr>
                <w:rFonts w:ascii="Times New Roman" w:eastAsia="Times New Roman" w:hAnsi="Times New Roman" w:cs="Times New Roman"/>
              </w:rPr>
              <w:t>Ezek. 45:1-8, 14-15</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Reader 7 – </w:t>
            </w:r>
            <w:r>
              <w:rPr>
                <w:rFonts w:ascii="Times New Roman" w:hAnsi="Times New Roman" w:cs="Times New Roman"/>
                <w:lang w:val="en-AU"/>
              </w:rPr>
              <w:t>B’Midbar 35:4-8</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B’Midbar 35:12-14</w:t>
            </w:r>
          </w:p>
        </w:tc>
      </w:tr>
      <w:tr w:rsidR="002F1D14" w:rsidTr="002F1D1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w:t>
            </w:r>
            <w:r>
              <w:rPr>
                <w:rFonts w:ascii="Times New Roman" w:hAnsi="Times New Roman" w:cs="Times New Roman"/>
                <w:lang w:val="en-AU"/>
              </w:rPr>
              <w:t>B’Midbar 35:6-8</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3 – B’Midbar 35:15-18</w:t>
            </w:r>
          </w:p>
        </w:tc>
      </w:tr>
      <w:tr w:rsidR="002F1D14" w:rsidTr="002F1D1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b/>
                <w:bCs/>
                <w:lang w:val="en-AU"/>
              </w:rPr>
              <w:t>N.C.:</w:t>
            </w:r>
            <w:r>
              <w:rPr>
                <w:rFonts w:ascii="Times New Roman" w:hAnsi="Times New Roman" w:cs="Times New Roman"/>
                <w:lang w:val="en-AU"/>
              </w:rPr>
              <w:t xml:space="preserve"> Mordechai 13:32-37; </w:t>
            </w:r>
          </w:p>
          <w:p w:rsidR="002F1D14" w:rsidRDefault="002F1D14"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 xml:space="preserve">Lk 12:35-48; 19:11-27; 21:34-38; </w:t>
            </w:r>
          </w:p>
          <w:p w:rsidR="002F1D14" w:rsidRDefault="002F1D14"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Rom. 8:12-17</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lang w:val="en-AU"/>
              </w:rPr>
              <w:t xml:space="preserve">            - </w:t>
            </w:r>
            <w:r>
              <w:rPr>
                <w:rFonts w:ascii="Times New Roman" w:hAnsi="Times New Roman" w:cs="Times New Roman"/>
              </w:rPr>
              <w:t>Ezekiel 45:1-8, 14-15</w:t>
            </w:r>
          </w:p>
        </w:tc>
        <w:tc>
          <w:tcPr>
            <w:tcW w:w="0" w:type="auto"/>
            <w:tcBorders>
              <w:top w:val="single" w:sz="4" w:space="0" w:color="auto"/>
              <w:left w:val="single" w:sz="4" w:space="0" w:color="auto"/>
              <w:bottom w:val="single" w:sz="4" w:space="0" w:color="auto"/>
              <w:right w:val="single" w:sz="4" w:space="0" w:color="auto"/>
            </w:tcBorders>
            <w:vAlign w:val="center"/>
            <w:hideMark/>
          </w:tcPr>
          <w:p w:rsidR="002F1D14" w:rsidRDefault="002F1D14" w:rsidP="006A4E03">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w:t>
            </w:r>
          </w:p>
        </w:tc>
      </w:tr>
    </w:tbl>
    <w:p w:rsidR="002F1D14" w:rsidRDefault="002F1D14" w:rsidP="006A4E03">
      <w:pPr>
        <w:keepNext/>
        <w:widowControl w:val="0"/>
        <w:spacing w:after="0" w:line="240" w:lineRule="auto"/>
        <w:jc w:val="both"/>
        <w:rPr>
          <w:rFonts w:asciiTheme="majorBidi" w:hAnsiTheme="majorBidi" w:cstheme="majorBidi"/>
        </w:rPr>
      </w:pPr>
    </w:p>
    <w:p w:rsidR="002F1D14" w:rsidRPr="002F1D14" w:rsidRDefault="002F1D14" w:rsidP="006A4E03">
      <w:pPr>
        <w:keepNext/>
        <w:widowControl w:val="0"/>
        <w:spacing w:after="0" w:line="240" w:lineRule="auto"/>
        <w:jc w:val="center"/>
        <w:rPr>
          <w:rFonts w:ascii="Palatino Linotype" w:hAnsi="Palatino Linotype" w:cs="Times New Roman"/>
          <w:b/>
          <w:bCs/>
          <w:w w:val="90"/>
          <w:kern w:val="16"/>
          <w:sz w:val="28"/>
          <w:szCs w:val="28"/>
          <w14:ligatures w14:val="all"/>
        </w:rPr>
      </w:pPr>
      <w:r w:rsidRPr="002F1D14">
        <w:rPr>
          <w:rFonts w:ascii="Palatino Linotype" w:hAnsi="Palatino Linotype" w:cs="Times New Roman"/>
          <w:b/>
          <w:bCs/>
          <w:w w:val="90"/>
          <w:kern w:val="16"/>
          <w:sz w:val="28"/>
          <w:szCs w:val="28"/>
          <w14:ligatures w14:val="all"/>
        </w:rPr>
        <w:t>Blessings Before Torah Study</w:t>
      </w:r>
    </w:p>
    <w:p w:rsidR="002F1D14" w:rsidRPr="002F1D14" w:rsidRDefault="002F1D14" w:rsidP="006A4E03">
      <w:pPr>
        <w:keepNext/>
        <w:widowControl w:val="0"/>
        <w:spacing w:after="0" w:line="240" w:lineRule="auto"/>
        <w:jc w:val="both"/>
        <w:rPr>
          <w:rFonts w:ascii="Times New Roman" w:hAnsi="Times New Roman" w:cs="Times New Roman"/>
          <w:w w:val="90"/>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Blessed are You, Ha-Shem our G-d, King of the universe, Who has sanctified us through Your commandments, and commanded us to actively study Torah. Amen!</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2F1D14">
        <w:rPr>
          <w:rFonts w:ascii="Times New Roman" w:hAnsi="Times New Roman" w:cs="Times New Roman"/>
          <w:b/>
          <w:bCs/>
          <w:kern w:val="16"/>
          <w:u w:val="single"/>
          <w14:ligatures w14:val="all"/>
        </w:rPr>
        <w:t>may we all, together, know Your Name and study Your Torah for the sake of fulfilling Your delight</w:t>
      </w:r>
      <w:r w:rsidRPr="002F1D14">
        <w:rPr>
          <w:rFonts w:ascii="Times New Roman" w:hAnsi="Times New Roman" w:cs="Times New Roman"/>
          <w:b/>
          <w:bCs/>
          <w:kern w:val="16"/>
          <w14:ligatures w14:val="all"/>
        </w:rPr>
        <w:t>. Blessed are You, Ha-Shem, Who teaches Torah to His people Israel. Amen!</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 xml:space="preserve">Blessed are You, Ha-Shem our G-d, King of the universe, Who chose us from all the nations, and gave us the </w:t>
      </w:r>
      <w:r w:rsidRPr="002F1D14">
        <w:rPr>
          <w:rFonts w:ascii="Times New Roman" w:hAnsi="Times New Roman" w:cs="Times New Roman"/>
          <w:b/>
          <w:bCs/>
          <w:kern w:val="16"/>
          <w14:ligatures w14:val="all"/>
        </w:rPr>
        <w:lastRenderedPageBreak/>
        <w:t>Torah. Blessed are You, Ha-Shem, Giver of the Torah. Amen!</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bless you and keep watch over you; - Amen!</w:t>
      </w:r>
    </w:p>
    <w:p w:rsidR="002F1D14" w:rsidRPr="002F1D14" w:rsidRDefault="002F1D14" w:rsidP="006A4E03">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make His Presence enlighten you, and may He be kind to you; - Amen!</w:t>
      </w:r>
    </w:p>
    <w:p w:rsidR="002F1D14" w:rsidRPr="002F1D14" w:rsidRDefault="002F1D14" w:rsidP="006A4E03">
      <w:pPr>
        <w:keepNext/>
        <w:widowControl w:val="0"/>
        <w:spacing w:after="0" w:line="240" w:lineRule="auto"/>
        <w:ind w:left="1440"/>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May Ha-Shem bestow favor on you, and grant you peace. – Amen!</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This way, the priests will link My Name with the Israelites, and I will bless them."</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p>
    <w:p w:rsidR="002F1D14" w:rsidRPr="002F1D14" w:rsidRDefault="002F1D14" w:rsidP="006A4E03">
      <w:pPr>
        <w:keepNext/>
        <w:widowControl w:val="0"/>
        <w:spacing w:after="0" w:line="240" w:lineRule="auto"/>
        <w:jc w:val="both"/>
        <w:rPr>
          <w:rFonts w:ascii="Times New Roman" w:hAnsi="Times New Roman" w:cs="Times New Roman"/>
          <w:b/>
          <w:bCs/>
          <w:kern w:val="16"/>
          <w14:ligatures w14:val="all"/>
        </w:rPr>
      </w:pPr>
      <w:r w:rsidRPr="002F1D14">
        <w:rPr>
          <w:rFonts w:ascii="Times New Roman"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F1D14" w:rsidRPr="002F1D14" w:rsidRDefault="002F1D14" w:rsidP="006A4E03">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2F1D14" w:rsidRPr="002F1D14" w:rsidRDefault="002F1D14" w:rsidP="006A4E03">
      <w:pPr>
        <w:keepNext/>
        <w:widowControl w:val="0"/>
        <w:spacing w:after="0" w:line="240" w:lineRule="auto"/>
        <w:jc w:val="center"/>
        <w:rPr>
          <w:rFonts w:ascii="Century Schoolbook" w:hAnsi="Century Schoolbook" w:cs="Times New Roman"/>
          <w:b/>
          <w:bCs/>
          <w:w w:val="90"/>
          <w:kern w:val="16"/>
          <w14:ligatures w14:val="all"/>
        </w:rPr>
      </w:pPr>
    </w:p>
    <w:p w:rsidR="002F1D14" w:rsidRPr="002F1D14" w:rsidRDefault="002F1D14" w:rsidP="006A4E03">
      <w:pPr>
        <w:keepNext/>
        <w:widowControl w:val="0"/>
        <w:spacing w:after="0" w:line="240" w:lineRule="auto"/>
        <w:jc w:val="center"/>
        <w:rPr>
          <w:rFonts w:ascii="Palatino Linotype" w:hAnsi="Palatino Linotype" w:cs="Times New Roman"/>
          <w:b/>
          <w:bCs/>
          <w:kern w:val="16"/>
          <w:sz w:val="28"/>
          <w:szCs w:val="28"/>
          <w14:ligatures w14:val="all"/>
        </w:rPr>
      </w:pPr>
      <w:r w:rsidRPr="002F1D14">
        <w:rPr>
          <w:rFonts w:ascii="Palatino Linotype" w:hAnsi="Palatino Linotype" w:cs="Times New Roman"/>
          <w:b/>
          <w:bCs/>
          <w:kern w:val="16"/>
          <w:sz w:val="28"/>
          <w:szCs w:val="28"/>
          <w14:ligatures w14:val="all"/>
        </w:rPr>
        <w:t>Contents of the Torah Seder</w:t>
      </w:r>
    </w:p>
    <w:p w:rsidR="002F1D14" w:rsidRPr="002F1D14" w:rsidRDefault="002F1D14" w:rsidP="006A4E03">
      <w:pPr>
        <w:keepNext/>
        <w:widowControl w:val="0"/>
        <w:spacing w:after="0" w:line="240" w:lineRule="auto"/>
        <w:rPr>
          <w:rFonts w:ascii="Times New Roman" w:hAnsi="Times New Roman" w:cs="Times New Roman"/>
          <w:b/>
          <w:bCs/>
          <w:kern w:val="16"/>
          <w14:ligatures w14:val="all"/>
        </w:rPr>
      </w:pPr>
    </w:p>
    <w:p w:rsidR="002F1D14" w:rsidRPr="002F1D14" w:rsidRDefault="002F1D14"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rPr>
        <w:t>Boundaries of the Holy Land – Numbers 34:1-2</w:t>
      </w:r>
    </w:p>
    <w:p w:rsidR="002F1D14" w:rsidRPr="002F1D14" w:rsidRDefault="002F1D14"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Southern Boundary – Numbers 34;3-</w:t>
      </w:r>
      <w:r w:rsidRPr="002F1D14">
        <w:rPr>
          <w:rFonts w:ascii="Times New Roman" w:hAnsi="Times New Roman" w:cs="Times New Roman"/>
          <w:lang w:val="en-AU"/>
        </w:rPr>
        <w:t>5</w:t>
      </w:r>
    </w:p>
    <w:p w:rsidR="002F1D14" w:rsidRPr="002F1D14" w:rsidRDefault="002F1D14"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Western Border – Numbers 34:6</w:t>
      </w:r>
    </w:p>
    <w:p w:rsidR="002F1D14" w:rsidRPr="002F1D14" w:rsidRDefault="002F1D14"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Northern Border – Numbers 34:7-</w:t>
      </w:r>
      <w:r w:rsidRPr="002F1D14">
        <w:rPr>
          <w:rFonts w:ascii="Times New Roman" w:hAnsi="Times New Roman" w:cs="Times New Roman"/>
          <w:lang w:val="en-AU"/>
        </w:rPr>
        <w:t>9</w:t>
      </w:r>
    </w:p>
    <w:p w:rsidR="002F1D14" w:rsidRDefault="002F1D14"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Eastern Boundary – Numbers 34</w:t>
      </w:r>
      <w:r w:rsidR="00603F4E">
        <w:rPr>
          <w:rFonts w:ascii="Times New Roman" w:hAnsi="Times New Roman" w:cs="Times New Roman"/>
          <w:lang w:val="en-AU"/>
        </w:rPr>
        <w:t>:10-12</w:t>
      </w:r>
    </w:p>
    <w:p w:rsidR="00603F4E" w:rsidRDefault="00603F4E"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Ten Princes Appointed to Superintend Allotments – Numbers 34:16-29</w:t>
      </w:r>
    </w:p>
    <w:p w:rsidR="00603F4E" w:rsidRPr="002F1D14" w:rsidRDefault="00603F4E" w:rsidP="006A4E03">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Levitical Cities of Refuge – Numbers 35:1-8</w:t>
      </w:r>
    </w:p>
    <w:p w:rsidR="002F1D14" w:rsidRPr="002F1D14" w:rsidRDefault="002F1D14" w:rsidP="006A4E03">
      <w:pPr>
        <w:keepNext/>
        <w:widowControl w:val="0"/>
        <w:pBdr>
          <w:bottom w:val="double" w:sz="6" w:space="1" w:color="auto"/>
        </w:pBdr>
        <w:spacing w:after="0" w:line="240" w:lineRule="auto"/>
        <w:jc w:val="both"/>
        <w:rPr>
          <w:rFonts w:ascii="Times New Roman" w:hAnsi="Times New Roman" w:cs="Times New Roman"/>
        </w:rPr>
      </w:pPr>
    </w:p>
    <w:p w:rsidR="002F1D14" w:rsidRPr="002F1D14" w:rsidRDefault="002F1D14" w:rsidP="006A4E03">
      <w:pPr>
        <w:keepNext/>
        <w:widowControl w:val="0"/>
        <w:spacing w:after="0" w:line="240" w:lineRule="auto"/>
        <w:rPr>
          <w:rFonts w:ascii="Times New Roman" w:hAnsi="Times New Roman" w:cs="Times New Roman"/>
          <w:lang w:val="en-AU"/>
        </w:rPr>
      </w:pPr>
    </w:p>
    <w:p w:rsidR="002F1D14" w:rsidRPr="002F1D14" w:rsidRDefault="002F1D14" w:rsidP="006A4E03">
      <w:pPr>
        <w:keepNext/>
        <w:widowControl w:val="0"/>
        <w:spacing w:after="0" w:line="240" w:lineRule="auto"/>
        <w:jc w:val="center"/>
        <w:rPr>
          <w:rFonts w:ascii="Palatino Linotype" w:eastAsia="Times New Roman" w:hAnsi="Palatino Linotype" w:cs="Times New Roman"/>
          <w:sz w:val="24"/>
          <w:szCs w:val="24"/>
        </w:rPr>
      </w:pPr>
      <w:r w:rsidRPr="002F1D14">
        <w:rPr>
          <w:rFonts w:ascii="Palatino Linotype" w:eastAsia="Times New Roman" w:hAnsi="Palatino Linotype" w:cs="Times New Roman"/>
          <w:b/>
          <w:bCs/>
          <w:sz w:val="28"/>
          <w:szCs w:val="28"/>
          <w:lang w:val="en-AU"/>
        </w:rPr>
        <w:t>Reading Assignment:</w:t>
      </w:r>
    </w:p>
    <w:p w:rsidR="002F1D14" w:rsidRPr="002F1D14" w:rsidRDefault="002F1D14" w:rsidP="006A4E03">
      <w:pPr>
        <w:keepNext/>
        <w:widowControl w:val="0"/>
        <w:spacing w:after="0" w:line="240" w:lineRule="auto"/>
        <w:jc w:val="center"/>
        <w:rPr>
          <w:rFonts w:ascii="Times New Roman" w:hAnsi="Times New Roman" w:cs="Times New Roman"/>
          <w:b/>
          <w:bCs/>
          <w:u w:val="single"/>
          <w:lang w:val="en-AU"/>
        </w:rPr>
      </w:pPr>
    </w:p>
    <w:p w:rsidR="002F1D14" w:rsidRPr="002F1D14" w:rsidRDefault="002F1D14" w:rsidP="006A4E03">
      <w:pPr>
        <w:keepNext/>
        <w:widowControl w:val="0"/>
        <w:spacing w:after="0" w:line="240" w:lineRule="auto"/>
        <w:jc w:val="center"/>
        <w:rPr>
          <w:rFonts w:ascii="Times New Roman" w:hAnsi="Times New Roman" w:cs="Times New Roman"/>
          <w:b/>
          <w:bCs/>
          <w:u w:val="single"/>
          <w:lang w:val="en-AU"/>
        </w:rPr>
      </w:pPr>
      <w:r w:rsidRPr="002F1D14">
        <w:rPr>
          <w:rFonts w:ascii="Times New Roman" w:hAnsi="Times New Roman" w:cs="Times New Roman"/>
          <w:b/>
          <w:bCs/>
          <w:u w:val="single"/>
          <w:lang w:val="en-AU"/>
        </w:rPr>
        <w:t>The Torah Anthology: Yalkut Me’Am Lo’Ez - Vol 14: Numbers – II – Final Wonderings</w:t>
      </w:r>
    </w:p>
    <w:p w:rsidR="002F1D14" w:rsidRPr="002F1D14" w:rsidRDefault="002F1D14" w:rsidP="006A4E03">
      <w:pPr>
        <w:keepNext/>
        <w:widowControl w:val="0"/>
        <w:spacing w:after="0" w:line="240" w:lineRule="auto"/>
        <w:jc w:val="center"/>
        <w:rPr>
          <w:rFonts w:ascii="Times New Roman" w:hAnsi="Times New Roman" w:cs="Times New Roman"/>
          <w:lang w:val="en-AU"/>
        </w:rPr>
      </w:pPr>
      <w:r w:rsidRPr="002F1D14">
        <w:rPr>
          <w:rFonts w:ascii="Times New Roman" w:hAnsi="Times New Roman" w:cs="Times New Roman"/>
          <w:lang w:val="en-AU"/>
        </w:rPr>
        <w:t>By: Rabbi Yitzchaq Magriso</w:t>
      </w:r>
    </w:p>
    <w:p w:rsidR="002F1D14" w:rsidRPr="002F1D14" w:rsidRDefault="002F1D14" w:rsidP="006A4E03">
      <w:pPr>
        <w:keepNext/>
        <w:widowControl w:val="0"/>
        <w:spacing w:after="0" w:line="240" w:lineRule="auto"/>
        <w:jc w:val="center"/>
        <w:rPr>
          <w:rFonts w:ascii="Times New Roman" w:hAnsi="Times New Roman" w:cs="Times New Roman"/>
          <w:lang w:val="en-AU"/>
        </w:rPr>
      </w:pPr>
      <w:r w:rsidRPr="002F1D14">
        <w:rPr>
          <w:rFonts w:ascii="Times New Roman" w:hAnsi="Times New Roman" w:cs="Times New Roman"/>
          <w:lang w:val="en-AU"/>
        </w:rPr>
        <w:t>Published by: Moznaim Publishing Corp. (New York, 1983)</w:t>
      </w:r>
    </w:p>
    <w:p w:rsidR="002F1D14" w:rsidRPr="002F1D14" w:rsidRDefault="002F1D14" w:rsidP="006A4E03">
      <w:pPr>
        <w:keepNext/>
        <w:widowControl w:val="0"/>
        <w:spacing w:after="0" w:line="240" w:lineRule="auto"/>
        <w:jc w:val="center"/>
        <w:rPr>
          <w:rFonts w:ascii="Times New Roman" w:hAnsi="Times New Roman" w:cs="Times New Roman"/>
          <w:lang w:val="en-AU"/>
        </w:rPr>
      </w:pPr>
      <w:r w:rsidRPr="002F1D14">
        <w:rPr>
          <w:rFonts w:ascii="Times New Roman" w:hAnsi="Times New Roman" w:cs="Times New Roman"/>
          <w:lang w:val="en-AU"/>
        </w:rPr>
        <w:t>Vol. 14 – “</w:t>
      </w:r>
      <w:r w:rsidRPr="002F1D14">
        <w:rPr>
          <w:rFonts w:ascii="Times New Roman" w:hAnsi="Times New Roman" w:cs="Times New Roman"/>
          <w:u w:val="single"/>
          <w:lang w:val="en-AU"/>
        </w:rPr>
        <w:t>Numbers – II – Final Wonderings</w:t>
      </w:r>
      <w:r w:rsidRPr="002F1D14">
        <w:rPr>
          <w:rFonts w:ascii="Times New Roman" w:hAnsi="Times New Roman" w:cs="Times New Roman"/>
          <w:lang w:val="en-AU"/>
        </w:rPr>
        <w:t xml:space="preserve">,” pp. </w:t>
      </w:r>
      <w:r>
        <w:rPr>
          <w:rFonts w:ascii="Times New Roman" w:hAnsi="Times New Roman" w:cs="Times New Roman"/>
        </w:rPr>
        <w:t xml:space="preserve">pp. </w:t>
      </w:r>
      <w:r w:rsidRPr="002F1D14">
        <w:rPr>
          <w:rFonts w:ascii="Times New Roman" w:hAnsi="Times New Roman" w:cs="Times New Roman"/>
        </w:rPr>
        <w:t>408</w:t>
      </w:r>
      <w:r>
        <w:rPr>
          <w:rFonts w:ascii="Times New Roman" w:hAnsi="Times New Roman" w:cs="Times New Roman"/>
        </w:rPr>
        <w:t>-416</w:t>
      </w:r>
      <w:r w:rsidRPr="002F1D14">
        <w:rPr>
          <w:rFonts w:ascii="Times New Roman" w:hAnsi="Times New Roman" w:cs="Times New Roman"/>
          <w:lang w:val="en-AU"/>
        </w:rPr>
        <w:t>.</w:t>
      </w:r>
    </w:p>
    <w:p w:rsidR="002F1D14" w:rsidRPr="002F1D14" w:rsidRDefault="002F1D14" w:rsidP="006A4E03">
      <w:pPr>
        <w:keepNext/>
        <w:widowControl w:val="0"/>
        <w:pBdr>
          <w:bottom w:val="double" w:sz="6" w:space="1" w:color="auto"/>
        </w:pBdr>
        <w:spacing w:after="0" w:line="240" w:lineRule="auto"/>
        <w:jc w:val="both"/>
        <w:rPr>
          <w:rFonts w:ascii="Times New Roman" w:hAnsi="Times New Roman" w:cs="Times New Roman"/>
        </w:rPr>
      </w:pPr>
    </w:p>
    <w:p w:rsidR="002F1D14" w:rsidRPr="002F1D14" w:rsidRDefault="002F1D14" w:rsidP="006A4E03">
      <w:pPr>
        <w:keepNext/>
        <w:widowControl w:val="0"/>
        <w:spacing w:after="0" w:line="240" w:lineRule="auto"/>
        <w:rPr>
          <w:rFonts w:ascii="Times New Roman" w:hAnsi="Times New Roman" w:cs="Times New Roman"/>
        </w:rPr>
      </w:pPr>
    </w:p>
    <w:p w:rsidR="00603F4E" w:rsidRPr="00603F4E" w:rsidRDefault="00603F4E" w:rsidP="006A4E03">
      <w:pPr>
        <w:keepNext/>
        <w:widowControl w:val="0"/>
        <w:spacing w:after="0" w:line="240" w:lineRule="auto"/>
        <w:rPr>
          <w:rFonts w:ascii="Palatino Linotype" w:hAnsi="Palatino Linotype"/>
          <w:b/>
          <w:kern w:val="28"/>
          <w:sz w:val="28"/>
          <w:szCs w:val="28"/>
          <w:lang w:val="en-AU" w:eastAsia="en-AU"/>
        </w:rPr>
      </w:pPr>
      <w:r w:rsidRPr="00603F4E">
        <w:rPr>
          <w:rFonts w:ascii="Palatino Linotype" w:hAnsi="Palatino Linotype"/>
          <w:b/>
          <w:kern w:val="28"/>
          <w:sz w:val="28"/>
          <w:szCs w:val="28"/>
          <w:lang w:val="en-AU" w:eastAsia="en-AU"/>
        </w:rPr>
        <w:t xml:space="preserve">Rashi &amp; Targum Pseudo Jonathan </w:t>
      </w:r>
    </w:p>
    <w:p w:rsidR="00603F4E" w:rsidRPr="00603F4E" w:rsidRDefault="00603F4E" w:rsidP="006A4E03">
      <w:pPr>
        <w:keepNext/>
        <w:widowControl w:val="0"/>
        <w:spacing w:after="0" w:line="240" w:lineRule="auto"/>
        <w:rPr>
          <w:rFonts w:ascii="Palatino Linotype" w:hAnsi="Palatino Linotype" w:cs="Times New Roman"/>
          <w:lang w:val="en-AU" w:bidi="ar-SA"/>
        </w:rPr>
      </w:pPr>
      <w:r w:rsidRPr="00603F4E">
        <w:rPr>
          <w:rFonts w:ascii="Palatino Linotype" w:hAnsi="Palatino Linotype"/>
          <w:b/>
          <w:kern w:val="28"/>
          <w:sz w:val="28"/>
          <w:szCs w:val="28"/>
          <w:lang w:val="en-AU" w:eastAsia="en-AU"/>
        </w:rPr>
        <w:t xml:space="preserve">for: B’midbar (Numbers) </w:t>
      </w:r>
      <w:r w:rsidRPr="00603F4E">
        <w:rPr>
          <w:rFonts w:ascii="Palatino Linotype" w:hAnsi="Palatino Linotype"/>
          <w:b/>
          <w:kern w:val="28"/>
          <w:sz w:val="28"/>
          <w:szCs w:val="28"/>
          <w:cs/>
          <w:lang w:val="en-AU" w:eastAsia="en-AU"/>
        </w:rPr>
        <w:t>‎‎‎‎‎</w:t>
      </w:r>
      <w:r w:rsidRPr="00603F4E">
        <w:rPr>
          <w:rFonts w:ascii="Palatino Linotype" w:hAnsi="Palatino Linotype"/>
          <w:b/>
          <w:kern w:val="28"/>
          <w:sz w:val="28"/>
          <w:szCs w:val="28"/>
          <w:lang w:val="en-AU" w:eastAsia="en-AU"/>
        </w:rPr>
        <w:t>34:1 – 36:13</w:t>
      </w:r>
      <w:r w:rsidRPr="00603F4E">
        <w:rPr>
          <w:rFonts w:ascii="Palatino Linotype" w:hAnsi="Palatino Linotype"/>
          <w:b/>
          <w:kern w:val="28"/>
          <w:sz w:val="28"/>
          <w:szCs w:val="28"/>
          <w:cs/>
          <w:lang w:val="en-AU" w:eastAsia="en-AU"/>
        </w:rPr>
        <w:t>‎‎</w:t>
      </w:r>
    </w:p>
    <w:p w:rsidR="00603F4E" w:rsidRPr="00603F4E" w:rsidRDefault="00603F4E" w:rsidP="006A4E03">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03F4E" w:rsidRPr="00603F4E" w:rsidTr="00603F4E">
        <w:trPr>
          <w:tblHeader/>
        </w:trPr>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center"/>
              <w:rPr>
                <w:rFonts w:ascii="Times New Roman" w:hAnsi="Times New Roman" w:cs="Times New Roman"/>
                <w:b/>
                <w:bCs/>
                <w:lang w:val="en-AU" w:bidi="ar-SA"/>
              </w:rPr>
            </w:pPr>
            <w:r w:rsidRPr="00603F4E">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center"/>
              <w:rPr>
                <w:rFonts w:ascii="Times New Roman" w:hAnsi="Times New Roman" w:cs="Times New Roman"/>
                <w:b/>
                <w:bCs/>
                <w:lang w:val="en-AU" w:bidi="ar-SA"/>
              </w:rPr>
            </w:pPr>
            <w:r w:rsidRPr="00603F4E">
              <w:rPr>
                <w:rFonts w:ascii="Times New Roman" w:hAnsi="Times New Roman" w:cs="Times New Roman"/>
                <w:b/>
                <w:bCs/>
                <w:lang w:val="en-AU" w:bidi="ar-SA"/>
              </w:rPr>
              <w:t>Targum Pseudo Jonathan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val="en-AU" w:bidi="ar-SA"/>
              </w:rPr>
              <w:t xml:space="preserve">1. </w:t>
            </w:r>
            <w:r w:rsidRPr="00603F4E">
              <w:rPr>
                <w:rFonts w:ascii="Times New Roman" w:hAnsi="Times New Roman" w:cs="Times New Roman"/>
                <w:lang w:bidi="ar-SA"/>
              </w:rPr>
              <w:t xml:space="preserve">The Lord spoke to Moses, saying: </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xml:space="preserve">1. And the LORD spoke with Mosheh, saying: </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lastRenderedPageBreak/>
              <w:t xml:space="preserve">2. </w:t>
            </w:r>
            <w:r w:rsidRPr="00603F4E">
              <w:rPr>
                <w:rFonts w:ascii="Times New Roman" w:hAnsi="Times New Roman" w:cs="Times New Roman"/>
                <w:lang w:bidi="ar-SA"/>
              </w:rPr>
              <w:t>Command the children of Israel and say to them, When you arrive in the land of Canaan, this is the land which shall fall to you as an inheritance, the land of Canaan according to its borders.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 </w:t>
            </w:r>
            <w:r w:rsidRPr="00603F4E">
              <w:rPr>
                <w:rFonts w:ascii="Times New Roman" w:hAnsi="Times New Roman" w:cs="Times New Roman"/>
                <w:lang w:bidi="ar-SA"/>
              </w:rPr>
              <w:t>Command the sons of Israel, and say to them: When you have entered into the land of Kenaan, this will be the land that will be divided to you for an inheritance, the land of Kenaan by its limits.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 </w:t>
            </w:r>
            <w:r w:rsidRPr="00603F4E">
              <w:rPr>
                <w:rFonts w:ascii="Times New Roman" w:hAnsi="Times New Roman" w:cs="Times New Roman"/>
                <w:lang w:bidi="ar-SA"/>
              </w:rPr>
              <w:t>Your southernmost corner shall be from the desert of Zin along Edom, and the southern border shall be from the edge of the Sea of Salt [the Dead Sea] to the east.</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 </w:t>
            </w:r>
            <w:r w:rsidRPr="00603F4E">
              <w:rPr>
                <w:rFonts w:ascii="Times New Roman" w:hAnsi="Times New Roman" w:cs="Times New Roman"/>
                <w:lang w:bidi="ar-SA"/>
              </w:rPr>
              <w:t>Your south border (will be) from the Wilderness of Palms, by the iron mountain, at the confines of Edom, even the south border at the extremities of the Sea of Salt, eastward.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4. </w:t>
            </w:r>
            <w:r w:rsidRPr="00603F4E">
              <w:rPr>
                <w:rFonts w:ascii="Times New Roman" w:hAnsi="Times New Roman" w:cs="Times New Roman"/>
                <w:lang w:bidi="ar-SA"/>
              </w:rPr>
              <w:t>The border then turns south of Maaleh Akrabim [elevation of Akrabim], passing toward Zin, and its ends shall be to the south of Kadesh barnea. Then it shall extend to Hazar addar and continue toward Azmon.</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4. </w:t>
            </w:r>
            <w:r w:rsidRPr="00603F4E">
              <w:rPr>
                <w:rFonts w:ascii="Times New Roman" w:hAnsi="Times New Roman" w:cs="Times New Roman"/>
                <w:lang w:bidi="ar-SA"/>
              </w:rPr>
              <w:t>And your border will turn from the south to the ascent of Akrabbith, and pass on to the palms of the mountain of iron, and the going forth thereof will be southward of Rekem Giah, and will go onward to the tower of Adar, and pass over to Kesam.</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5. </w:t>
            </w:r>
            <w:r w:rsidRPr="00603F4E">
              <w:rPr>
                <w:rFonts w:ascii="Times New Roman" w:hAnsi="Times New Roman" w:cs="Times New Roman"/>
                <w:lang w:bidi="ar-SA"/>
              </w:rPr>
              <w:t>The border then turns from Azmon to the stream of Egypt, and its ends shall be to the sea.</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5. </w:t>
            </w:r>
            <w:r w:rsidRPr="00603F4E">
              <w:rPr>
                <w:rFonts w:ascii="Times New Roman" w:hAnsi="Times New Roman" w:cs="Times New Roman"/>
                <w:lang w:bidi="ar-SA"/>
              </w:rPr>
              <w:t>And the border will wind round from Kesam unto Nilos, of the Mizraee, and its outgoings will be to the west.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6. </w:t>
            </w:r>
            <w:r w:rsidRPr="00603F4E">
              <w:rPr>
                <w:rFonts w:ascii="Times New Roman" w:hAnsi="Times New Roman" w:cs="Times New Roman"/>
                <w:lang w:bidi="ar-SA"/>
              </w:rPr>
              <w:t>The western border: it shall be for you the Great [Mediterranean] Sea and the border this shall be your western border.</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6. </w:t>
            </w:r>
            <w:r w:rsidRPr="00603F4E">
              <w:rPr>
                <w:rFonts w:ascii="Times New Roman" w:hAnsi="Times New Roman" w:cs="Times New Roman"/>
                <w:lang w:bidi="ar-SA"/>
              </w:rPr>
              <w:t>And for the western border you will have the Great Ocean Sea; its limits are the waters of the beginning with the waters of old which are in its depth; its capes and havens, its creeks and its cities, its islands and ports, its ships and its recesses: this will be your border westward.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7. </w:t>
            </w:r>
            <w:r w:rsidRPr="00603F4E">
              <w:rPr>
                <w:rFonts w:ascii="Times New Roman" w:hAnsi="Times New Roman" w:cs="Times New Roman"/>
                <w:lang w:bidi="ar-SA"/>
              </w:rPr>
              <w:t>This shall be your northern border: From the Great [Mediterranean] Sea turn yourselves toward Mount Hor.</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7. </w:t>
            </w:r>
            <w:r w:rsidRPr="00603F4E">
              <w:rPr>
                <w:rFonts w:ascii="Times New Roman" w:hAnsi="Times New Roman" w:cs="Times New Roman"/>
                <w:lang w:bidi="ar-SA"/>
              </w:rPr>
              <w:t>And this will be your northern border; — from the Great Sea you will appoint to you unto Mount Umanis.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8. </w:t>
            </w:r>
            <w:r w:rsidRPr="00603F4E">
              <w:rPr>
                <w:rFonts w:ascii="Times New Roman" w:hAnsi="Times New Roman" w:cs="Times New Roman"/>
                <w:lang w:bidi="ar-SA"/>
              </w:rPr>
              <w:t>From Mount Hor turn to the entrance of Hamath, and the ends of the border shall be toward Zedad.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8. From Mount Umanis you will appoint to you (a line) as you go up to the entrance of Tebaria, and the outgoings of the border at its two sides, unto Kadkor Of Bar Zahama, and to Kadkol of Bar Sanigora, and Divakinos and Tarnegola unto Kesarin, where you go up to Abelas of Cilicia.</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9. </w:t>
            </w:r>
            <w:r w:rsidRPr="00603F4E">
              <w:rPr>
                <w:rFonts w:ascii="Times New Roman" w:hAnsi="Times New Roman" w:cs="Times New Roman"/>
                <w:lang w:bidi="ar-SA"/>
              </w:rPr>
              <w:t>The border shall then extend to Ziphron, and its ends shall be Hazar enan; this shall be your northern border.</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9. </w:t>
            </w:r>
            <w:r w:rsidRPr="00603F4E">
              <w:rPr>
                <w:rFonts w:ascii="Times New Roman" w:hAnsi="Times New Roman" w:cs="Times New Roman"/>
                <w:lang w:bidi="ar-SA"/>
              </w:rPr>
              <w:t>And the border will go on unto Keren Zekutha, and to Gibra Hatmona, and its outgoings will be at Keria Bethsekel, and to the midst of the great court (darela rabtha), which is at Mizeha, between the towers of Hinvetha and Darmeshek: this will be your northern limit.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10. </w:t>
            </w:r>
            <w:r w:rsidRPr="00603F4E">
              <w:rPr>
                <w:rFonts w:ascii="Times New Roman" w:hAnsi="Times New Roman" w:cs="Times New Roman"/>
                <w:lang w:bidi="ar-SA"/>
              </w:rPr>
              <w:t>You shall then turn yourselves toward the eastern border, from Hazar enan to Shepham.</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10. </w:t>
            </w:r>
            <w:r w:rsidRPr="00603F4E">
              <w:rPr>
                <w:rFonts w:ascii="Times New Roman" w:hAnsi="Times New Roman" w:cs="Times New Roman"/>
                <w:lang w:bidi="ar-SA"/>
              </w:rPr>
              <w:t>And you will appoint your eastern border from the of Hinvetba unto Apamea;</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11. </w:t>
            </w:r>
            <w:r w:rsidRPr="00603F4E">
              <w:rPr>
                <w:rFonts w:ascii="Times New Roman" w:hAnsi="Times New Roman" w:cs="Times New Roman"/>
                <w:lang w:bidi="ar-SA"/>
              </w:rPr>
              <w:t>The border descends from Shepham toward Riblah, to the east of Ain. Then the border descends and hits the eastern shore of Lake Kinnereth.</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11. </w:t>
            </w:r>
            <w:r w:rsidRPr="00603F4E">
              <w:rPr>
                <w:rFonts w:ascii="Times New Roman" w:hAnsi="Times New Roman" w:cs="Times New Roman"/>
                <w:lang w:bidi="ar-SA"/>
              </w:rPr>
              <w:t>and the border will descend from Apamea to Dophne, eastward of Hinvetha; thence the border will go down to the cavern of Panias, and from the cavern of Panias to the mountain of snow, and from the mountain of snow to Henan, and from Henan the border will go down and encompass the plain of the river of Arnon, and arrive at the wilderness and the palms of the mountain of iron, take in the Waters of Contention, and rest at Ginesar, a city of the kings of the Edomites, the inheritance of the tribes of Reuben and Gad, and the half tribe of Menasheh; and the border will descend and encompass the Sea of Genesar on the east.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12. </w:t>
            </w:r>
            <w:r w:rsidRPr="00603F4E">
              <w:rPr>
                <w:rFonts w:ascii="Times New Roman" w:hAnsi="Times New Roman" w:cs="Times New Roman"/>
                <w:lang w:bidi="ar-SA"/>
              </w:rPr>
              <w:t xml:space="preserve">The border then continues down along the Jordan, </w:t>
            </w:r>
            <w:r w:rsidRPr="00603F4E">
              <w:rPr>
                <w:rFonts w:ascii="Times New Roman" w:hAnsi="Times New Roman" w:cs="Times New Roman"/>
                <w:lang w:bidi="ar-SA"/>
              </w:rPr>
              <w:lastRenderedPageBreak/>
              <w:t>and its ends is the Sea of Salt [the Dead Sea]; this shall be your Land according to its borders around.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lastRenderedPageBreak/>
              <w:t xml:space="preserve">12. And the border will descend to the Jordan, and its </w:t>
            </w:r>
            <w:r w:rsidRPr="00603F4E">
              <w:rPr>
                <w:rFonts w:ascii="Times New Roman" w:hAnsi="Times New Roman" w:cs="Times New Roman"/>
                <w:lang w:bidi="ar-SA"/>
              </w:rPr>
              <w:lastRenderedPageBreak/>
              <w:t>outgoing be at the Sea of Salt. Rekem Giah on the south, Mount Umanos on the north, the Great Sea on the west, the Sea of Salt on the east,-this will be your country, the Land of Israel, by the extent of its borders round about.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lastRenderedPageBreak/>
              <w:t xml:space="preserve">13. </w:t>
            </w:r>
            <w:r w:rsidRPr="00603F4E">
              <w:rPr>
                <w:rFonts w:ascii="Times New Roman" w:hAnsi="Times New Roman" w:cs="Times New Roman"/>
                <w:lang w:bidi="ar-SA"/>
              </w:rPr>
              <w:t>Moses commanded the children of Israel saying, "This is the Land which you are to apportion for inheritance through lot, that the Lord has commanded to give to the nine and a half tribes.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13. </w:t>
            </w:r>
            <w:r w:rsidRPr="00603F4E">
              <w:rPr>
                <w:rFonts w:ascii="Times New Roman" w:hAnsi="Times New Roman" w:cs="Times New Roman"/>
                <w:lang w:bidi="ar-SA"/>
              </w:rPr>
              <w:t>And Mosheh commanded the sons of Israel, saying: This is the land which you are to inherit by lot, which the LORD has commanded to give to the nine tribes and the half tribe.</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14. </w:t>
            </w:r>
            <w:r w:rsidRPr="00603F4E">
              <w:rPr>
                <w:rFonts w:ascii="Times New Roman" w:hAnsi="Times New Roman" w:cs="Times New Roman"/>
                <w:lang w:bidi="ar-SA"/>
              </w:rPr>
              <w:t>For the tribe of Reuben's descendants according to their fathers' house, and the tribe of Gad's descendants according to their fathers' house, and half the tribe of Manasseh have already received their inheritance.</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14. For the tribe of the children of Reuben, according to the house of their fathers, and tribe of Gad, and the half tribe of Menasheh have received their inheritance __</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15. </w:t>
            </w:r>
            <w:r w:rsidRPr="00603F4E">
              <w:rPr>
                <w:rFonts w:ascii="Times New Roman" w:hAnsi="Times New Roman" w:cs="Times New Roman"/>
                <w:lang w:bidi="ar-SA"/>
              </w:rPr>
              <w:t>The two and a half tribes have received their inheritance on this side of the Jordan, near Jericho in the east, toward the sunrise."</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15. </w:t>
            </w:r>
            <w:r w:rsidRPr="00603F4E">
              <w:rPr>
                <w:rFonts w:ascii="Times New Roman" w:hAnsi="Times New Roman" w:cs="Times New Roman"/>
                <w:lang w:bidi="ar-SA"/>
              </w:rPr>
              <w:t>__ beyond the Jordan on the eastern side.</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16. </w:t>
            </w:r>
            <w:r w:rsidRPr="00603F4E">
              <w:rPr>
                <w:rFonts w:ascii="Times New Roman" w:hAnsi="Times New Roman" w:cs="Times New Roman"/>
                <w:lang w:bidi="ar-SA"/>
              </w:rPr>
              <w:t>The Lord spoke to Moses saying:</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16. And the LORD spoke with Mosheh, saying:</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17. </w:t>
            </w:r>
            <w:r w:rsidRPr="00603F4E">
              <w:rPr>
                <w:rFonts w:ascii="Times New Roman" w:hAnsi="Times New Roman" w:cs="Times New Roman"/>
                <w:lang w:bidi="ar-SA"/>
              </w:rPr>
              <w:t>These are the names of the men who shall inherit the land on your behalf: Eleazar the kohen and Joshua the son of Nun.</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17. </w:t>
            </w:r>
            <w:r w:rsidRPr="00603F4E">
              <w:rPr>
                <w:rFonts w:ascii="Times New Roman" w:hAnsi="Times New Roman" w:cs="Times New Roman"/>
                <w:lang w:bidi="ar-SA"/>
              </w:rPr>
              <w:t>These are the names of the men who will make to you the inheritance of the land: Elazar the priest, and Jehoshua bar Nun,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18. </w:t>
            </w:r>
            <w:r w:rsidRPr="00603F4E">
              <w:rPr>
                <w:rFonts w:ascii="Times New Roman" w:hAnsi="Times New Roman" w:cs="Times New Roman"/>
                <w:lang w:bidi="ar-SA"/>
              </w:rPr>
              <w:t>You shall take one chieftain from each tribe to [help you to] acquire the land.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18. and one prince from each of the tribes you will choose to give you the inheritance of the land.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19. </w:t>
            </w:r>
            <w:r w:rsidRPr="00603F4E">
              <w:rPr>
                <w:rFonts w:ascii="Times New Roman" w:hAnsi="Times New Roman" w:cs="Times New Roman"/>
                <w:lang w:bidi="ar-SA"/>
              </w:rPr>
              <w:t>These are the names of the men: for the tribe of Judah, Caleb the son of Jephunneh.</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19. </w:t>
            </w:r>
            <w:r w:rsidRPr="00603F4E">
              <w:rPr>
                <w:rFonts w:ascii="Times New Roman" w:hAnsi="Times New Roman" w:cs="Times New Roman"/>
                <w:lang w:bidi="ar-SA"/>
              </w:rPr>
              <w:t>And these are the names of the men. Of the tribe of Jehudah, Kaleb bar Jephunneh;</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20. </w:t>
            </w:r>
            <w:r w:rsidRPr="00603F4E">
              <w:rPr>
                <w:rFonts w:ascii="Times New Roman" w:hAnsi="Times New Roman" w:cs="Times New Roman"/>
                <w:lang w:bidi="ar-SA"/>
              </w:rPr>
              <w:t>For the tribe of the descendants of Simeon, Samuel the son of Ammihud.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20. for Shimeon, Shemuel bar Ammihud;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21. </w:t>
            </w:r>
            <w:r w:rsidRPr="00603F4E">
              <w:rPr>
                <w:rFonts w:ascii="Times New Roman" w:hAnsi="Times New Roman" w:cs="Times New Roman"/>
                <w:lang w:bidi="ar-SA"/>
              </w:rPr>
              <w:t>For the tribe of Benjamin, Elidad the son of Chislon.</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21. </w:t>
            </w:r>
            <w:r w:rsidRPr="00603F4E">
              <w:rPr>
                <w:rFonts w:ascii="Times New Roman" w:hAnsi="Times New Roman" w:cs="Times New Roman"/>
                <w:lang w:bidi="ar-SA"/>
              </w:rPr>
              <w:t>Benjamin, Elidad bar Kiselon;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22. </w:t>
            </w:r>
            <w:r w:rsidRPr="00603F4E">
              <w:rPr>
                <w:rFonts w:ascii="Times New Roman" w:hAnsi="Times New Roman" w:cs="Times New Roman"/>
                <w:lang w:bidi="ar-SA"/>
              </w:rPr>
              <w:t>The chieftain for the tribe of the descendants of Dan, Bukki the son of Jogli.</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22. </w:t>
            </w:r>
            <w:r w:rsidRPr="00603F4E">
              <w:rPr>
                <w:rFonts w:ascii="Times New Roman" w:hAnsi="Times New Roman" w:cs="Times New Roman"/>
                <w:lang w:bidi="ar-SA"/>
              </w:rPr>
              <w:t>Dan, Buki bar Jageli;</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23. </w:t>
            </w:r>
            <w:r w:rsidRPr="00603F4E">
              <w:rPr>
                <w:rFonts w:ascii="Times New Roman" w:hAnsi="Times New Roman" w:cs="Times New Roman"/>
                <w:lang w:bidi="ar-SA"/>
              </w:rPr>
              <w:t>For the descendants of Joseph; the chieftain for the tribe of the descendants of Manasseh, Hanniel the son of Ephod.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23. Joseph, Menasheh, Haniel bar Ephod;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24. </w:t>
            </w:r>
            <w:r w:rsidRPr="00603F4E">
              <w:rPr>
                <w:rFonts w:ascii="Times New Roman" w:hAnsi="Times New Roman" w:cs="Times New Roman"/>
                <w:lang w:bidi="ar-SA"/>
              </w:rPr>
              <w:t>The chieftain for the tribe of the descendants of Ephraim, Kemuel the son of Shiphtan.</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24. Ephraim, Kemuel bar Shipbtan;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25. </w:t>
            </w:r>
            <w:r w:rsidRPr="00603F4E">
              <w:rPr>
                <w:rFonts w:ascii="Times New Roman" w:hAnsi="Times New Roman" w:cs="Times New Roman"/>
                <w:lang w:bidi="ar-SA"/>
              </w:rPr>
              <w:t>The chieftain for the tribe of the descendants of Zebulun, Elizaphan the son of Parnach.</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25. </w:t>
            </w:r>
            <w:r w:rsidRPr="00603F4E">
              <w:rPr>
                <w:rFonts w:ascii="Times New Roman" w:hAnsi="Times New Roman" w:cs="Times New Roman"/>
                <w:lang w:bidi="ar-SA"/>
              </w:rPr>
              <w:t>Zebulon, Elizaphan bar Parnak;</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26. </w:t>
            </w:r>
            <w:r w:rsidRPr="00603F4E">
              <w:rPr>
                <w:rFonts w:ascii="Times New Roman" w:hAnsi="Times New Roman" w:cs="Times New Roman"/>
                <w:lang w:bidi="ar-SA"/>
              </w:rPr>
              <w:t>The chieftain for the tribe of the descendants of Issachar, Paltiel the son of Azzan.</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26. </w:t>
            </w:r>
            <w:r w:rsidRPr="00603F4E">
              <w:rPr>
                <w:rFonts w:ascii="Times New Roman" w:hAnsi="Times New Roman" w:cs="Times New Roman"/>
                <w:lang w:bidi="ar-SA"/>
              </w:rPr>
              <w:t>Issakar, Paltiel bar Azan;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27. </w:t>
            </w:r>
            <w:r w:rsidRPr="00603F4E">
              <w:rPr>
                <w:rFonts w:ascii="Times New Roman" w:hAnsi="Times New Roman" w:cs="Times New Roman"/>
                <w:lang w:bidi="ar-SA"/>
              </w:rPr>
              <w:t>The chieftain for the tribe of the descendants of Asher, Ahihud the son of Shelomi.</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27. </w:t>
            </w:r>
            <w:r w:rsidRPr="00603F4E">
              <w:rPr>
                <w:rFonts w:ascii="Times New Roman" w:hAnsi="Times New Roman" w:cs="Times New Roman"/>
                <w:lang w:bidi="ar-SA"/>
              </w:rPr>
              <w:t>Asher, Abihud bar Shelomi;</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28. </w:t>
            </w:r>
            <w:r w:rsidRPr="00603F4E">
              <w:rPr>
                <w:rFonts w:ascii="Times New Roman" w:hAnsi="Times New Roman" w:cs="Times New Roman"/>
                <w:lang w:bidi="ar-SA"/>
              </w:rPr>
              <w:t>The chieftain of the tribe of the descendants of Naphtali, Pedahel the son of Ammihud.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28. Naphtali, Pedahael bar Ammihud.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29. </w:t>
            </w:r>
            <w:r w:rsidRPr="00603F4E">
              <w:rPr>
                <w:rFonts w:ascii="Times New Roman" w:hAnsi="Times New Roman" w:cs="Times New Roman"/>
                <w:lang w:bidi="ar-SA"/>
              </w:rPr>
              <w:t>These are the ones whom the Lord commanded to apportion the inheritance to the children of Israel in the land of Canaan.</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29. </w:t>
            </w:r>
            <w:r w:rsidRPr="00603F4E">
              <w:rPr>
                <w:rFonts w:ascii="Times New Roman" w:hAnsi="Times New Roman" w:cs="Times New Roman"/>
                <w:lang w:bidi="ar-SA"/>
              </w:rPr>
              <w:t>These are they whom the LORD commanded to divide the inheritance of the land of Kenaan to the children of Israel.</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tcPr>
          <w:p w:rsidR="00603F4E" w:rsidRPr="00603F4E" w:rsidRDefault="00603F4E" w:rsidP="006A4E03">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603F4E" w:rsidRPr="00603F4E" w:rsidRDefault="00603F4E" w:rsidP="006A4E03">
            <w:pPr>
              <w:keepNext/>
              <w:widowControl w:val="0"/>
              <w:spacing w:after="0" w:line="240" w:lineRule="auto"/>
              <w:jc w:val="both"/>
              <w:rPr>
                <w:rFonts w:ascii="Times New Roman" w:hAnsi="Times New Roman" w:cs="Times New Roman"/>
                <w:lang w:bidi="ar-SA"/>
              </w:rPr>
            </w:pP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 </w:t>
            </w:r>
            <w:r w:rsidRPr="00603F4E">
              <w:rPr>
                <w:rFonts w:ascii="Times New Roman" w:hAnsi="Times New Roman" w:cs="Times New Roman"/>
                <w:lang w:bidi="ar-SA"/>
              </w:rPr>
              <w:t>The Lord spoke to Moses in the plains of Moab, by the Jordan at Jericho saying:</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1. And the LORD spoke with Mosheh in the plains of Moab, by Jordan-Jericho, saying:</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 </w:t>
            </w:r>
            <w:r w:rsidRPr="00603F4E">
              <w:rPr>
                <w:rFonts w:ascii="Times New Roman" w:hAnsi="Times New Roman" w:cs="Times New Roman"/>
                <w:lang w:bidi="ar-SA"/>
              </w:rPr>
              <w:t xml:space="preserve">Command the children of Israel that they shall give to the Levites from their hereditary possession cities in which to dwell, and you shall give the Levites open </w:t>
            </w:r>
            <w:r w:rsidRPr="00603F4E">
              <w:rPr>
                <w:rFonts w:ascii="Times New Roman" w:hAnsi="Times New Roman" w:cs="Times New Roman"/>
                <w:lang w:bidi="ar-SA"/>
              </w:rPr>
              <w:lastRenderedPageBreak/>
              <w:t>spaces around the cities.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lastRenderedPageBreak/>
              <w:t xml:space="preserve">2. Command the sons of Israel that they give to the Levites from their inheritance cities to dwell in, and suburbs (open spaces) to the cities round about will you </w:t>
            </w:r>
            <w:r w:rsidRPr="00603F4E">
              <w:rPr>
                <w:rFonts w:ascii="Times New Roman" w:hAnsi="Times New Roman" w:cs="Times New Roman"/>
                <w:lang w:bidi="ar-SA"/>
              </w:rPr>
              <w:lastRenderedPageBreak/>
              <w:t>give to the Levites.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lastRenderedPageBreak/>
              <w:t xml:space="preserve">3. </w:t>
            </w:r>
            <w:r w:rsidRPr="00603F4E">
              <w:rPr>
                <w:rFonts w:ascii="Times New Roman" w:hAnsi="Times New Roman" w:cs="Times New Roman"/>
                <w:lang w:bidi="ar-SA"/>
              </w:rPr>
              <w:t>These cities shall be theirs for dwelling, and their open spaces shall be for their cattle, their property, and for all their needs.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 </w:t>
            </w:r>
            <w:r w:rsidRPr="00603F4E">
              <w:rPr>
                <w:rFonts w:ascii="Times New Roman" w:hAnsi="Times New Roman" w:cs="Times New Roman"/>
                <w:lang w:bidi="ar-SA"/>
              </w:rPr>
              <w:t>And the cities will be for them to dwell in, and the suburbs for their cattle, their property, and all their needful things.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4. </w:t>
            </w:r>
            <w:r w:rsidRPr="00603F4E">
              <w:rPr>
                <w:rFonts w:ascii="Times New Roman" w:hAnsi="Times New Roman" w:cs="Times New Roman"/>
                <w:lang w:bidi="ar-SA"/>
              </w:rPr>
              <w:t>The areas of open space for the cities which you shall give to the Levites shall extend from the wall of the city outward, one thousand cubits all around.</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4. </w:t>
            </w:r>
            <w:r w:rsidRPr="00603F4E">
              <w:rPr>
                <w:rFonts w:ascii="Times New Roman" w:hAnsi="Times New Roman" w:cs="Times New Roman"/>
                <w:lang w:bidi="ar-SA"/>
              </w:rPr>
              <w:t>But of the cities which you give to the Levites the suburbs round the city will be one thousand cubits without the city round about.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5. </w:t>
            </w:r>
            <w:r w:rsidRPr="00603F4E">
              <w:rPr>
                <w:rFonts w:ascii="Times New Roman" w:hAnsi="Times New Roman" w:cs="Times New Roman"/>
                <w:lang w:bidi="ar-SA"/>
              </w:rPr>
              <w:t>You shall measure from outside the city, two thousand cubits on the eastern side, two thousand cubits on the southern side, two thousand cubits on the western side, and two thousand cubits on the northern side, with the city in the middle; this shall be your cities' open spaces.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5. </w:t>
            </w:r>
            <w:r w:rsidRPr="00603F4E">
              <w:rPr>
                <w:rFonts w:ascii="Times New Roman" w:hAnsi="Times New Roman" w:cs="Times New Roman"/>
                <w:lang w:bidi="ar-SA"/>
              </w:rPr>
              <w:t>And you will measure outside the city, on the east side, two thousand cubits; on the South two thousand, on the west two thousand, and on the north two thousand cubits, with the city in the midst; these will be to you the suburbs of the cities.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6. </w:t>
            </w:r>
            <w:r w:rsidRPr="00603F4E">
              <w:rPr>
                <w:rFonts w:ascii="Times New Roman" w:hAnsi="Times New Roman" w:cs="Times New Roman"/>
                <w:lang w:bidi="ar-SA"/>
              </w:rPr>
              <w:t xml:space="preserve">Among the cities you shall give to the Levites, shall be six cities of refuge, which you shall provide [as places] to which a murderer can flee. </w:t>
            </w:r>
            <w:r w:rsidRPr="00603F4E">
              <w:rPr>
                <w:rFonts w:ascii="Times New Roman" w:hAnsi="Times New Roman" w:cs="Times New Roman"/>
                <w:b/>
                <w:bCs/>
                <w:u w:val="single"/>
                <w:lang w:bidi="ar-SA"/>
              </w:rPr>
              <w:t>In addition to them, you shall provide forty two cities</w:t>
            </w:r>
            <w:r w:rsidRPr="00603F4E">
              <w:rPr>
                <w:rFonts w:ascii="Times New Roman" w:hAnsi="Times New Roman" w:cs="Times New Roman"/>
                <w:lang w:bidi="ar-SA"/>
              </w:rPr>
              <w:t>.</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xml:space="preserve">6. And of the cities you give to the Levites, six will be for refuges to manslayers, that the manslayer may escape thither. Beside these you will give them </w:t>
            </w:r>
            <w:r w:rsidRPr="00603F4E">
              <w:rPr>
                <w:rFonts w:ascii="Times New Roman" w:hAnsi="Times New Roman" w:cs="Times New Roman"/>
                <w:b/>
                <w:bCs/>
                <w:u w:val="single"/>
                <w:lang w:bidi="ar-SA"/>
              </w:rPr>
              <w:t>forty-two other cities.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7. </w:t>
            </w:r>
            <w:r w:rsidRPr="00603F4E">
              <w:rPr>
                <w:rFonts w:ascii="Times New Roman" w:hAnsi="Times New Roman" w:cs="Times New Roman"/>
                <w:lang w:bidi="ar-SA"/>
              </w:rPr>
              <w:t>All the cities you shall give to the Levites shall number forty eight cities, them with their open spaces.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7. </w:t>
            </w:r>
            <w:r w:rsidRPr="00603F4E">
              <w:rPr>
                <w:rFonts w:ascii="Times New Roman" w:hAnsi="Times New Roman" w:cs="Times New Roman"/>
                <w:lang w:bidi="ar-SA"/>
              </w:rPr>
              <w:t>All the cities that you give to the Levites will be forty-eight cities with their suburbs.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8. </w:t>
            </w:r>
            <w:r w:rsidRPr="00603F4E">
              <w:rPr>
                <w:rFonts w:ascii="Times New Roman" w:hAnsi="Times New Roman" w:cs="Times New Roman"/>
                <w:lang w:bidi="ar-SA"/>
              </w:rPr>
              <w:t>And as for the cities that you shall give from the possession of the children of Israel, you shall take more from a larger [holding] and you shall take less from a smaller one. Each one, according to the inheritance allotted to him, shall give of his cities to the Levites.</w:t>
            </w:r>
          </w:p>
        </w:tc>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8. But when you give the cities from the inheritance of the Bene Yisrael, from the tribe whose people are many you will give many, and from the tribe whose people are few you will diminish; every one will give of his cities to the Levites, according to the inheritance he possesses.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tcPr>
          <w:p w:rsidR="00603F4E" w:rsidRPr="00603F4E" w:rsidRDefault="00603F4E" w:rsidP="006A4E03">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603F4E" w:rsidRPr="00603F4E" w:rsidRDefault="00603F4E" w:rsidP="006A4E03">
            <w:pPr>
              <w:keepNext/>
              <w:widowControl w:val="0"/>
              <w:spacing w:after="0" w:line="240" w:lineRule="auto"/>
              <w:jc w:val="both"/>
              <w:rPr>
                <w:rFonts w:ascii="Times New Roman" w:hAnsi="Times New Roman" w:cs="Times New Roman"/>
                <w:lang w:bidi="ar-SA"/>
              </w:rPr>
            </w:pPr>
          </w:p>
        </w:tc>
      </w:tr>
    </w:tbl>
    <w:p w:rsidR="00603F4E" w:rsidRPr="00603F4E" w:rsidRDefault="00603F4E" w:rsidP="006A4E03">
      <w:pPr>
        <w:keepNext/>
        <w:widowControl w:val="0"/>
        <w:spacing w:after="0" w:line="240" w:lineRule="auto"/>
        <w:rPr>
          <w:rFonts w:ascii="Times New Roman" w:hAnsi="Times New Roman" w:cs="Times New Roman"/>
          <w:lang w:val="en-AU" w:bidi="ar-SA"/>
        </w:rPr>
      </w:pPr>
    </w:p>
    <w:p w:rsidR="00603F4E" w:rsidRPr="00603F4E" w:rsidRDefault="00603F4E" w:rsidP="006A4E03">
      <w:pPr>
        <w:keepNext/>
        <w:widowControl w:val="0"/>
        <w:spacing w:after="0" w:line="240" w:lineRule="auto"/>
        <w:jc w:val="center"/>
        <w:rPr>
          <w:rFonts w:ascii="Palatino Linotype" w:hAnsi="Palatino Linotype" w:cs="Times New Roman"/>
          <w:b/>
          <w:bCs/>
          <w:sz w:val="28"/>
          <w:szCs w:val="28"/>
          <w:lang w:val="en-AU" w:bidi="ar-SA"/>
        </w:rPr>
      </w:pPr>
      <w:r w:rsidRPr="00603F4E">
        <w:rPr>
          <w:rFonts w:ascii="Palatino Linotype" w:hAnsi="Palatino Linotype" w:cs="Times New Roman"/>
          <w:b/>
          <w:bCs/>
          <w:sz w:val="28"/>
          <w:szCs w:val="28"/>
          <w:lang w:val="en-AU" w:bidi="ar-SA"/>
        </w:rPr>
        <w:t>Welcome to the World of P’shat Exegesis</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The Seven Hermeneutic Laws of R. Hillel are as follows </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[cf. </w:t>
      </w:r>
      <w:hyperlink r:id="rId15" w:history="1">
        <w:r w:rsidRPr="00603F4E">
          <w:rPr>
            <w:rFonts w:ascii="Times New Roman" w:hAnsi="Times New Roman" w:cs="Times New Roman"/>
            <w:color w:val="0000FF"/>
            <w:u w:val="single"/>
            <w:lang w:val="en-AU" w:bidi="ar-SA"/>
          </w:rPr>
          <w:t>http://www.jewishencyclopedia.com/view.jsp?artid=472&amp;letter=R</w:t>
        </w:r>
      </w:hyperlink>
      <w:r w:rsidRPr="00603F4E">
        <w:rPr>
          <w:rFonts w:ascii="Times New Roman" w:hAnsi="Times New Roman" w:cs="Times New Roman"/>
          <w:lang w:val="en-AU" w:bidi="ar-SA"/>
        </w:rPr>
        <w:t>]:</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1. Ḳal va-ḥomer:</w:t>
      </w:r>
      <w:r w:rsidRPr="00603F4E">
        <w:rPr>
          <w:rFonts w:ascii="Times New Roman" w:hAnsi="Times New Roman" w:cs="Times New Roman"/>
          <w:lang w:val="en-AU" w:bidi="ar-SA"/>
        </w:rPr>
        <w:t xml:space="preserve"> "Argumentum a minori ad majus" or "a majori ad minus"; corresponding to the scholastic proof a fortiori.</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2. Gezerah shavah:</w:t>
      </w:r>
      <w:r w:rsidRPr="00603F4E">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3. Binyan ab mi-katub eḥad:</w:t>
      </w:r>
      <w:r w:rsidRPr="00603F4E">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4. Binyan ab mi-shene ketubim:</w:t>
      </w:r>
      <w:r w:rsidRPr="00603F4E">
        <w:rPr>
          <w:rFonts w:ascii="Times New Roman" w:hAnsi="Times New Roman" w:cs="Times New Roman"/>
          <w:lang w:val="en-AU" w:bidi="ar-SA"/>
        </w:rPr>
        <w:t xml:space="preserve"> The same as the preceding, except that the provision is generalized from two Biblical passages.</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5. Kelal u-Peraṭ and Peraṭ u-kelal:</w:t>
      </w:r>
      <w:r w:rsidRPr="00603F4E">
        <w:rPr>
          <w:rFonts w:ascii="Times New Roman" w:hAnsi="Times New Roman" w:cs="Times New Roman"/>
          <w:lang w:val="en-AU" w:bidi="ar-SA"/>
        </w:rPr>
        <w:t xml:space="preserve"> Definition of the general by the particular, and of the particular by the general.</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6. Ka-yoẓe bo mi-maḳom aḥer:</w:t>
      </w:r>
      <w:r w:rsidRPr="00603F4E">
        <w:rPr>
          <w:rFonts w:ascii="Times New Roman" w:hAnsi="Times New Roman" w:cs="Times New Roman"/>
          <w:lang w:val="en-AU" w:bidi="ar-SA"/>
        </w:rPr>
        <w:t xml:space="preserve"> Similarity in content to another Scriptural passage.</w:t>
      </w:r>
    </w:p>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b/>
          <w:bCs/>
          <w:lang w:val="en-AU" w:bidi="ar-SA"/>
        </w:rPr>
        <w:t>7. Dabar ha-lamed me-'inyano:</w:t>
      </w:r>
      <w:r w:rsidRPr="00603F4E">
        <w:rPr>
          <w:rFonts w:ascii="Times New Roman" w:hAnsi="Times New Roman" w:cs="Times New Roman"/>
          <w:lang w:val="en-AU" w:bidi="ar-SA"/>
        </w:rPr>
        <w:t xml:space="preserve"> Interpretation deduced from the context.</w:t>
      </w:r>
    </w:p>
    <w:p w:rsidR="00603F4E" w:rsidRDefault="00603F4E" w:rsidP="006A4E0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D05319" w:rsidRPr="00603F4E" w:rsidRDefault="00D05319" w:rsidP="006A4E0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603F4E" w:rsidRPr="00603F4E" w:rsidRDefault="00603F4E" w:rsidP="006A4E03">
      <w:pPr>
        <w:keepNext/>
        <w:widowControl w:val="0"/>
        <w:spacing w:after="0" w:line="240" w:lineRule="auto"/>
        <w:rPr>
          <w:rFonts w:ascii="Times New Roman" w:hAnsi="Times New Roman" w:cs="Times New Roman"/>
          <w:lang w:bidi="ar-SA"/>
        </w:rPr>
      </w:pPr>
    </w:p>
    <w:p w:rsidR="00603F4E" w:rsidRPr="00603F4E" w:rsidRDefault="00603F4E" w:rsidP="006A4E03">
      <w:pPr>
        <w:keepNext/>
        <w:widowControl w:val="0"/>
        <w:spacing w:after="0" w:line="240" w:lineRule="auto"/>
        <w:rPr>
          <w:rFonts w:ascii="Palatino Linotype" w:hAnsi="Palatino Linotype"/>
          <w:lang w:val="en-AU" w:bidi="ar-SA"/>
        </w:rPr>
      </w:pPr>
      <w:r w:rsidRPr="00603F4E">
        <w:rPr>
          <w:rFonts w:ascii="Palatino Linotype" w:eastAsia="Times New Roman" w:hAnsi="Palatino Linotype" w:cs="Times New Roman"/>
          <w:b/>
          <w:bCs/>
          <w:kern w:val="28"/>
          <w:sz w:val="28"/>
          <w:szCs w:val="28"/>
          <w:lang w:eastAsia="en-AU"/>
        </w:rPr>
        <w:lastRenderedPageBreak/>
        <w:t xml:space="preserve">Rashi’s Commentary for: </w:t>
      </w:r>
      <w:r w:rsidRPr="00603F4E">
        <w:rPr>
          <w:rFonts w:ascii="Palatino Linotype" w:eastAsia="Times New Roman" w:hAnsi="Palatino Linotype" w:cs="Times New Roman"/>
          <w:b/>
          <w:bCs/>
          <w:kern w:val="28"/>
          <w:sz w:val="28"/>
          <w:szCs w:val="28"/>
          <w:cs/>
          <w:lang w:eastAsia="en-AU"/>
        </w:rPr>
        <w:t>‎</w:t>
      </w:r>
      <w:r w:rsidRPr="00603F4E">
        <w:rPr>
          <w:rFonts w:ascii="Palatino Linotype" w:hAnsi="Palatino Linotype"/>
          <w:lang w:val="en-AU"/>
        </w:rPr>
        <w:t xml:space="preserve"> </w:t>
      </w:r>
      <w:r w:rsidRPr="00603F4E">
        <w:rPr>
          <w:rFonts w:ascii="Palatino Linotype" w:hAnsi="Palatino Linotype" w:cs="Times New Roman"/>
          <w:b/>
          <w:kern w:val="28"/>
          <w:sz w:val="28"/>
          <w:szCs w:val="28"/>
          <w:lang w:val="en-AU" w:eastAsia="en-AU"/>
        </w:rPr>
        <w:t xml:space="preserve">B’Midbar (Num.) </w:t>
      </w:r>
      <w:r w:rsidRPr="00603F4E">
        <w:rPr>
          <w:rFonts w:ascii="Palatino Linotype" w:hAnsi="Palatino Linotype" w:cs="Times New Roman"/>
          <w:b/>
          <w:kern w:val="28"/>
          <w:sz w:val="28"/>
          <w:szCs w:val="28"/>
          <w:cs/>
          <w:lang w:val="en-AU" w:eastAsia="en-AU"/>
        </w:rPr>
        <w:t>‎</w:t>
      </w:r>
      <w:r>
        <w:rPr>
          <w:rFonts w:ascii="Palatino Linotype" w:hAnsi="Palatino Linotype"/>
          <w:b/>
          <w:kern w:val="28"/>
          <w:sz w:val="28"/>
          <w:szCs w:val="28"/>
          <w:lang w:val="en-AU" w:eastAsia="en-AU"/>
        </w:rPr>
        <w:t>34:1 – 35:8</w:t>
      </w:r>
    </w:p>
    <w:p w:rsidR="00603F4E" w:rsidRPr="00603F4E" w:rsidRDefault="00603F4E" w:rsidP="006A4E03">
      <w:pPr>
        <w:keepNext/>
        <w:widowControl w:val="0"/>
        <w:spacing w:after="0" w:line="240" w:lineRule="auto"/>
        <w:rPr>
          <w:rFonts w:ascii="Times New Roman" w:hAnsi="Times New Roman" w:cs="Times New Roman"/>
          <w:lang w:val="en-AU" w:bidi="ar-SA"/>
        </w:rPr>
      </w:pP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2 This is the land which shall fall to you</w:t>
      </w:r>
      <w:r w:rsidRPr="00603F4E">
        <w:rPr>
          <w:rFonts w:ascii="Times New Roman" w:hAnsi="Times New Roman" w:cs="Times New Roman"/>
          <w:lang w:bidi="ar-SA"/>
        </w:rPr>
        <w:t xml:space="preserve"> Since many precepts apply to the Land [of Israel] and do not apply outside the Land, Scripture found it necessary to chart the outer limits of its boundaries from all sides, to inform you that the precepts apply everywhere within these borders. </w:t>
      </w:r>
    </w:p>
    <w:p w:rsidR="00603F4E" w:rsidRPr="00603F4E" w:rsidRDefault="00603F4E" w:rsidP="006A4E03">
      <w:pPr>
        <w:keepNext/>
        <w:widowControl w:val="0"/>
        <w:spacing w:after="0" w:line="240" w:lineRule="auto"/>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s</w:t>
      </w:r>
      <w:r w:rsidRPr="00603F4E">
        <w:rPr>
          <w:rFonts w:ascii="Times New Roman" w:hAnsi="Times New Roman" w:cs="Times New Roman"/>
          <w:b/>
          <w:bCs/>
          <w:lang w:bidi="ar-SA"/>
        </w:rPr>
        <w:t>hall fall to you</w:t>
      </w:r>
      <w:r w:rsidRPr="00603F4E">
        <w:rPr>
          <w:rFonts w:ascii="Times New Roman" w:hAnsi="Times New Roman" w:cs="Times New Roman"/>
          <w:lang w:bidi="ar-SA"/>
        </w:rPr>
        <w:t xml:space="preserve"> Since it was apportioned by lot, the division is described in terms of </w:t>
      </w:r>
      <w:r w:rsidRPr="00603F4E">
        <w:rPr>
          <w:rFonts w:ascii="Times New Roman" w:hAnsi="Times New Roman" w:cs="Times New Roman"/>
          <w:rtl/>
          <w:lang w:val="en-AU"/>
        </w:rPr>
        <w:t>נְפִילָה</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falling [a word commonly used in connection with lots]. The Midrash Aggadah says that [this expression is used here] because the Holy One, blessed is He, cast down [lit., caused to fall] from heaven the celestial ministers of the seven [Canaanite] nations, and shackled them before Moses. He said to him [Moses], See, they no longer have any power.- [Mid. Tanchuma]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3 Your southernmost corner shall be </w:t>
      </w:r>
      <w:r w:rsidRPr="00603F4E">
        <w:rPr>
          <w:rFonts w:ascii="Times New Roman" w:hAnsi="Times New Roman" w:cs="Times New Roman"/>
          <w:lang w:bidi="ar-SA"/>
        </w:rPr>
        <w:t xml:space="preserve">The southern flank extending from east to west.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from the desert of Zin</w:t>
      </w:r>
      <w:r w:rsidRPr="00603F4E">
        <w:rPr>
          <w:rFonts w:ascii="Times New Roman" w:hAnsi="Times New Roman" w:cs="Times New Roman"/>
          <w:lang w:bidi="ar-SA"/>
        </w:rPr>
        <w:t xml:space="preserve"> which adjoins Edom, beginning in the southeastern corner of the land of the nine tribes. How? Three lands lie south of the Land of Israel, each adjoining the other—part of Egypt, the entire land of Edom, and the entire land of Moab. The land of Egypt is in the southwestern corner, as it says [later] in this passage, “from Azmon to the stream of Egypt and its ends shall be to the sea” (verse 5). The stream of Egypt ran through the entire length of Egypt, as it says, “from the Shihor [river], which is along the face of Egypt” (Josh. 13:3), and it intervenes between the land of Egypt from the Land of Israel. The land of Edom adjoins it [Egypt] from the east, and the land of Moab adjoins the land of Edom at the southeastern corner [of the land of Israel]. When the Israelites departed from Egypt, had the Omnipresent wished to expedite their entry into the Land, He would have taken them northward across the Nile, and they would have thus entered the Land. But He did not do so, and this is the meaning of what is said, “God did not lead them [by] way of the land of the Philistines” (Exod. 13:17). For they [the Philistines] dwelt by the sea in the west of the land of Canaan, as it says regarding the Philistines, “those who inhabit the coastal area, the Cherethite nation” (Zeph. 2:5). He did not lead them by that route, but diverted them and took them along the southern route, to the desert. Ezekiel called it “the desert of the nations” (Ezek. 5:35) because several nations dwelt alongside it. He led them along the south, always from west to east, until they arrived at the southern end of the land of Edom. They asked the king of Edom for permission to enter his land and traverse its width in order to enter the Land [of Israel], but he refused, and they had to turn and travel along the entire south of Edom until they reached the southern end of the land of Moab, as it says, “He sent [messengers] also to the king of Moab, but he was unwilling” (Jud. 11:17). They then traversed the entire southern boundary of Moab, right to the end, and then turned northward until they had passed along its entire eastern boundary, along its width, and when they finished its eastern boundary, they came upon the land of Sihon and Og, who dwelt to the east of the land of Canaan, with the Jordan [river] intervening between them. This is the meaning of what is stated concerning Jephthah, “And they went through the desert and went around the land of Edom and the land of Moab, and they came to the east of the land of Moab” (ibid. 18). They conquered the lands of Sihon and Og, which were to the north of Moab, and came near to the Jordan, opposite the northwestern corner of the land of Moab. Hence, the land of Canaan, which was across the Jordan to the west, has its southeastern corner bordering on Edom.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4 The border then turns south of Maaleh Akrabim</w:t>
      </w:r>
      <w:r w:rsidRPr="00603F4E">
        <w:rPr>
          <w:rFonts w:ascii="Times New Roman" w:hAnsi="Times New Roman" w:cs="Times New Roman"/>
          <w:lang w:bidi="ar-SA"/>
        </w:rPr>
        <w:t xml:space="preserve"> Whenever the term </w:t>
      </w:r>
      <w:r w:rsidRPr="00603F4E">
        <w:rPr>
          <w:rFonts w:ascii="Times New Roman" w:hAnsi="Times New Roman" w:cs="Times New Roman"/>
          <w:rtl/>
          <w:lang w:val="en-AU"/>
        </w:rPr>
        <w:t>וְנָסַב</w:t>
      </w:r>
      <w:r w:rsidRPr="00603F4E">
        <w:rPr>
          <w:rFonts w:ascii="Times New Roman" w:hAnsi="Times New Roman" w:cs="Times New Roman"/>
          <w:rtl/>
          <w:lang w:bidi="ar-SA"/>
        </w:rPr>
        <w:t xml:space="preserve"> </w:t>
      </w:r>
      <w:r w:rsidR="00D05319">
        <w:rPr>
          <w:rFonts w:ascii="Times New Roman" w:hAnsi="Times New Roman" w:cs="Times New Roman"/>
          <w:lang w:bidi="ar-SA"/>
        </w:rPr>
        <w:t xml:space="preserve"> </w:t>
      </w:r>
      <w:r w:rsidRPr="00603F4E">
        <w:rPr>
          <w:rFonts w:ascii="Times New Roman" w:hAnsi="Times New Roman" w:cs="Times New Roman"/>
          <w:lang w:bidi="ar-SA"/>
        </w:rPr>
        <w:t xml:space="preserve">("turns") or </w:t>
      </w:r>
      <w:r w:rsidRPr="00603F4E">
        <w:rPr>
          <w:rFonts w:ascii="Times New Roman" w:hAnsi="Times New Roman" w:cs="Times New Roman"/>
          <w:rtl/>
          <w:lang w:val="en-AU"/>
        </w:rPr>
        <w:t>וְיָצָא</w:t>
      </w:r>
      <w:r w:rsidRPr="00603F4E">
        <w:rPr>
          <w:rFonts w:ascii="Times New Roman" w:hAnsi="Times New Roman" w:cs="Times New Roman"/>
          <w:rtl/>
          <w:lang w:bidi="ar-SA"/>
        </w:rPr>
        <w:t xml:space="preserve"> </w:t>
      </w:r>
      <w:r w:rsidR="00D05319">
        <w:rPr>
          <w:rFonts w:ascii="Times New Roman" w:hAnsi="Times New Roman" w:cs="Times New Roman"/>
          <w:lang w:bidi="ar-SA"/>
        </w:rPr>
        <w:t xml:space="preserve"> </w:t>
      </w:r>
      <w:r w:rsidRPr="00603F4E">
        <w:rPr>
          <w:rFonts w:ascii="Times New Roman" w:hAnsi="Times New Roman" w:cs="Times New Roman"/>
          <w:lang w:bidi="ar-SA"/>
        </w:rPr>
        <w:t xml:space="preserve">("extends to") is used, it [Scripture] informs us that the border was not straight, but veered outward; the boundary line bent to the north, angling westward, so that the border passed south of Maaleh Akrabim, so that Maaleh Akrabim was within the border.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passing toward Zin</w:t>
      </w:r>
      <w:r w:rsidRPr="00603F4E">
        <w:rPr>
          <w:rFonts w:ascii="Times New Roman" w:hAnsi="Times New Roman" w:cs="Times New Roman"/>
          <w:lang w:bidi="ar-SA"/>
        </w:rPr>
        <w:t xml:space="preserve"> Heb. </w:t>
      </w:r>
      <w:r w:rsidRPr="00603F4E">
        <w:rPr>
          <w:rFonts w:ascii="Times New Roman" w:hAnsi="Times New Roman" w:cs="Times New Roman"/>
          <w:rtl/>
          <w:lang w:val="en-AU"/>
        </w:rPr>
        <w:t>צִנָה</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to Zin, as in </w:t>
      </w:r>
      <w:r w:rsidRPr="00603F4E">
        <w:rPr>
          <w:rFonts w:ascii="Times New Roman" w:hAnsi="Times New Roman" w:cs="Times New Roman"/>
          <w:rtl/>
          <w:lang w:val="en-AU"/>
        </w:rPr>
        <w:t>מִצְרַיְמָה</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to Egypt.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its ends shall be</w:t>
      </w:r>
      <w:r w:rsidRPr="00603F4E">
        <w:rPr>
          <w:rFonts w:ascii="Times New Roman" w:hAnsi="Times New Roman" w:cs="Times New Roman"/>
          <w:lang w:bidi="ar-SA"/>
        </w:rPr>
        <w:t xml:space="preserve"> Heb. </w:t>
      </w:r>
      <w:r w:rsidRPr="00603F4E">
        <w:rPr>
          <w:rFonts w:ascii="Times New Roman" w:hAnsi="Times New Roman" w:cs="Times New Roman"/>
          <w:rtl/>
          <w:lang w:val="en-AU"/>
        </w:rPr>
        <w:t>תוֹצְאֽתָיו</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its ends, to the south of Kadesh-barnea.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it shall extend</w:t>
      </w:r>
      <w:r w:rsidRPr="00603F4E">
        <w:rPr>
          <w:rFonts w:ascii="Times New Roman" w:hAnsi="Times New Roman" w:cs="Times New Roman"/>
          <w:lang w:bidi="ar-SA"/>
        </w:rPr>
        <w:t xml:space="preserve"> The boundary stretches northward and continues angling westward, until it reaches Hazar-addar, and from there to Azmon and from there to the stream of Egypt. The term “turns” is used here, because Scripture writes, “it shall extend to Hazar-addar.” For it began to widen after passing Kadesh-barnea, and the width of that </w:t>
      </w:r>
      <w:r w:rsidRPr="00603F4E">
        <w:rPr>
          <w:rFonts w:ascii="Times New Roman" w:hAnsi="Times New Roman" w:cs="Times New Roman"/>
          <w:lang w:bidi="ar-SA"/>
        </w:rPr>
        <w:lastRenderedPageBreak/>
        <w:t xml:space="preserve">strip which protruded northward was from Kadesh-barnea to Azmon. From there onward, the boundary narrowed and turned southward, reaching the river of Egypt, and from there westward to the Great Sea, which is the western boundary of the entire Land of Israel. Thus, the river of Egypt is in the southwestern corner.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5 and its ends shall be to the sea</w:t>
      </w:r>
      <w:r w:rsidRPr="00603F4E">
        <w:rPr>
          <w:rFonts w:ascii="Times New Roman" w:hAnsi="Times New Roman" w:cs="Times New Roman"/>
          <w:lang w:bidi="ar-SA"/>
        </w:rPr>
        <w:t xml:space="preserve"> To the western border, for the southern border no longer stretches westward past there.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6 The western border</w:t>
      </w:r>
      <w:r w:rsidRPr="00603F4E">
        <w:rPr>
          <w:rFonts w:ascii="Times New Roman" w:hAnsi="Times New Roman" w:cs="Times New Roman"/>
          <w:lang w:bidi="ar-SA"/>
        </w:rPr>
        <w:t xml:space="preserve"> And what was the western border?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[It shall be for you] the Great Sea</w:t>
      </w:r>
      <w:r w:rsidRPr="00603F4E">
        <w:rPr>
          <w:rFonts w:ascii="Times New Roman" w:hAnsi="Times New Roman" w:cs="Times New Roman"/>
          <w:lang w:bidi="ar-SA"/>
        </w:rPr>
        <w:t xml:space="preserve"> As a boundary.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and the border</w:t>
      </w:r>
      <w:r w:rsidRPr="00603F4E">
        <w:rPr>
          <w:rFonts w:ascii="Times New Roman" w:hAnsi="Times New Roman" w:cs="Times New Roman"/>
          <w:lang w:bidi="ar-SA"/>
        </w:rPr>
        <w:t xml:space="preserve"> The islands in the sea are also included in the border. These islands are called isles in old French.-[Gittin 8a]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7 northern border</w:t>
      </w:r>
      <w:r w:rsidRPr="00603F4E">
        <w:rPr>
          <w:rFonts w:ascii="Times New Roman" w:hAnsi="Times New Roman" w:cs="Times New Roman"/>
          <w:lang w:bidi="ar-SA"/>
        </w:rPr>
        <w:t xml:space="preserve"> Heb. </w:t>
      </w:r>
      <w:r w:rsidRPr="00603F4E">
        <w:rPr>
          <w:rFonts w:ascii="Times New Roman" w:hAnsi="Times New Roman" w:cs="Times New Roman"/>
          <w:rtl/>
          <w:lang w:val="en-AU"/>
        </w:rPr>
        <w:t>גְּבוּל</w:t>
      </w:r>
      <w:r w:rsidRPr="00603F4E">
        <w:rPr>
          <w:rFonts w:ascii="Times New Roman" w:hAnsi="Times New Roman" w:cs="Times New Roman"/>
          <w:rtl/>
        </w:rPr>
        <w:t xml:space="preserve"> </w:t>
      </w:r>
      <w:r w:rsidRPr="00603F4E">
        <w:rPr>
          <w:rFonts w:ascii="Times New Roman" w:hAnsi="Times New Roman" w:cs="Times New Roman"/>
          <w:rtl/>
          <w:lang w:val="en-AU"/>
        </w:rPr>
        <w:t>צָפוֹן</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the northern boundary.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From the Great Sea turn yourselves toward Mount Hor</w:t>
      </w:r>
      <w:r w:rsidRPr="00603F4E">
        <w:rPr>
          <w:rFonts w:ascii="Times New Roman" w:hAnsi="Times New Roman" w:cs="Times New Roman"/>
          <w:lang w:bidi="ar-SA"/>
        </w:rPr>
        <w:t xml:space="preserve"> which is the northwestern corner. Its summit slopes down into the sea. Some of the expanse of the sea is inward of it and some outside it.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turn yourselves</w:t>
      </w:r>
      <w:r w:rsidRPr="00603F4E">
        <w:rPr>
          <w:rFonts w:ascii="Times New Roman" w:hAnsi="Times New Roman" w:cs="Times New Roman"/>
          <w:lang w:bidi="ar-SA"/>
        </w:rPr>
        <w:t xml:space="preserve"> Change your direction, to move from west to north, toward Mount Hor.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turn yourselves </w:t>
      </w:r>
      <w:r w:rsidRPr="00603F4E">
        <w:rPr>
          <w:rFonts w:ascii="Times New Roman" w:hAnsi="Times New Roman" w:cs="Times New Roman"/>
          <w:lang w:bidi="ar-SA"/>
        </w:rPr>
        <w:t>An expression denoting a slant, as in “the [slanting] chamber (</w:t>
      </w:r>
      <w:r w:rsidRPr="00603F4E">
        <w:rPr>
          <w:rFonts w:ascii="Times New Roman" w:hAnsi="Times New Roman" w:cs="Times New Roman"/>
          <w:rtl/>
          <w:lang w:val="en-AU"/>
        </w:rPr>
        <w:t>תָּא</w:t>
      </w:r>
      <w:r w:rsidRPr="00603F4E">
        <w:rPr>
          <w:rFonts w:ascii="Times New Roman" w:hAnsi="Times New Roman" w:cs="Times New Roman"/>
          <w:lang w:bidi="ar-SA"/>
        </w:rPr>
        <w:t>) of the guards” (I Kings 14:28); “the chamber (</w:t>
      </w:r>
      <w:r w:rsidRPr="00603F4E">
        <w:rPr>
          <w:rFonts w:ascii="Times New Roman" w:hAnsi="Times New Roman" w:cs="Times New Roman"/>
          <w:rtl/>
          <w:lang w:val="en-AU"/>
        </w:rPr>
        <w:t>תָּא</w:t>
      </w:r>
      <w:r w:rsidRPr="00603F4E">
        <w:rPr>
          <w:rFonts w:ascii="Times New Roman" w:hAnsi="Times New Roman" w:cs="Times New Roman"/>
          <w:lang w:bidi="ar-SA"/>
        </w:rPr>
        <w:t xml:space="preserve">) of the gate” (Ezek. 40:10), which are called apendiz in old French [penthouse, lean-to, a small building with a sloping roof, attached to a main building] for it is curved and sloping.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8 From Mount Hor</w:t>
      </w:r>
      <w:r w:rsidRPr="00603F4E">
        <w:rPr>
          <w:rFonts w:ascii="Times New Roman" w:hAnsi="Times New Roman" w:cs="Times New Roman"/>
          <w:lang w:bidi="ar-SA"/>
        </w:rPr>
        <w:t xml:space="preserve"> you shall turn and continue along the northern border eastward, and then you will arrive at the entrance to Hamath, which is Antioch. - [Targum Yerushalmi]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and the ends of the border</w:t>
      </w:r>
      <w:r w:rsidRPr="00603F4E">
        <w:rPr>
          <w:rFonts w:ascii="Times New Roman" w:hAnsi="Times New Roman" w:cs="Times New Roman"/>
          <w:lang w:bidi="ar-SA"/>
        </w:rPr>
        <w:t xml:space="preserve"> Heb. </w:t>
      </w:r>
      <w:r w:rsidRPr="00603F4E">
        <w:rPr>
          <w:rFonts w:ascii="Times New Roman" w:hAnsi="Times New Roman" w:cs="Times New Roman"/>
          <w:rtl/>
          <w:lang w:val="en-AU"/>
        </w:rPr>
        <w:t>תּוֹצְאֽֽת הַגּבוּל</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the ends of the border. Whenever [Scripture] mentions “the ends of the border” either the boundary line ends there completely and does not continue further in that direction, or from there it spreads out, broadens, and extends backwards, continuing in a more slanting direction than [encompassed in] the original expanse. In relation to the breadth of the original dimension, it is called the ends, for that dimension ends there.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9 and its ends shall be Hazar-enan </w:t>
      </w:r>
      <w:r w:rsidRPr="00603F4E">
        <w:rPr>
          <w:rFonts w:ascii="Times New Roman" w:hAnsi="Times New Roman" w:cs="Times New Roman"/>
          <w:lang w:bidi="ar-SA"/>
        </w:rPr>
        <w:t xml:space="preserve">This is the end of the northern border, and Hazar- enan is situated in the northeastern corner. From there “you shall then turn yourselves” toward the eastern border.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10 You shall then turn yourselves</w:t>
      </w:r>
      <w:r w:rsidRPr="00603F4E">
        <w:rPr>
          <w:rFonts w:ascii="Times New Roman" w:hAnsi="Times New Roman" w:cs="Times New Roman"/>
          <w:lang w:bidi="ar-SA"/>
        </w:rPr>
        <w:t xml:space="preserve"> Heb. </w:t>
      </w:r>
      <w:r w:rsidRPr="00603F4E">
        <w:rPr>
          <w:rFonts w:ascii="Times New Roman" w:hAnsi="Times New Roman" w:cs="Times New Roman"/>
          <w:rtl/>
          <w:lang w:val="en-AU"/>
        </w:rPr>
        <w:t>וְהִתְאַוִּיתֶם</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a term denoting turning or veering, cognate with [the term] </w:t>
      </w:r>
      <w:r w:rsidRPr="00603F4E">
        <w:rPr>
          <w:rFonts w:ascii="Times New Roman" w:hAnsi="Times New Roman" w:cs="Times New Roman"/>
          <w:rtl/>
          <w:lang w:val="en-AU"/>
        </w:rPr>
        <w:t>תְּתָאוּ</w:t>
      </w:r>
      <w:r w:rsidRPr="00603F4E">
        <w:rPr>
          <w:rFonts w:ascii="Times New Roman" w:hAnsi="Times New Roman" w:cs="Times New Roman"/>
          <w:rtl/>
        </w:rPr>
        <w:t xml:space="preserve">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t</w:t>
      </w:r>
      <w:r w:rsidRPr="00603F4E">
        <w:rPr>
          <w:rFonts w:ascii="Times New Roman" w:hAnsi="Times New Roman" w:cs="Times New Roman"/>
          <w:b/>
          <w:bCs/>
          <w:lang w:bidi="ar-SA"/>
        </w:rPr>
        <w:t>o Shepham</w:t>
      </w:r>
      <w:r w:rsidRPr="00603F4E">
        <w:rPr>
          <w:rFonts w:ascii="Times New Roman" w:hAnsi="Times New Roman" w:cs="Times New Roman"/>
          <w:lang w:bidi="ar-SA"/>
        </w:rPr>
        <w:t xml:space="preserve"> on the eastern boundary, and from there to Riblah.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11 east of Ain</w:t>
      </w:r>
      <w:r w:rsidRPr="00603F4E">
        <w:rPr>
          <w:rFonts w:ascii="Times New Roman" w:hAnsi="Times New Roman" w:cs="Times New Roman"/>
          <w:lang w:bidi="ar-SA"/>
        </w:rPr>
        <w:t xml:space="preserve"> [Ain is] the name of a place, and the border passes east of it, so that Ain is situated within the border and is part of the Land of Israel.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Then the border descends </w:t>
      </w:r>
      <w:r w:rsidRPr="00603F4E">
        <w:rPr>
          <w:rFonts w:ascii="Times New Roman" w:hAnsi="Times New Roman" w:cs="Times New Roman"/>
          <w:lang w:bidi="ar-SA"/>
        </w:rPr>
        <w:t xml:space="preserve">As the border proceeds from north to south, it descends.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and hits the eastern shore of Lake Kinnereth </w:t>
      </w:r>
      <w:r w:rsidRPr="00603F4E">
        <w:rPr>
          <w:rFonts w:ascii="Times New Roman" w:hAnsi="Times New Roman" w:cs="Times New Roman"/>
          <w:lang w:bidi="ar-SA"/>
        </w:rPr>
        <w:t xml:space="preserve">For Lake Kinnereth was within the border to the west, and the border which is east of Lake Kinnereth, descends to the Jordan. The Jordan flows from north to south diagonally, slanting eastward, moving toward the land of Canaan opposite Lake Kinnereth, and extending along the eastern flank of the Land of Israel, opposite Lake Kinnereth, until it falls into the Sea of Salt [the Dead Sea], and from there the border ends with its ends at the Sea of Salt, from which the southeastern border begins. This is how it is encompassed from all its four sides.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lastRenderedPageBreak/>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15 in the east toward the sunrise </w:t>
      </w:r>
      <w:r w:rsidRPr="00603F4E">
        <w:rPr>
          <w:rFonts w:ascii="Times New Roman" w:hAnsi="Times New Roman" w:cs="Times New Roman"/>
          <w:lang w:bidi="ar-SA"/>
        </w:rPr>
        <w:t xml:space="preserve">Heb. </w:t>
      </w:r>
      <w:r w:rsidRPr="00603F4E">
        <w:rPr>
          <w:rFonts w:ascii="Times New Roman" w:hAnsi="Times New Roman" w:cs="Times New Roman"/>
          <w:rtl/>
          <w:lang w:val="en-AU"/>
        </w:rPr>
        <w:t>קֵדְמָה</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meaning toward the front of the world, which is in the east, for the east side is called the forefront [lit., the face] and the west is called the back. Thus, the south is to the right, and the north is to the left.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17 who shall inherit the land of your behalf </w:t>
      </w:r>
      <w:r w:rsidRPr="00603F4E">
        <w:rPr>
          <w:rFonts w:ascii="Times New Roman" w:hAnsi="Times New Roman" w:cs="Times New Roman"/>
          <w:lang w:bidi="ar-SA"/>
        </w:rPr>
        <w:t xml:space="preserve">Heb. </w:t>
      </w:r>
      <w:r w:rsidRPr="00603F4E">
        <w:rPr>
          <w:rFonts w:ascii="Times New Roman" w:hAnsi="Times New Roman" w:cs="Times New Roman"/>
          <w:rtl/>
          <w:lang w:val="en-AU"/>
        </w:rPr>
        <w:t>לָכֶם</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on your behalf. Each chieftain was an administrator for his tribe, to divide the tribal inheritance among families and individuals. He chose a suitable portion for each one, and whatever they did was binding, as if they had been designated as agents [by the members of the tribes]. It is not possible to render this word </w:t>
      </w:r>
      <w:r w:rsidRPr="00603F4E">
        <w:rPr>
          <w:rFonts w:ascii="Times New Roman" w:hAnsi="Times New Roman" w:cs="Times New Roman"/>
          <w:rtl/>
          <w:lang w:val="en-AU"/>
        </w:rPr>
        <w:t>לָכֶם</w:t>
      </w:r>
      <w:r w:rsidRPr="00603F4E">
        <w:rPr>
          <w:rFonts w:ascii="Times New Roman" w:hAnsi="Times New Roman" w:cs="Times New Roman"/>
          <w:rtl/>
          <w:lang w:bidi="ar-SA"/>
        </w:rPr>
        <w:t xml:space="preserve"> </w:t>
      </w:r>
      <w:r w:rsidR="00D05319">
        <w:rPr>
          <w:rFonts w:ascii="Times New Roman" w:hAnsi="Times New Roman" w:cs="Times New Roman"/>
          <w:lang w:bidi="ar-SA"/>
        </w:rPr>
        <w:t xml:space="preserve"> </w:t>
      </w:r>
      <w:r w:rsidRPr="00603F4E">
        <w:rPr>
          <w:rFonts w:ascii="Times New Roman" w:hAnsi="Times New Roman" w:cs="Times New Roman"/>
          <w:lang w:bidi="ar-SA"/>
        </w:rPr>
        <w:t xml:space="preserve">as every </w:t>
      </w:r>
      <w:r w:rsidRPr="00603F4E">
        <w:rPr>
          <w:rFonts w:ascii="Times New Roman" w:hAnsi="Times New Roman" w:cs="Times New Roman"/>
          <w:rtl/>
          <w:lang w:val="en-AU"/>
        </w:rPr>
        <w:t>לָכֶם</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in Scripture, [meaning “to you,”] for in that case, it should have written </w:t>
      </w:r>
      <w:r w:rsidRPr="00603F4E">
        <w:rPr>
          <w:rFonts w:ascii="Times New Roman" w:hAnsi="Times New Roman" w:cs="Times New Roman"/>
          <w:rtl/>
          <w:lang w:val="en-AU"/>
        </w:rPr>
        <w:t>יַנְחִילוֹ לָכֶם</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[in the hiph’il, the causative conjugation, they shall give it to you to inherit], but the word </w:t>
      </w:r>
      <w:r w:rsidRPr="00603F4E">
        <w:rPr>
          <w:rFonts w:ascii="Times New Roman" w:hAnsi="Times New Roman" w:cs="Times New Roman"/>
          <w:rtl/>
          <w:lang w:val="en-AU"/>
        </w:rPr>
        <w:t>יִנְחֲלוּ</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[in the kal, simple conjugation] means that they shall inherit for you, on your behalf and in your stead, as in, “The Lord will wage war for you </w:t>
      </w:r>
      <w:r w:rsidRPr="00603F4E">
        <w:rPr>
          <w:rFonts w:ascii="Times New Roman" w:hAnsi="Times New Roman" w:cs="Times New Roman"/>
          <w:rtl/>
          <w:lang w:val="en-AU"/>
        </w:rPr>
        <w:t>לָכֶם</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(Exod. 14:14).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18 to [help you] to acquire the land </w:t>
      </w:r>
      <w:r w:rsidRPr="00603F4E">
        <w:rPr>
          <w:rFonts w:ascii="Times New Roman" w:hAnsi="Times New Roman" w:cs="Times New Roman"/>
          <w:lang w:bidi="ar-SA"/>
        </w:rPr>
        <w:t xml:space="preserve">To take possession of the land and apportion it in your stead.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 xml:space="preserve">29 to apportion the inheritance </w:t>
      </w:r>
      <w:r w:rsidRPr="00603F4E">
        <w:rPr>
          <w:rFonts w:ascii="Times New Roman" w:hAnsi="Times New Roman" w:cs="Times New Roman"/>
          <w:lang w:bidi="ar-SA"/>
        </w:rPr>
        <w:t xml:space="preserve">They are the ones who shall divide the inheritance among you according to its portions.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b/>
          <w:bCs/>
          <w:lang w:bidi="ar-SA"/>
        </w:rPr>
      </w:pPr>
      <w:r w:rsidRPr="00603F4E">
        <w:rPr>
          <w:rFonts w:ascii="Times New Roman" w:hAnsi="Times New Roman" w:cs="Times New Roman"/>
          <w:b/>
          <w:bCs/>
          <w:lang w:bidi="ar-SA"/>
        </w:rPr>
        <w:t xml:space="preserve">Chapter 35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2 open spaces</w:t>
      </w:r>
      <w:r w:rsidRPr="00603F4E">
        <w:rPr>
          <w:rFonts w:ascii="Times New Roman" w:hAnsi="Times New Roman" w:cs="Times New Roman"/>
          <w:lang w:bidi="ar-SA"/>
        </w:rPr>
        <w:t xml:space="preserve"> Empty belts of land surrounding each city, so as to beautify the city. It was forbidden to build a house, plant a vineyard or sow seed there.-[Arachin 33b]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3 and for all their needs</w:t>
      </w:r>
      <w:r w:rsidRPr="00603F4E">
        <w:rPr>
          <w:rFonts w:ascii="Times New Roman" w:hAnsi="Times New Roman" w:cs="Times New Roman"/>
          <w:lang w:bidi="ar-SA"/>
        </w:rPr>
        <w:t xml:space="preserve"> Heb. </w:t>
      </w:r>
      <w:r w:rsidRPr="00603F4E">
        <w:rPr>
          <w:rFonts w:ascii="Times New Roman" w:hAnsi="Times New Roman" w:cs="Times New Roman"/>
          <w:rtl/>
          <w:lang w:val="en-AU"/>
        </w:rPr>
        <w:t>חַיָּתָם</w:t>
      </w:r>
      <w:r w:rsidRPr="00603F4E">
        <w:rPr>
          <w:rFonts w:ascii="Times New Roman" w:hAnsi="Times New Roman" w:cs="Times New Roman"/>
          <w:rtl/>
          <w:lang w:bidi="ar-SA"/>
        </w:rPr>
        <w:t xml:space="preserve"> </w:t>
      </w:r>
      <w:r w:rsidRPr="00603F4E">
        <w:rPr>
          <w:rFonts w:ascii="Times New Roman" w:hAnsi="Times New Roman" w:cs="Times New Roman"/>
          <w:lang w:bidi="ar-SA"/>
        </w:rPr>
        <w:t xml:space="preserve">, for their personal necessities.-[Ned. 81a]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Pr="00603F4E" w:rsidRDefault="00603F4E" w:rsidP="006A4E03">
      <w:pPr>
        <w:keepNext/>
        <w:widowControl w:val="0"/>
        <w:spacing w:after="0" w:line="240" w:lineRule="auto"/>
        <w:jc w:val="both"/>
        <w:rPr>
          <w:rFonts w:ascii="Times New Roman" w:hAnsi="Times New Roman" w:cs="Times New Roman"/>
          <w:lang w:bidi="ar-SA"/>
        </w:rPr>
      </w:pPr>
      <w:r w:rsidRPr="00603F4E">
        <w:rPr>
          <w:rFonts w:ascii="Times New Roman" w:hAnsi="Times New Roman" w:cs="Times New Roman"/>
          <w:b/>
          <w:bCs/>
          <w:lang w:bidi="ar-SA"/>
        </w:rPr>
        <w:t>4 one thousand cubits all around</w:t>
      </w:r>
      <w:r w:rsidRPr="00603F4E">
        <w:rPr>
          <w:rFonts w:ascii="Times New Roman" w:hAnsi="Times New Roman" w:cs="Times New Roman"/>
          <w:lang w:bidi="ar-SA"/>
        </w:rPr>
        <w:t xml:space="preserve"> Yet following this it says, "two thousand cubits"? How can this be? However, He assigned two thousand for them around the city, of which the inner thousand was for open area and the outer [thousand] for fields and vineyards.- [Sotah 27b] </w:t>
      </w:r>
    </w:p>
    <w:p w:rsidR="00603F4E" w:rsidRPr="00603F4E" w:rsidRDefault="00603F4E" w:rsidP="006A4E03">
      <w:pPr>
        <w:keepNext/>
        <w:widowControl w:val="0"/>
        <w:pBdr>
          <w:bottom w:val="double" w:sz="6" w:space="1" w:color="auto"/>
        </w:pBdr>
        <w:spacing w:after="0" w:line="240" w:lineRule="auto"/>
        <w:jc w:val="both"/>
        <w:rPr>
          <w:rFonts w:ascii="Times New Roman" w:hAnsi="Times New Roman" w:cs="Times New Roman"/>
          <w:lang w:bidi="ar-SA"/>
        </w:rPr>
      </w:pPr>
      <w:r w:rsidRPr="00603F4E">
        <w:rPr>
          <w:rFonts w:ascii="Times New Roman" w:hAnsi="Times New Roman" w:cs="Times New Roman"/>
          <w:lang w:bidi="ar-SA"/>
        </w:rPr>
        <w:t> </w:t>
      </w:r>
    </w:p>
    <w:p w:rsidR="00603F4E" w:rsidRDefault="00603F4E" w:rsidP="006A4E03">
      <w:pPr>
        <w:keepNext/>
        <w:widowControl w:val="0"/>
        <w:spacing w:after="0" w:line="240" w:lineRule="auto"/>
        <w:jc w:val="both"/>
        <w:rPr>
          <w:rFonts w:asciiTheme="majorBidi" w:hAnsiTheme="majorBidi" w:cstheme="majorBidi"/>
        </w:rPr>
      </w:pPr>
    </w:p>
    <w:p w:rsidR="00603F4E" w:rsidRPr="0069512A" w:rsidRDefault="00603F4E" w:rsidP="006A4E03">
      <w:pPr>
        <w:keepNext/>
        <w:widowControl w:val="0"/>
        <w:spacing w:after="0" w:line="240" w:lineRule="auto"/>
        <w:jc w:val="both"/>
        <w:rPr>
          <w:rFonts w:ascii="Palatino Linotype" w:eastAsia="Times New Roman" w:hAnsi="Palatino Linotype" w:cs="Times New Roman"/>
          <w:b/>
          <w:bCs/>
          <w:kern w:val="2"/>
          <w:lang w:eastAsia="en-AU"/>
        </w:rPr>
      </w:pPr>
      <w:r w:rsidRPr="0069512A">
        <w:rPr>
          <w:rFonts w:ascii="Palatino Linotype" w:eastAsia="Times New Roman" w:hAnsi="Palatino Linotype" w:cs="Times New Roman"/>
          <w:b/>
          <w:bCs/>
          <w:kern w:val="2"/>
          <w:sz w:val="28"/>
          <w:szCs w:val="28"/>
          <w:lang w:eastAsia="en-AU"/>
        </w:rPr>
        <w:t>Ketubim: Psalm 106:28-33</w:t>
      </w:r>
    </w:p>
    <w:p w:rsidR="00603F4E" w:rsidRPr="00603F4E" w:rsidRDefault="00603F4E" w:rsidP="006A4E03">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603F4E" w:rsidRPr="00603F4E" w:rsidTr="00603F4E">
        <w:trPr>
          <w:tblHeader/>
        </w:trPr>
        <w:tc>
          <w:tcPr>
            <w:tcW w:w="5220" w:type="dxa"/>
            <w:tcBorders>
              <w:top w:val="single" w:sz="4" w:space="0" w:color="auto"/>
              <w:left w:val="single" w:sz="4" w:space="0" w:color="auto"/>
              <w:bottom w:val="single" w:sz="4" w:space="0" w:color="auto"/>
              <w:right w:val="single" w:sz="4" w:space="0" w:color="auto"/>
            </w:tcBorders>
            <w:hideMark/>
          </w:tcPr>
          <w:p w:rsidR="00603F4E" w:rsidRPr="00603F4E" w:rsidRDefault="00603F4E" w:rsidP="006A4E03">
            <w:pPr>
              <w:keepNext/>
              <w:widowControl w:val="0"/>
              <w:spacing w:after="0" w:line="240" w:lineRule="auto"/>
              <w:jc w:val="center"/>
              <w:rPr>
                <w:rFonts w:ascii="Times New Roman" w:hAnsi="Times New Roman" w:cs="Times New Roman"/>
                <w:b/>
                <w:bCs/>
                <w:lang w:val="en-AU" w:bidi="ar-SA"/>
              </w:rPr>
            </w:pPr>
            <w:r w:rsidRPr="00603F4E">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603F4E" w:rsidRPr="00D05319" w:rsidRDefault="00603F4E" w:rsidP="006A4E03">
            <w:pPr>
              <w:keepNext/>
              <w:widowControl w:val="0"/>
              <w:spacing w:after="0" w:line="240" w:lineRule="auto"/>
              <w:jc w:val="center"/>
              <w:rPr>
                <w:rFonts w:ascii="Times New Roman" w:hAnsi="Times New Roman" w:cs="Times New Roman"/>
                <w:b/>
                <w:bCs/>
                <w:lang w:val="en-AU" w:bidi="ar-SA"/>
              </w:rPr>
            </w:pPr>
            <w:r w:rsidRPr="00D05319">
              <w:rPr>
                <w:rFonts w:ascii="Times New Roman" w:hAnsi="Times New Roman" w:cs="Times New Roman"/>
                <w:b/>
                <w:bCs/>
                <w:lang w:val="en-AU" w:bidi="ar-SA"/>
              </w:rPr>
              <w:t>Targum</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 </w:t>
            </w:r>
            <w:r w:rsidRPr="00603F4E">
              <w:rPr>
                <w:rFonts w:ascii="Times New Roman" w:hAnsi="Times New Roman" w:cs="Times New Roman"/>
                <w:lang w:bidi="ar-SA"/>
              </w:rPr>
              <w:t>Hallelujah. Give thanks to the Lord for He is good, for His kindness is forever.</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bidi="ar-SA"/>
              </w:rPr>
            </w:pPr>
            <w:r w:rsidRPr="00D05319">
              <w:rPr>
                <w:rFonts w:ascii="Times New Roman" w:hAnsi="Times New Roman" w:cs="Times New Roman"/>
                <w:lang w:bidi="ar-SA"/>
              </w:rPr>
              <w:t xml:space="preserve">1. Hallelujah! Give thanks in the presence of the LORD, for He is good, for His goodness is forever. </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 </w:t>
            </w:r>
            <w:r w:rsidRPr="00603F4E">
              <w:rPr>
                <w:rFonts w:ascii="Times New Roman" w:hAnsi="Times New Roman" w:cs="Times New Roman"/>
                <w:lang w:bidi="ar-SA"/>
              </w:rPr>
              <w:t>Who can narrate the mighty deeds of the Lord? [Who] can make heard all His praise?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 </w:t>
            </w:r>
            <w:r w:rsidRPr="00D05319">
              <w:rPr>
                <w:rFonts w:ascii="Times New Roman" w:hAnsi="Times New Roman" w:cs="Times New Roman"/>
                <w:lang w:bidi="ar-SA"/>
              </w:rPr>
              <w:t>Who is able to utter the might of the LORD? Who is allowed to proclaim all His praises?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 </w:t>
            </w:r>
            <w:r w:rsidRPr="00603F4E">
              <w:rPr>
                <w:rFonts w:ascii="Times New Roman" w:hAnsi="Times New Roman" w:cs="Times New Roman"/>
                <w:lang w:bidi="ar-SA"/>
              </w:rPr>
              <w:t>Fortunate are those who keep justice, who perform righteousness at all times.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3. </w:t>
            </w:r>
            <w:r w:rsidRPr="00D05319">
              <w:rPr>
                <w:rFonts w:ascii="Times New Roman" w:hAnsi="Times New Roman" w:cs="Times New Roman"/>
                <w:lang w:bidi="ar-SA"/>
              </w:rPr>
              <w:t>Happy are they who observe judgment, those who do righteousness/generosity at every time.</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4. </w:t>
            </w:r>
            <w:r w:rsidRPr="00603F4E">
              <w:rPr>
                <w:rFonts w:ascii="Times New Roman" w:hAnsi="Times New Roman" w:cs="Times New Roman"/>
                <w:lang w:bidi="ar-SA"/>
              </w:rPr>
              <w:t>Remember me, O Lord, when You favor Your people; be mindful of me with Your salvation.</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4. </w:t>
            </w:r>
            <w:r w:rsidRPr="00D05319">
              <w:rPr>
                <w:rFonts w:ascii="Times New Roman" w:hAnsi="Times New Roman" w:cs="Times New Roman"/>
                <w:lang w:bidi="ar-SA"/>
              </w:rPr>
              <w:t xml:space="preserve">Remember me, O LORD, with good will toward Your people; call me to mind with Your redemption (Hebrew: </w:t>
            </w:r>
            <w:r w:rsidRPr="00D05319">
              <w:rPr>
                <w:rFonts w:ascii="Times New Roman" w:hAnsi="Times New Roman" w:cs="Times New Roman"/>
                <w:b/>
                <w:bCs/>
                <w:sz w:val="24"/>
                <w:szCs w:val="24"/>
                <w:rtl/>
              </w:rPr>
              <w:t>פָּקְדֵנִי</w:t>
            </w:r>
            <w:r w:rsidRPr="00D05319">
              <w:rPr>
                <w:rFonts w:ascii="Times New Roman" w:hAnsi="Times New Roman" w:cs="Times New Roman"/>
                <w:b/>
                <w:bCs/>
                <w:sz w:val="24"/>
                <w:szCs w:val="24"/>
                <w:rtl/>
                <w:lang w:bidi="ar-SA"/>
              </w:rPr>
              <w:t xml:space="preserve">, </w:t>
            </w:r>
            <w:r w:rsidRPr="00D05319">
              <w:rPr>
                <w:rFonts w:ascii="Times New Roman" w:hAnsi="Times New Roman" w:cs="Times New Roman"/>
                <w:b/>
                <w:bCs/>
                <w:sz w:val="24"/>
                <w:szCs w:val="24"/>
                <w:rtl/>
              </w:rPr>
              <w:t>בִּישׁוּעָתֶךָ</w:t>
            </w:r>
            <w:r w:rsidRPr="00D05319">
              <w:rPr>
                <w:rFonts w:ascii="Times New Roman" w:hAnsi="Times New Roman" w:cs="Times New Roman"/>
                <w:rtl/>
                <w:lang w:bidi="ar-SA"/>
              </w:rPr>
              <w:t xml:space="preserve"> </w:t>
            </w:r>
            <w:r w:rsidRPr="00D05319">
              <w:rPr>
                <w:rFonts w:ascii="Times New Roman" w:hAnsi="Times New Roman" w:cs="Times New Roman"/>
                <w:lang w:bidi="ar-SA"/>
              </w:rPr>
              <w:t xml:space="preserve">– </w:t>
            </w:r>
            <w:r w:rsidRPr="00D05319">
              <w:rPr>
                <w:rFonts w:ascii="Times New Roman" w:hAnsi="Times New Roman" w:cs="Times New Roman"/>
                <w:b/>
                <w:bCs/>
                <w:lang w:bidi="ar-SA"/>
              </w:rPr>
              <w:t>Paq’deni BiShuatekha</w:t>
            </w:r>
            <w:r w:rsidRPr="00D05319">
              <w:rPr>
                <w:rFonts w:ascii="Times New Roman" w:hAnsi="Times New Roman" w:cs="Times New Roman"/>
                <w:lang w:bidi="ar-SA"/>
              </w:rPr>
              <w:t xml:space="preserve"> – lit. “appoint me to Your Yeshua (salvation)”.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5. </w:t>
            </w:r>
            <w:r w:rsidRPr="00603F4E">
              <w:rPr>
                <w:rFonts w:ascii="Times New Roman" w:hAnsi="Times New Roman" w:cs="Times New Roman"/>
                <w:lang w:bidi="ar-SA"/>
              </w:rPr>
              <w:t>To see the goodness of Your chosen ones, to rejoice with the joy of Your nation, to boast with Your inheritance.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5. </w:t>
            </w:r>
            <w:r w:rsidRPr="00D05319">
              <w:rPr>
                <w:rFonts w:ascii="Times New Roman" w:hAnsi="Times New Roman" w:cs="Times New Roman"/>
                <w:lang w:bidi="ar-SA"/>
              </w:rPr>
              <w:t>To look on the plenty of Your chosen ones; to rejoice in the joy of Your people; to join in praise with Your inheritance.</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6. </w:t>
            </w:r>
            <w:r w:rsidRPr="00603F4E">
              <w:rPr>
                <w:rFonts w:ascii="Times New Roman" w:hAnsi="Times New Roman" w:cs="Times New Roman"/>
                <w:lang w:bidi="ar-SA"/>
              </w:rPr>
              <w:t>We sinned with our forefathers; we committed iniquity and wickedness.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bidi="ar-SA"/>
              </w:rPr>
            </w:pPr>
            <w:r w:rsidRPr="00D05319">
              <w:rPr>
                <w:rFonts w:ascii="Times New Roman" w:hAnsi="Times New Roman" w:cs="Times New Roman"/>
                <w:lang w:val="en-AU" w:bidi="ar-SA"/>
              </w:rPr>
              <w:t xml:space="preserve">6. </w:t>
            </w:r>
            <w:r w:rsidRPr="00D05319">
              <w:rPr>
                <w:rFonts w:ascii="Times New Roman" w:hAnsi="Times New Roman" w:cs="Times New Roman"/>
                <w:lang w:bidi="ar-SA"/>
              </w:rPr>
              <w:t xml:space="preserve">We have sinned, along with our fathers; we have committed iniquity, acted wickedly. </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7. </w:t>
            </w:r>
            <w:r w:rsidRPr="00603F4E">
              <w:rPr>
                <w:rFonts w:ascii="Times New Roman" w:hAnsi="Times New Roman" w:cs="Times New Roman"/>
                <w:lang w:bidi="ar-SA"/>
              </w:rPr>
              <w:t xml:space="preserve">Our forefathers in Egypt did not understand Your wonders; they did not remember Your manifold deeds of kindness, and they were rebellious by the sea, by the </w:t>
            </w:r>
            <w:r w:rsidRPr="00603F4E">
              <w:rPr>
                <w:rFonts w:ascii="Times New Roman" w:hAnsi="Times New Roman" w:cs="Times New Roman"/>
                <w:lang w:bidi="ar-SA"/>
              </w:rPr>
              <w:lastRenderedPageBreak/>
              <w:t>Sea of Reeds.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lastRenderedPageBreak/>
              <w:t xml:space="preserve">7. </w:t>
            </w:r>
            <w:r w:rsidRPr="00D05319">
              <w:rPr>
                <w:rFonts w:ascii="Times New Roman" w:hAnsi="Times New Roman" w:cs="Times New Roman"/>
                <w:lang w:bidi="ar-SA"/>
              </w:rPr>
              <w:t xml:space="preserve">Our fathers in Egypt paid no heed to Your wonders; they did not call to mind Your great goodness; and they rebelled against Your word by the sea, at the sea of </w:t>
            </w:r>
            <w:r w:rsidRPr="00D05319">
              <w:rPr>
                <w:rFonts w:ascii="Times New Roman" w:hAnsi="Times New Roman" w:cs="Times New Roman"/>
                <w:lang w:bidi="ar-SA"/>
              </w:rPr>
              <w:lastRenderedPageBreak/>
              <w:t>Reeds.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lastRenderedPageBreak/>
              <w:t xml:space="preserve">8. </w:t>
            </w:r>
            <w:r w:rsidRPr="00603F4E">
              <w:rPr>
                <w:rFonts w:ascii="Times New Roman" w:hAnsi="Times New Roman" w:cs="Times New Roman"/>
                <w:lang w:bidi="ar-SA"/>
              </w:rPr>
              <w:t>And He saved them for His name's sake, to make known His might.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8. </w:t>
            </w:r>
            <w:r w:rsidRPr="00D05319">
              <w:rPr>
                <w:rFonts w:ascii="Times New Roman" w:hAnsi="Times New Roman" w:cs="Times New Roman"/>
                <w:lang w:bidi="ar-SA"/>
              </w:rPr>
              <w:t>And He redeemed them for His name's sake, to make known His might.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9. </w:t>
            </w:r>
            <w:r w:rsidRPr="00603F4E">
              <w:rPr>
                <w:rFonts w:ascii="Times New Roman" w:hAnsi="Times New Roman" w:cs="Times New Roman"/>
                <w:lang w:bidi="ar-SA"/>
              </w:rPr>
              <w:t>And He rebuked the Sea of Reeds, and it dried up, and He led them in the depths as [in] a desert.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9. </w:t>
            </w:r>
            <w:r w:rsidRPr="00D05319">
              <w:rPr>
                <w:rFonts w:ascii="Times New Roman" w:hAnsi="Times New Roman" w:cs="Times New Roman"/>
                <w:lang w:bidi="ar-SA"/>
              </w:rPr>
              <w:t>And He rebuked the sea of Reeds, and it dried up; and He conducted them through the deeps, as in the wilderness.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10. </w:t>
            </w:r>
            <w:r w:rsidRPr="00603F4E">
              <w:rPr>
                <w:rFonts w:ascii="Times New Roman" w:hAnsi="Times New Roman" w:cs="Times New Roman"/>
                <w:lang w:bidi="ar-SA"/>
              </w:rPr>
              <w:t>He saved them from the hand of the enemy, and He redeemed them from the hand of the foe.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10. </w:t>
            </w:r>
            <w:r w:rsidRPr="00D05319">
              <w:rPr>
                <w:rFonts w:ascii="Times New Roman" w:hAnsi="Times New Roman" w:cs="Times New Roman"/>
                <w:lang w:bidi="ar-SA"/>
              </w:rPr>
              <w:t>And He redeemed them from the power of the foe; and He redeemed them from the power of the enemies.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11. </w:t>
            </w:r>
            <w:r w:rsidRPr="00603F4E">
              <w:rPr>
                <w:rFonts w:ascii="Times New Roman" w:hAnsi="Times New Roman" w:cs="Times New Roman"/>
                <w:lang w:bidi="ar-SA"/>
              </w:rPr>
              <w:t>And the water covered their adversaries; not one of them survived.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11. </w:t>
            </w:r>
            <w:r w:rsidRPr="00D05319">
              <w:rPr>
                <w:rFonts w:ascii="Times New Roman" w:hAnsi="Times New Roman" w:cs="Times New Roman"/>
                <w:lang w:bidi="ar-SA"/>
              </w:rPr>
              <w:t>And the waters covered their oppressors; not one of them was left.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12. </w:t>
            </w:r>
            <w:r w:rsidRPr="00603F4E">
              <w:rPr>
                <w:rFonts w:ascii="Times New Roman" w:hAnsi="Times New Roman" w:cs="Times New Roman"/>
                <w:lang w:bidi="ar-SA"/>
              </w:rPr>
              <w:t>And they believed His words; they sang His praise.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12. </w:t>
            </w:r>
            <w:r w:rsidRPr="00D05319">
              <w:rPr>
                <w:rFonts w:ascii="Times New Roman" w:hAnsi="Times New Roman" w:cs="Times New Roman"/>
                <w:lang w:bidi="ar-SA"/>
              </w:rPr>
              <w:t>And they believed in the name of His word; they sang His praise.</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13. </w:t>
            </w:r>
            <w:r w:rsidRPr="00603F4E">
              <w:rPr>
                <w:rFonts w:ascii="Times New Roman" w:hAnsi="Times New Roman" w:cs="Times New Roman"/>
                <w:lang w:bidi="ar-SA"/>
              </w:rPr>
              <w:t>Quickly, they forgot His deeds; they did not await His counsel.</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13. </w:t>
            </w:r>
            <w:r w:rsidRPr="00D05319">
              <w:rPr>
                <w:rFonts w:ascii="Times New Roman" w:hAnsi="Times New Roman" w:cs="Times New Roman"/>
                <w:lang w:bidi="ar-SA"/>
              </w:rPr>
              <w:t>They quickly forgot His deeds; they did not wait for His counsel.</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14. </w:t>
            </w:r>
            <w:r w:rsidRPr="00603F4E">
              <w:rPr>
                <w:rFonts w:ascii="Times New Roman" w:hAnsi="Times New Roman" w:cs="Times New Roman"/>
                <w:lang w:bidi="ar-SA"/>
              </w:rPr>
              <w:t>They craved a lust in the desert, and they tried God in the wasteland.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14. </w:t>
            </w:r>
            <w:r w:rsidRPr="00D05319">
              <w:rPr>
                <w:rFonts w:ascii="Times New Roman" w:hAnsi="Times New Roman" w:cs="Times New Roman"/>
                <w:lang w:bidi="ar-SA"/>
              </w:rPr>
              <w:t>And they made a request and tested God in the place of desolation.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15. </w:t>
            </w:r>
            <w:r w:rsidRPr="00603F4E">
              <w:rPr>
                <w:rFonts w:ascii="Times New Roman" w:hAnsi="Times New Roman" w:cs="Times New Roman"/>
                <w:lang w:bidi="ar-SA"/>
              </w:rPr>
              <w:t>He gave them their request, but He sent emaciation into their soul.</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15. </w:t>
            </w:r>
            <w:r w:rsidRPr="00D05319">
              <w:rPr>
                <w:rFonts w:ascii="Times New Roman" w:hAnsi="Times New Roman" w:cs="Times New Roman"/>
                <w:lang w:bidi="ar-SA"/>
              </w:rPr>
              <w:t>And He gave them their request, and sent leanness into their souls.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16. </w:t>
            </w:r>
            <w:r w:rsidRPr="00603F4E">
              <w:rPr>
                <w:rFonts w:ascii="Times New Roman" w:hAnsi="Times New Roman" w:cs="Times New Roman"/>
                <w:lang w:bidi="ar-SA"/>
              </w:rPr>
              <w:t>They angered Moses in the camp, Aaron, the holy man of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16. </w:t>
            </w:r>
            <w:r w:rsidRPr="00D05319">
              <w:rPr>
                <w:rFonts w:ascii="Times New Roman" w:hAnsi="Times New Roman" w:cs="Times New Roman"/>
                <w:lang w:bidi="ar-SA"/>
              </w:rPr>
              <w:t>And they were jealous of Moses in the camp, of Aaron, the holy one of the LORD.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17. </w:t>
            </w:r>
            <w:r w:rsidRPr="00603F4E">
              <w:rPr>
                <w:rFonts w:ascii="Times New Roman" w:hAnsi="Times New Roman" w:cs="Times New Roman"/>
                <w:lang w:bidi="ar-SA"/>
              </w:rPr>
              <w:t>The earth opened up and swallowed Dathan and covered the congregation of Abiram.</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17. </w:t>
            </w:r>
            <w:r w:rsidRPr="00D05319">
              <w:rPr>
                <w:rFonts w:ascii="Times New Roman" w:hAnsi="Times New Roman" w:cs="Times New Roman"/>
                <w:lang w:bidi="ar-SA"/>
              </w:rPr>
              <w:t>The earth opened up and swallowed Dathan, and covered the company of Abiram.</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18. </w:t>
            </w:r>
            <w:r w:rsidRPr="00603F4E">
              <w:rPr>
                <w:rFonts w:ascii="Times New Roman" w:hAnsi="Times New Roman" w:cs="Times New Roman"/>
                <w:lang w:bidi="ar-SA"/>
              </w:rPr>
              <w:t>And fire burned in their congregation; a flame burned the wicked.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18. </w:t>
            </w:r>
            <w:r w:rsidRPr="00D05319">
              <w:rPr>
                <w:rFonts w:ascii="Times New Roman" w:hAnsi="Times New Roman" w:cs="Times New Roman"/>
                <w:lang w:bidi="ar-SA"/>
              </w:rPr>
              <w:t>And fire burned in their company; flame will kindle the wicked.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19. </w:t>
            </w:r>
            <w:r w:rsidRPr="00603F4E">
              <w:rPr>
                <w:rFonts w:ascii="Times New Roman" w:hAnsi="Times New Roman" w:cs="Times New Roman"/>
                <w:lang w:bidi="ar-SA"/>
              </w:rPr>
              <w:t>They made a calf in Horeb and prostrated themselves to a molten image.</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bidi="ar-SA"/>
              </w:rPr>
            </w:pPr>
            <w:r w:rsidRPr="00D05319">
              <w:rPr>
                <w:rFonts w:ascii="Times New Roman" w:hAnsi="Times New Roman" w:cs="Times New Roman"/>
                <w:lang w:val="en-AU" w:bidi="ar-SA"/>
              </w:rPr>
              <w:t xml:space="preserve">19. </w:t>
            </w:r>
            <w:r w:rsidRPr="00D05319">
              <w:rPr>
                <w:rFonts w:ascii="Times New Roman" w:hAnsi="Times New Roman" w:cs="Times New Roman"/>
                <w:lang w:bidi="ar-SA"/>
              </w:rPr>
              <w:t xml:space="preserve">They made a calf in Horeb, and bowed down to something of metal. </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20. </w:t>
            </w:r>
            <w:r w:rsidRPr="00603F4E">
              <w:rPr>
                <w:rFonts w:ascii="Times New Roman" w:hAnsi="Times New Roman" w:cs="Times New Roman"/>
                <w:lang w:bidi="ar-SA"/>
              </w:rPr>
              <w:t>They exchanged their glory for the likeness of an ox eating grass.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20. </w:t>
            </w:r>
            <w:r w:rsidRPr="00D05319">
              <w:rPr>
                <w:rFonts w:ascii="Times New Roman" w:hAnsi="Times New Roman" w:cs="Times New Roman"/>
                <w:lang w:bidi="ar-SA"/>
              </w:rPr>
              <w:t>And they exchanged the glory of their master for the likeness of a bull that eats grass and befouls itself.</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21. </w:t>
            </w:r>
            <w:r w:rsidRPr="00603F4E">
              <w:rPr>
                <w:rFonts w:ascii="Times New Roman" w:hAnsi="Times New Roman" w:cs="Times New Roman"/>
                <w:lang w:bidi="ar-SA"/>
              </w:rPr>
              <w:t>They forgot God, their Savior, Who wrought great deeds in Egypt.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21. </w:t>
            </w:r>
            <w:r w:rsidRPr="00D05319">
              <w:rPr>
                <w:rFonts w:ascii="Times New Roman" w:hAnsi="Times New Roman" w:cs="Times New Roman"/>
                <w:lang w:bidi="ar-SA"/>
              </w:rPr>
              <w:t>They forgot God their redeemer who had done mighty works in Egypt.</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22. </w:t>
            </w:r>
            <w:r w:rsidRPr="00603F4E">
              <w:rPr>
                <w:rFonts w:ascii="Times New Roman" w:hAnsi="Times New Roman" w:cs="Times New Roman"/>
                <w:lang w:bidi="ar-SA"/>
              </w:rPr>
              <w:t>Wonders in the land of Ham, awesome deeds by the Sea of Reeds.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22. </w:t>
            </w:r>
            <w:r w:rsidRPr="00D05319">
              <w:rPr>
                <w:rFonts w:ascii="Times New Roman" w:hAnsi="Times New Roman" w:cs="Times New Roman"/>
                <w:lang w:bidi="ar-SA"/>
              </w:rPr>
              <w:t>Wonders in the land of Ham, awesome things by the sea of Reeds.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23. </w:t>
            </w:r>
            <w:r w:rsidRPr="00603F4E">
              <w:rPr>
                <w:rFonts w:ascii="Times New Roman" w:hAnsi="Times New Roman" w:cs="Times New Roman"/>
                <w:lang w:bidi="ar-SA"/>
              </w:rPr>
              <w:t>He intended to destroy them [and would have] were it not that Moses, His chosen one, stood before Him in the breech to return His wrath from destroying.</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23. </w:t>
            </w:r>
            <w:r w:rsidRPr="00D05319">
              <w:rPr>
                <w:rFonts w:ascii="Times New Roman" w:hAnsi="Times New Roman" w:cs="Times New Roman"/>
                <w:lang w:bidi="ar-SA"/>
              </w:rPr>
              <w:t>And He commanded by His word to destroy them, had it not been for Moses His chosen one, who stood and grew mighty in prayer in His presence to turn aside His wrath from obliteration.</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24. </w:t>
            </w:r>
            <w:r w:rsidRPr="00603F4E">
              <w:rPr>
                <w:rFonts w:ascii="Times New Roman" w:hAnsi="Times New Roman" w:cs="Times New Roman"/>
                <w:lang w:bidi="ar-SA"/>
              </w:rPr>
              <w:t>They rejected the desirable land; they did not believe His word.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24. </w:t>
            </w:r>
            <w:r w:rsidRPr="00D05319">
              <w:rPr>
                <w:rFonts w:ascii="Times New Roman" w:hAnsi="Times New Roman" w:cs="Times New Roman"/>
                <w:lang w:bidi="ar-SA"/>
              </w:rPr>
              <w:t>And their soul was repelled by the desirable land; they did not believe His word.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25. </w:t>
            </w:r>
            <w:r w:rsidRPr="00603F4E">
              <w:rPr>
                <w:rFonts w:ascii="Times New Roman" w:hAnsi="Times New Roman" w:cs="Times New Roman"/>
                <w:lang w:bidi="ar-SA"/>
              </w:rPr>
              <w:t>They complained in their tents; they did not hearken to the voice of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25. </w:t>
            </w:r>
            <w:r w:rsidRPr="00D05319">
              <w:rPr>
                <w:rFonts w:ascii="Times New Roman" w:hAnsi="Times New Roman" w:cs="Times New Roman"/>
                <w:lang w:bidi="ar-SA"/>
              </w:rPr>
              <w:t>And they complained in their tents; they did not accept the word of the LORD.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26. </w:t>
            </w:r>
            <w:r w:rsidRPr="00603F4E">
              <w:rPr>
                <w:rFonts w:ascii="Times New Roman" w:hAnsi="Times New Roman" w:cs="Times New Roman"/>
                <w:lang w:bidi="ar-SA"/>
              </w:rPr>
              <w:t>He raised His hand to them to cast them down in the desert,</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26. </w:t>
            </w:r>
            <w:r w:rsidRPr="00D05319">
              <w:rPr>
                <w:rFonts w:ascii="Times New Roman" w:hAnsi="Times New Roman" w:cs="Times New Roman"/>
                <w:lang w:bidi="ar-SA"/>
              </w:rPr>
              <w:t>And He lifted His hand in an oath because of them, to throw them down slain in the wilderness.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27. </w:t>
            </w:r>
            <w:r w:rsidRPr="00603F4E">
              <w:rPr>
                <w:rFonts w:ascii="Times New Roman" w:hAnsi="Times New Roman" w:cs="Times New Roman"/>
                <w:lang w:bidi="ar-SA"/>
              </w:rPr>
              <w:t>And to cast their seed among the nations and to scatter them in the lands.</w:t>
            </w:r>
          </w:p>
        </w:tc>
        <w:tc>
          <w:tcPr>
            <w:tcW w:w="5220" w:type="dxa"/>
            <w:tcBorders>
              <w:top w:val="single" w:sz="4" w:space="0" w:color="auto"/>
              <w:left w:val="single" w:sz="4" w:space="0" w:color="auto"/>
              <w:bottom w:val="single" w:sz="4" w:space="0" w:color="auto"/>
              <w:right w:val="single" w:sz="4" w:space="0" w:color="auto"/>
            </w:tcBorders>
            <w:shd w:val="clear" w:color="auto" w:fill="BFBFB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27. </w:t>
            </w:r>
            <w:r w:rsidRPr="00D05319">
              <w:rPr>
                <w:rFonts w:ascii="Times New Roman" w:hAnsi="Times New Roman" w:cs="Times New Roman"/>
                <w:lang w:bidi="ar-SA"/>
              </w:rPr>
              <w:t>And to exile their seed among the peoples, and to scatter them among the lands.</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28. </w:t>
            </w:r>
            <w:r w:rsidRPr="00603F4E">
              <w:rPr>
                <w:rFonts w:ascii="Times New Roman" w:hAnsi="Times New Roman" w:cs="Times New Roman"/>
                <w:lang w:bidi="ar-SA"/>
              </w:rPr>
              <w:t>They became attached to Baal Pe'or and ate sacrifices of the dead.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D05319" w:rsidRDefault="00603F4E" w:rsidP="006A4E03">
            <w:pPr>
              <w:keepNext/>
              <w:widowControl w:val="0"/>
              <w:spacing w:after="0" w:line="240" w:lineRule="auto"/>
              <w:jc w:val="both"/>
              <w:rPr>
                <w:rFonts w:ascii="Times New Roman" w:hAnsi="Times New Roman" w:cs="Times New Roman"/>
                <w:lang w:bidi="ar-SA"/>
              </w:rPr>
            </w:pPr>
            <w:r w:rsidRPr="00D05319">
              <w:rPr>
                <w:rFonts w:ascii="Times New Roman" w:hAnsi="Times New Roman" w:cs="Times New Roman"/>
                <w:lang w:val="en-AU" w:bidi="ar-SA"/>
              </w:rPr>
              <w:t xml:space="preserve">28. </w:t>
            </w:r>
            <w:r w:rsidRPr="00D05319">
              <w:rPr>
                <w:rFonts w:ascii="Times New Roman" w:hAnsi="Times New Roman" w:cs="Times New Roman"/>
                <w:lang w:bidi="ar-SA"/>
              </w:rPr>
              <w:t xml:space="preserve">And they attached themselves to the idol of Peor, and they ate the sacrifices of the dead. </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29. </w:t>
            </w:r>
            <w:r w:rsidRPr="00603F4E">
              <w:rPr>
                <w:rFonts w:ascii="Times New Roman" w:hAnsi="Times New Roman" w:cs="Times New Roman"/>
                <w:lang w:bidi="ar-SA"/>
              </w:rPr>
              <w:t>They provoked [God] with their deeds, and a plague broke out among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29. </w:t>
            </w:r>
            <w:r w:rsidRPr="00D05319">
              <w:rPr>
                <w:rFonts w:ascii="Times New Roman" w:hAnsi="Times New Roman" w:cs="Times New Roman"/>
                <w:lang w:bidi="ar-SA"/>
              </w:rPr>
              <w:t>And they caused anger in His presence by their deeds, and a plague attacked them.</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30. </w:t>
            </w:r>
            <w:r w:rsidRPr="00603F4E">
              <w:rPr>
                <w:rFonts w:ascii="Times New Roman" w:hAnsi="Times New Roman" w:cs="Times New Roman"/>
                <w:lang w:bidi="ar-SA"/>
              </w:rPr>
              <w:t>Phinehas stood up and executed justice, and the plague was stopped.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30. </w:t>
            </w:r>
            <w:r w:rsidRPr="00D05319">
              <w:rPr>
                <w:rFonts w:ascii="Times New Roman" w:hAnsi="Times New Roman" w:cs="Times New Roman"/>
                <w:lang w:bidi="ar-SA"/>
              </w:rPr>
              <w:t>And Phinehas rose and prayed, and the plague was restrained.</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lastRenderedPageBreak/>
              <w:t xml:space="preserve">31. </w:t>
            </w:r>
            <w:r w:rsidRPr="00603F4E">
              <w:rPr>
                <w:rFonts w:ascii="Times New Roman" w:hAnsi="Times New Roman" w:cs="Times New Roman"/>
                <w:lang w:bidi="ar-SA"/>
              </w:rPr>
              <w:t>It was accounted for him as a merit, for generation to generation to eternity.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31. </w:t>
            </w:r>
            <w:r w:rsidRPr="00D05319">
              <w:rPr>
                <w:rFonts w:ascii="Times New Roman" w:hAnsi="Times New Roman" w:cs="Times New Roman"/>
                <w:lang w:bidi="ar-SA"/>
              </w:rPr>
              <w:t>And it was accounted to him for merit for all generations forever.</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32. </w:t>
            </w:r>
            <w:r w:rsidRPr="00603F4E">
              <w:rPr>
                <w:rFonts w:ascii="Times New Roman" w:hAnsi="Times New Roman" w:cs="Times New Roman"/>
                <w:lang w:bidi="ar-SA"/>
              </w:rPr>
              <w:t>They provoked [God] by the waters of Meribah, and Moses suffered because of them.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32. </w:t>
            </w:r>
            <w:r w:rsidRPr="00D05319">
              <w:rPr>
                <w:rFonts w:ascii="Times New Roman" w:hAnsi="Times New Roman" w:cs="Times New Roman"/>
                <w:lang w:bidi="ar-SA"/>
              </w:rPr>
              <w:t>And they caused anger by the waters of Dispute, and it grieved Moses because of them.</w:t>
            </w:r>
          </w:p>
        </w:tc>
      </w:tr>
      <w:tr w:rsidR="00603F4E"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603F4E" w:rsidRDefault="00603F4E" w:rsidP="006A4E03">
            <w:pPr>
              <w:keepNext/>
              <w:widowControl w:val="0"/>
              <w:spacing w:after="0" w:line="240" w:lineRule="auto"/>
              <w:jc w:val="both"/>
              <w:rPr>
                <w:rFonts w:ascii="Times New Roman" w:hAnsi="Times New Roman" w:cs="Times New Roman"/>
                <w:lang w:val="en-AU" w:bidi="ar-SA"/>
              </w:rPr>
            </w:pPr>
            <w:r w:rsidRPr="00603F4E">
              <w:rPr>
                <w:rFonts w:ascii="Times New Roman" w:hAnsi="Times New Roman" w:cs="Times New Roman"/>
                <w:lang w:val="en-AU" w:bidi="ar-SA"/>
              </w:rPr>
              <w:t xml:space="preserve">33. </w:t>
            </w:r>
            <w:r w:rsidRPr="00603F4E">
              <w:rPr>
                <w:rFonts w:ascii="Times New Roman" w:hAnsi="Times New Roman" w:cs="Times New Roman"/>
                <w:lang w:bidi="ar-SA"/>
              </w:rPr>
              <w:t>For they rebelled against His spirit, and He uttered with His lips.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603F4E" w:rsidRPr="00D05319" w:rsidRDefault="00603F4E" w:rsidP="006A4E03">
            <w:pPr>
              <w:keepNext/>
              <w:widowControl w:val="0"/>
              <w:spacing w:after="0" w:line="240" w:lineRule="auto"/>
              <w:jc w:val="both"/>
              <w:rPr>
                <w:rFonts w:ascii="Times New Roman" w:hAnsi="Times New Roman" w:cs="Times New Roman"/>
                <w:lang w:val="en-AU" w:bidi="ar-SA"/>
              </w:rPr>
            </w:pPr>
            <w:r w:rsidRPr="00D05319">
              <w:rPr>
                <w:rFonts w:ascii="Times New Roman" w:hAnsi="Times New Roman" w:cs="Times New Roman"/>
                <w:lang w:val="en-AU" w:bidi="ar-SA"/>
              </w:rPr>
              <w:t xml:space="preserve">33. </w:t>
            </w:r>
            <w:r w:rsidRPr="00D05319">
              <w:rPr>
                <w:rFonts w:ascii="Times New Roman" w:hAnsi="Times New Roman" w:cs="Times New Roman"/>
                <w:lang w:bidi="ar-SA"/>
              </w:rPr>
              <w:t>For they rebelled against His holy spirit, and He had explained it clearly with His lips.</w:t>
            </w:r>
          </w:p>
        </w:tc>
      </w:tr>
      <w:tr w:rsidR="0069512A" w:rsidRPr="00603F4E" w:rsidTr="00603F4E">
        <w:tc>
          <w:tcPr>
            <w:tcW w:w="5220" w:type="dxa"/>
            <w:tcBorders>
              <w:top w:val="single" w:sz="4" w:space="0" w:color="auto"/>
              <w:left w:val="single" w:sz="4" w:space="0" w:color="auto"/>
              <w:bottom w:val="single" w:sz="4" w:space="0" w:color="auto"/>
              <w:right w:val="single" w:sz="4" w:space="0" w:color="auto"/>
            </w:tcBorders>
            <w:shd w:val="clear" w:color="auto" w:fill="FFFFFF"/>
          </w:tcPr>
          <w:p w:rsidR="0069512A" w:rsidRPr="00603F4E" w:rsidRDefault="0069512A" w:rsidP="006A4E03">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69512A" w:rsidRPr="00D05319" w:rsidRDefault="0069512A" w:rsidP="006A4E03">
            <w:pPr>
              <w:keepNext/>
              <w:widowControl w:val="0"/>
              <w:spacing w:after="0" w:line="240" w:lineRule="auto"/>
              <w:jc w:val="both"/>
              <w:rPr>
                <w:rFonts w:ascii="Times New Roman" w:hAnsi="Times New Roman" w:cs="Times New Roman"/>
                <w:lang w:val="en-AU" w:bidi="ar-SA"/>
              </w:rPr>
            </w:pPr>
          </w:p>
        </w:tc>
      </w:tr>
    </w:tbl>
    <w:p w:rsidR="00603F4E" w:rsidRDefault="00603F4E" w:rsidP="006A4E03">
      <w:pPr>
        <w:keepNext/>
        <w:widowControl w:val="0"/>
        <w:spacing w:after="0" w:line="240" w:lineRule="auto"/>
        <w:jc w:val="both"/>
        <w:rPr>
          <w:rFonts w:asciiTheme="majorBidi" w:hAnsiTheme="majorBidi" w:cstheme="majorBidi"/>
        </w:rPr>
      </w:pPr>
    </w:p>
    <w:p w:rsidR="000E7F6A" w:rsidRDefault="000E7F6A" w:rsidP="006A4E03">
      <w:pPr>
        <w:keepNext/>
        <w:widowControl w:val="0"/>
        <w:spacing w:after="0" w:line="240" w:lineRule="auto"/>
        <w:jc w:val="both"/>
        <w:rPr>
          <w:rFonts w:asciiTheme="majorBidi" w:hAnsiTheme="majorBidi" w:cstheme="majorBidi"/>
        </w:rPr>
      </w:pPr>
    </w:p>
    <w:p w:rsidR="000E7F6A" w:rsidRDefault="000E7F6A" w:rsidP="006A4E03">
      <w:pPr>
        <w:keepNext/>
        <w:widowControl w:val="0"/>
        <w:spacing w:after="0" w:line="240" w:lineRule="auto"/>
        <w:jc w:val="both"/>
        <w:rPr>
          <w:rFonts w:asciiTheme="majorBidi" w:hAnsiTheme="majorBidi" w:cstheme="majorBidi"/>
        </w:rPr>
      </w:pPr>
    </w:p>
    <w:p w:rsidR="0069512A" w:rsidRPr="0069512A" w:rsidRDefault="0069512A" w:rsidP="006A4E03">
      <w:pPr>
        <w:keepNext/>
        <w:widowControl w:val="0"/>
        <w:spacing w:after="0" w:line="240" w:lineRule="auto"/>
        <w:rPr>
          <w:rFonts w:ascii="Palatino Linotype" w:hAnsi="Palatino Linotype" w:cs="Times New Roman"/>
          <w:lang w:val="en-AU" w:bidi="ar-SA"/>
        </w:rPr>
      </w:pPr>
      <w:r w:rsidRPr="0069512A">
        <w:rPr>
          <w:rFonts w:ascii="Palatino Linotype" w:eastAsia="Times New Roman" w:hAnsi="Palatino Linotype" w:cs="Times New Roman"/>
          <w:b/>
          <w:bCs/>
          <w:kern w:val="28"/>
          <w:sz w:val="28"/>
          <w:szCs w:val="28"/>
          <w:lang w:eastAsia="en-AU"/>
        </w:rPr>
        <w:t>Rashi</w:t>
      </w:r>
      <w:r>
        <w:rPr>
          <w:rFonts w:ascii="Palatino Linotype" w:eastAsia="Times New Roman" w:hAnsi="Palatino Linotype" w:cs="Times New Roman"/>
          <w:b/>
          <w:bCs/>
          <w:kern w:val="28"/>
          <w:sz w:val="28"/>
          <w:szCs w:val="28"/>
          <w:lang w:eastAsia="en-AU"/>
        </w:rPr>
        <w:t>’s</w:t>
      </w:r>
      <w:r w:rsidRPr="0069512A">
        <w:rPr>
          <w:rFonts w:ascii="Palatino Linotype" w:eastAsia="Times New Roman" w:hAnsi="Palatino Linotype" w:cs="Times New Roman"/>
          <w:b/>
          <w:bCs/>
          <w:kern w:val="28"/>
          <w:sz w:val="28"/>
          <w:szCs w:val="28"/>
          <w:lang w:eastAsia="en-AU"/>
        </w:rPr>
        <w:t xml:space="preserve"> Commentary for: </w:t>
      </w:r>
      <w:r>
        <w:rPr>
          <w:rFonts w:ascii="Palatino Linotype" w:eastAsia="Times New Roman" w:hAnsi="Palatino Linotype" w:cs="Times New Roman"/>
          <w:b/>
          <w:bCs/>
          <w:kern w:val="2"/>
          <w:sz w:val="28"/>
          <w:szCs w:val="28"/>
          <w:lang w:eastAsia="en-AU"/>
        </w:rPr>
        <w:t>Psalm 106:28-33</w:t>
      </w:r>
    </w:p>
    <w:p w:rsidR="0069512A" w:rsidRPr="0069512A" w:rsidRDefault="0069512A" w:rsidP="006A4E03">
      <w:pPr>
        <w:keepNext/>
        <w:widowControl w:val="0"/>
        <w:spacing w:after="0" w:line="240" w:lineRule="auto"/>
        <w:rPr>
          <w:rFonts w:ascii="Times New Roman" w:hAnsi="Times New Roman" w:cs="Times New Roman"/>
          <w:lang w:bidi="ar-SA"/>
        </w:rPr>
      </w:pPr>
    </w:p>
    <w:p w:rsidR="0069512A" w:rsidRPr="0069512A" w:rsidRDefault="0069512A" w:rsidP="006A4E03">
      <w:pPr>
        <w:keepNext/>
        <w:widowControl w:val="0"/>
        <w:spacing w:after="0" w:line="240" w:lineRule="auto"/>
        <w:jc w:val="both"/>
        <w:rPr>
          <w:rFonts w:ascii="Times New Roman" w:hAnsi="Times New Roman" w:cs="Times New Roman"/>
          <w:b/>
          <w:lang w:bidi="ar-SA"/>
        </w:rPr>
      </w:pPr>
      <w:r w:rsidRPr="0069512A">
        <w:rPr>
          <w:rFonts w:ascii="Times New Roman" w:hAnsi="Times New Roman" w:cs="Times New Roman"/>
          <w:b/>
          <w:lang w:bidi="ar-SA"/>
        </w:rPr>
        <w:t>27</w:t>
      </w:r>
      <w:r w:rsidRPr="0069512A">
        <w:rPr>
          <w:rFonts w:ascii="Times New Roman" w:hAnsi="Times New Roman" w:cs="Times New Roman"/>
          <w:lang w:bidi="ar-SA"/>
        </w:rPr>
        <w:t xml:space="preserve"> </w:t>
      </w:r>
      <w:r w:rsidRPr="0069512A">
        <w:rPr>
          <w:rFonts w:ascii="Times New Roman" w:hAnsi="Times New Roman" w:cs="Times New Roman"/>
          <w:b/>
          <w:lang w:bidi="ar-SA"/>
        </w:rPr>
        <w:t>And to cast their seed among the nations</w:t>
      </w:r>
      <w:r w:rsidRPr="0069512A">
        <w:rPr>
          <w:rFonts w:ascii="Times New Roman" w:hAnsi="Times New Roman" w:cs="Times New Roman"/>
          <w:lang w:bidi="ar-SA"/>
        </w:rPr>
        <w:t xml:space="preserve"> From that time, the destruction of the Temple was decreed upon them, for on the night of the ninth of Ab they went, and the Holy One, blessed be He, said, “They wept for nothing, and I shall establish for them weeping for generations.”</w:t>
      </w:r>
      <w:r w:rsidRPr="0069512A">
        <w:rPr>
          <w:rFonts w:ascii="Times New Roman" w:hAnsi="Times New Roman" w:cs="Times New Roman"/>
          <w:b/>
          <w:lang w:bidi="ar-SA"/>
        </w:rPr>
        <w:t xml:space="preserve"> </w:t>
      </w:r>
    </w:p>
    <w:p w:rsidR="0069512A" w:rsidRPr="0069512A" w:rsidRDefault="0069512A" w:rsidP="006A4E03">
      <w:pPr>
        <w:keepNext/>
        <w:widowControl w:val="0"/>
        <w:spacing w:after="0" w:line="240" w:lineRule="auto"/>
        <w:jc w:val="both"/>
        <w:rPr>
          <w:rFonts w:ascii="Times New Roman" w:hAnsi="Times New Roman" w:cs="Times New Roman"/>
          <w:lang w:bidi="ar-SA"/>
        </w:rPr>
      </w:pPr>
    </w:p>
    <w:p w:rsidR="0069512A" w:rsidRPr="0069512A" w:rsidRDefault="0069512A" w:rsidP="006A4E03">
      <w:pPr>
        <w:keepNext/>
        <w:widowControl w:val="0"/>
        <w:spacing w:after="0" w:line="240" w:lineRule="auto"/>
        <w:jc w:val="both"/>
        <w:rPr>
          <w:rFonts w:ascii="Times New Roman" w:hAnsi="Times New Roman" w:cs="Times New Roman"/>
          <w:lang w:bidi="ar-SA"/>
        </w:rPr>
      </w:pPr>
      <w:r w:rsidRPr="0069512A">
        <w:rPr>
          <w:rFonts w:ascii="Times New Roman" w:hAnsi="Times New Roman" w:cs="Times New Roman"/>
          <w:b/>
          <w:lang w:bidi="ar-SA"/>
        </w:rPr>
        <w:t>33</w:t>
      </w:r>
      <w:r w:rsidRPr="0069512A">
        <w:rPr>
          <w:rFonts w:ascii="Times New Roman" w:hAnsi="Times New Roman" w:cs="Times New Roman"/>
          <w:lang w:bidi="ar-SA"/>
        </w:rPr>
        <w:t xml:space="preserve"> </w:t>
      </w:r>
      <w:r w:rsidRPr="0069512A">
        <w:rPr>
          <w:rFonts w:ascii="Times New Roman" w:hAnsi="Times New Roman" w:cs="Times New Roman"/>
          <w:b/>
          <w:lang w:bidi="ar-SA"/>
        </w:rPr>
        <w:t>For they rebelled</w:t>
      </w:r>
      <w:r w:rsidRPr="0069512A">
        <w:rPr>
          <w:rFonts w:ascii="Times New Roman" w:hAnsi="Times New Roman" w:cs="Times New Roman"/>
          <w:lang w:bidi="ar-SA"/>
        </w:rPr>
        <w:t xml:space="preserve"> </w:t>
      </w:r>
      <w:r w:rsidRPr="0069512A">
        <w:rPr>
          <w:rFonts w:ascii="Times New Roman" w:hAnsi="Times New Roman" w:cs="Times New Roman"/>
          <w:highlight w:val="yellow"/>
          <w:lang w:bidi="ar-SA"/>
        </w:rPr>
        <w:t>Moses and Aaron.</w:t>
      </w:r>
      <w:r w:rsidRPr="0069512A">
        <w:rPr>
          <w:rFonts w:ascii="Times New Roman" w:hAnsi="Times New Roman" w:cs="Times New Roman"/>
          <w:lang w:bidi="ar-SA"/>
        </w:rPr>
        <w:t xml:space="preserve"> </w:t>
      </w:r>
    </w:p>
    <w:p w:rsidR="0069512A" w:rsidRPr="0069512A" w:rsidRDefault="0069512A" w:rsidP="006A4E03">
      <w:pPr>
        <w:keepNext/>
        <w:widowControl w:val="0"/>
        <w:spacing w:after="0" w:line="240" w:lineRule="auto"/>
        <w:jc w:val="both"/>
        <w:rPr>
          <w:rFonts w:ascii="Times New Roman" w:hAnsi="Times New Roman" w:cs="Times New Roman"/>
          <w:lang w:bidi="ar-SA"/>
        </w:rPr>
      </w:pPr>
    </w:p>
    <w:p w:rsidR="0069512A" w:rsidRPr="0069512A" w:rsidRDefault="0069512A" w:rsidP="006A4E03">
      <w:pPr>
        <w:keepNext/>
        <w:widowControl w:val="0"/>
        <w:spacing w:after="0" w:line="240" w:lineRule="auto"/>
        <w:jc w:val="both"/>
        <w:rPr>
          <w:rFonts w:ascii="Times New Roman" w:hAnsi="Times New Roman" w:cs="Times New Roman"/>
          <w:lang w:bidi="ar-SA"/>
        </w:rPr>
      </w:pPr>
      <w:r w:rsidRPr="0069512A">
        <w:rPr>
          <w:rFonts w:ascii="Times New Roman" w:hAnsi="Times New Roman" w:cs="Times New Roman"/>
          <w:b/>
          <w:lang w:bidi="ar-SA"/>
        </w:rPr>
        <w:t>against His spirit</w:t>
      </w:r>
      <w:r w:rsidRPr="0069512A">
        <w:rPr>
          <w:rFonts w:ascii="Times New Roman" w:hAnsi="Times New Roman" w:cs="Times New Roman"/>
          <w:lang w:bidi="ar-SA"/>
        </w:rPr>
        <w:t xml:space="preserve"> </w:t>
      </w:r>
      <w:r w:rsidRPr="0069512A">
        <w:rPr>
          <w:rFonts w:ascii="Times New Roman" w:hAnsi="Times New Roman" w:cs="Times New Roman"/>
          <w:highlight w:val="yellow"/>
          <w:lang w:bidi="ar-SA"/>
        </w:rPr>
        <w:t>with (Num. 20:10) “Hear now, you rebels!”</w:t>
      </w:r>
      <w:r w:rsidRPr="0069512A">
        <w:rPr>
          <w:rFonts w:ascii="Times New Roman" w:hAnsi="Times New Roman" w:cs="Times New Roman"/>
          <w:lang w:bidi="ar-SA"/>
        </w:rPr>
        <w:t xml:space="preserve"> </w:t>
      </w:r>
    </w:p>
    <w:p w:rsidR="0069512A" w:rsidRPr="0069512A" w:rsidRDefault="0069512A" w:rsidP="006A4E03">
      <w:pPr>
        <w:keepNext/>
        <w:widowControl w:val="0"/>
        <w:spacing w:after="0" w:line="240" w:lineRule="auto"/>
        <w:jc w:val="both"/>
        <w:rPr>
          <w:rFonts w:ascii="Times New Roman" w:hAnsi="Times New Roman" w:cs="Times New Roman"/>
          <w:lang w:bidi="ar-SA"/>
        </w:rPr>
      </w:pPr>
    </w:p>
    <w:p w:rsidR="0069512A" w:rsidRPr="0069512A" w:rsidRDefault="0069512A" w:rsidP="006A4E03">
      <w:pPr>
        <w:keepNext/>
        <w:widowControl w:val="0"/>
        <w:spacing w:after="0" w:line="240" w:lineRule="auto"/>
        <w:jc w:val="both"/>
        <w:rPr>
          <w:rFonts w:ascii="Times New Roman" w:hAnsi="Times New Roman" w:cs="Times New Roman"/>
          <w:lang w:bidi="ar-SA"/>
        </w:rPr>
      </w:pPr>
      <w:r w:rsidRPr="0069512A">
        <w:rPr>
          <w:rFonts w:ascii="Times New Roman" w:hAnsi="Times New Roman" w:cs="Times New Roman"/>
          <w:b/>
          <w:lang w:bidi="ar-SA"/>
        </w:rPr>
        <w:t>and He uttered with His lips</w:t>
      </w:r>
      <w:r w:rsidRPr="0069512A">
        <w:rPr>
          <w:rFonts w:ascii="Times New Roman" w:hAnsi="Times New Roman" w:cs="Times New Roman"/>
          <w:lang w:bidi="ar-SA"/>
        </w:rPr>
        <w:t xml:space="preserve"> </w:t>
      </w:r>
      <w:r w:rsidRPr="0069512A">
        <w:rPr>
          <w:rFonts w:ascii="Times New Roman" w:hAnsi="Times New Roman" w:cs="Times New Roman"/>
          <w:highlight w:val="yellow"/>
          <w:lang w:bidi="ar-SA"/>
        </w:rPr>
        <w:t>an oath (Num. 20:12): “Therefore you shall not bring this community, etc.”</w:t>
      </w:r>
      <w:r w:rsidRPr="0069512A">
        <w:rPr>
          <w:rFonts w:ascii="Times New Roman" w:hAnsi="Times New Roman" w:cs="Times New Roman"/>
          <w:lang w:bidi="ar-SA"/>
        </w:rPr>
        <w:t xml:space="preserve"> </w:t>
      </w:r>
    </w:p>
    <w:p w:rsidR="0069512A" w:rsidRDefault="0069512A" w:rsidP="006A4E03">
      <w:pPr>
        <w:keepNext/>
        <w:widowControl w:val="0"/>
        <w:pBdr>
          <w:bottom w:val="double" w:sz="6" w:space="1" w:color="auto"/>
        </w:pBdr>
        <w:spacing w:after="0" w:line="240" w:lineRule="auto"/>
        <w:jc w:val="both"/>
        <w:rPr>
          <w:rFonts w:asciiTheme="majorBidi" w:hAnsiTheme="majorBidi" w:cstheme="majorBidi"/>
        </w:rPr>
      </w:pPr>
    </w:p>
    <w:p w:rsidR="0069512A" w:rsidRDefault="0069512A" w:rsidP="006A4E03">
      <w:pPr>
        <w:keepNext/>
        <w:widowControl w:val="0"/>
        <w:spacing w:after="0" w:line="240" w:lineRule="auto"/>
        <w:jc w:val="both"/>
        <w:rPr>
          <w:rFonts w:asciiTheme="majorBidi" w:hAnsiTheme="majorBidi" w:cstheme="majorBidi"/>
        </w:rPr>
      </w:pPr>
    </w:p>
    <w:p w:rsidR="0069512A" w:rsidRPr="0069512A" w:rsidRDefault="0069512A" w:rsidP="006A4E03">
      <w:pPr>
        <w:keepNext/>
        <w:widowControl w:val="0"/>
        <w:spacing w:after="0" w:line="240" w:lineRule="auto"/>
        <w:jc w:val="center"/>
        <w:rPr>
          <w:rFonts w:ascii="Palatino Linotype" w:hAnsi="Palatino Linotype" w:cs="Times New Roman"/>
          <w:b/>
          <w:bCs/>
          <w:kern w:val="16"/>
          <w:sz w:val="28"/>
          <w:szCs w:val="28"/>
          <w:lang w:val="en-AU"/>
        </w:rPr>
      </w:pPr>
      <w:r w:rsidRPr="0069512A">
        <w:rPr>
          <w:rFonts w:ascii="Palatino Linotype" w:hAnsi="Palatino Linotype" w:cs="Times New Roman"/>
          <w:b/>
          <w:bCs/>
          <w:kern w:val="16"/>
          <w:sz w:val="28"/>
          <w:szCs w:val="28"/>
          <w:lang w:val="en-AU"/>
        </w:rPr>
        <w:t>Meditation from the Psalms</w:t>
      </w:r>
    </w:p>
    <w:p w:rsidR="0069512A" w:rsidRPr="0069512A" w:rsidRDefault="0069512A" w:rsidP="006A4E03">
      <w:pPr>
        <w:keepNext/>
        <w:widowControl w:val="0"/>
        <w:spacing w:after="0" w:line="240" w:lineRule="auto"/>
        <w:jc w:val="center"/>
        <w:rPr>
          <w:rFonts w:ascii="Palatino Linotype" w:hAnsi="Palatino Linotype" w:cs="Times New Roman"/>
          <w:b/>
          <w:bCs/>
          <w:kern w:val="16"/>
          <w:lang w:val="en-AU"/>
        </w:rPr>
      </w:pPr>
      <w:r w:rsidRPr="0069512A">
        <w:rPr>
          <w:rFonts w:ascii="Palatino Linotype" w:hAnsi="Palatino Linotype"/>
          <w:b/>
          <w:bCs/>
          <w:kern w:val="16"/>
          <w:sz w:val="28"/>
          <w:szCs w:val="28"/>
          <w:lang w:val="en-AU"/>
        </w:rPr>
        <w:t xml:space="preserve">Psalms </w:t>
      </w:r>
      <w:r w:rsidRPr="0069512A">
        <w:rPr>
          <w:rFonts w:ascii="Palatino Linotype" w:hAnsi="Palatino Linotype"/>
          <w:b/>
          <w:bCs/>
          <w:kern w:val="16"/>
          <w:sz w:val="28"/>
          <w:szCs w:val="28"/>
          <w:cs/>
          <w:lang w:val="en-AU"/>
        </w:rPr>
        <w:t>‎‎</w:t>
      </w:r>
      <w:r>
        <w:rPr>
          <w:rFonts w:ascii="Palatino Linotype" w:eastAsia="Times New Roman" w:hAnsi="Palatino Linotype" w:cs="Times New Roman"/>
          <w:b/>
          <w:bCs/>
          <w:kern w:val="2"/>
          <w:sz w:val="28"/>
          <w:szCs w:val="28"/>
          <w:lang w:eastAsia="en-AU"/>
        </w:rPr>
        <w:t>106:28-33</w:t>
      </w:r>
    </w:p>
    <w:p w:rsidR="0069512A" w:rsidRPr="0069512A" w:rsidRDefault="0069512A" w:rsidP="006A4E03">
      <w:pPr>
        <w:keepNext/>
        <w:widowControl w:val="0"/>
        <w:spacing w:after="0" w:line="240" w:lineRule="auto"/>
        <w:jc w:val="center"/>
        <w:rPr>
          <w:rFonts w:ascii="Palatino Linotype" w:hAnsi="Palatino Linotype" w:cs="Times New Roman"/>
          <w:sz w:val="24"/>
          <w:szCs w:val="24"/>
        </w:rPr>
      </w:pPr>
      <w:r w:rsidRPr="0069512A">
        <w:rPr>
          <w:rFonts w:ascii="Palatino Linotype" w:hAnsi="Palatino Linotype" w:cs="Times New Roman"/>
          <w:b/>
          <w:bCs/>
          <w:kern w:val="16"/>
          <w:sz w:val="24"/>
          <w:szCs w:val="24"/>
          <w:lang w:val="en-AU"/>
        </w:rPr>
        <w:t>By: H.Em. Rabbi Dr. Hillel ben David</w:t>
      </w:r>
    </w:p>
    <w:p w:rsidR="0069512A" w:rsidRDefault="0069512A" w:rsidP="006A4E03">
      <w:pPr>
        <w:keepNext/>
        <w:widowControl w:val="0"/>
        <w:spacing w:after="0" w:line="240" w:lineRule="auto"/>
        <w:jc w:val="both"/>
        <w:rPr>
          <w:rFonts w:asciiTheme="majorBidi" w:hAnsiTheme="majorBidi" w:cstheme="majorBidi"/>
        </w:rPr>
      </w:pPr>
    </w:p>
    <w:p w:rsidR="00BA4820" w:rsidRDefault="00BA4820" w:rsidP="006A4E03">
      <w:pPr>
        <w:keepNext/>
        <w:widowControl w:val="0"/>
        <w:spacing w:after="0" w:line="240" w:lineRule="auto"/>
        <w:jc w:val="both"/>
        <w:rPr>
          <w:rFonts w:asciiTheme="majorBidi" w:hAnsiTheme="majorBidi" w:cstheme="majorBidi"/>
        </w:rPr>
      </w:pPr>
    </w:p>
    <w:p w:rsidR="002F6D7A" w:rsidRPr="002F6D7A" w:rsidRDefault="002F6D7A" w:rsidP="006A4E03">
      <w:pPr>
        <w:keepNext/>
        <w:widowControl w:val="0"/>
        <w:spacing w:after="0" w:line="240" w:lineRule="auto"/>
        <w:jc w:val="both"/>
        <w:rPr>
          <w:rFonts w:asciiTheme="majorBidi" w:eastAsia="Book Antiqua" w:hAnsiTheme="majorBidi" w:cstheme="majorBidi"/>
          <w:lang w:bidi="en-US"/>
        </w:rPr>
      </w:pPr>
      <w:r w:rsidRPr="002F6D7A">
        <w:rPr>
          <w:rFonts w:asciiTheme="majorBidi" w:eastAsia="Book Antiqua" w:hAnsiTheme="majorBidi" w:cstheme="majorBidi"/>
          <w:lang w:bidi="en-US"/>
        </w:rPr>
        <w:t>For continuity I am repeating my intro from the first part of our psalm.</w:t>
      </w:r>
    </w:p>
    <w:p w:rsidR="002F6D7A" w:rsidRPr="002F6D7A" w:rsidRDefault="002F6D7A" w:rsidP="006A4E03">
      <w:pPr>
        <w:keepNext/>
        <w:widowControl w:val="0"/>
        <w:spacing w:after="0" w:line="240" w:lineRule="auto"/>
        <w:jc w:val="both"/>
        <w:rPr>
          <w:rFonts w:asciiTheme="majorBidi" w:eastAsia="Book Antiqua" w:hAnsiTheme="majorBidi" w:cstheme="majorBidi"/>
          <w:lang w:bidi="en-US"/>
        </w:rPr>
      </w:pPr>
    </w:p>
    <w:p w:rsidR="002F6D7A" w:rsidRPr="002F6D7A" w:rsidRDefault="002F6D7A" w:rsidP="006A4E03">
      <w:pPr>
        <w:keepNext/>
        <w:widowControl w:val="0"/>
        <w:spacing w:after="0" w:line="240" w:lineRule="auto"/>
        <w:jc w:val="both"/>
        <w:rPr>
          <w:rFonts w:asciiTheme="majorBidi" w:eastAsia="Book Antiqua" w:hAnsiTheme="majorBidi" w:cstheme="majorBidi"/>
          <w:shd w:val="clear" w:color="auto" w:fill="FFFFFF"/>
          <w:lang w:bidi="en-US"/>
        </w:rPr>
      </w:pPr>
      <w:r w:rsidRPr="002F6D7A">
        <w:rPr>
          <w:rFonts w:asciiTheme="majorBidi" w:eastAsia="Book Antiqua" w:hAnsiTheme="majorBidi" w:cstheme="majorBidi"/>
          <w:lang w:bidi="en-US"/>
        </w:rPr>
        <w:t xml:space="preserve">The preceding composition, Psalms 105, described the extensive wonders with which God mercifully redeemed our forefathers from Egypt. This psalm resumes the narrative and relates how God miraculously sustained the Jews as they wandered in the wilderness for forty years. Then HaShem led the Israelites into the land of Canaan and empowered them to conquer their adversaries despite overwhelming odds. Throughout these great historic periods, HaShem repeatedly performed so many wonders that the Psalmist exclaims (verse 2), </w:t>
      </w:r>
      <w:r w:rsidRPr="002F6D7A">
        <w:rPr>
          <w:rFonts w:asciiTheme="majorBidi" w:eastAsia="Book Antiqua" w:hAnsiTheme="majorBidi" w:cstheme="majorBidi"/>
          <w:color w:val="000000"/>
          <w:shd w:val="clear" w:color="auto" w:fill="FFFFFF"/>
          <w:lang w:bidi="en-US"/>
        </w:rPr>
        <w:t xml:space="preserve">who can express the mighty acts of </w:t>
      </w:r>
      <w:r w:rsidRPr="002F6D7A">
        <w:rPr>
          <w:rFonts w:asciiTheme="majorBidi" w:eastAsia="Book Antiqua" w:hAnsiTheme="majorBidi" w:cstheme="majorBidi"/>
          <w:shd w:val="clear" w:color="auto" w:fill="FFFFFF"/>
          <w:lang w:bidi="en-US"/>
        </w:rPr>
        <w:t>HaShem</w:t>
      </w:r>
      <w:r w:rsidRPr="002F6D7A">
        <w:rPr>
          <w:rFonts w:asciiTheme="majorBidi" w:eastAsia="Book Antiqua" w:hAnsiTheme="majorBidi" w:cstheme="majorBidi"/>
          <w:b/>
          <w:bCs/>
          <w:color w:val="000000"/>
          <w:shd w:val="clear" w:color="auto" w:fill="FFFFFF"/>
          <w:lang w:bidi="en-US"/>
        </w:rPr>
        <w:t xml:space="preserve">? </w:t>
      </w:r>
      <w:r w:rsidRPr="002F6D7A">
        <w:rPr>
          <w:rFonts w:asciiTheme="majorBidi" w:eastAsia="Book Antiqua" w:hAnsiTheme="majorBidi" w:cstheme="majorBidi"/>
          <w:color w:val="000000"/>
          <w:shd w:val="clear" w:color="auto" w:fill="FFFFFF"/>
          <w:lang w:bidi="en-US"/>
        </w:rPr>
        <w:t>Who can declare all of His praise?</w:t>
      </w:r>
      <w:r w:rsidRPr="002F6D7A">
        <w:rPr>
          <w:rFonts w:asciiTheme="majorBidi" w:eastAsia="Book Antiqua" w:hAnsiTheme="majorBidi" w:cstheme="majorBidi"/>
          <w:shd w:val="clear" w:color="auto" w:fill="FFFFFF"/>
          <w:vertAlign w:val="superscript"/>
          <w:lang w:bidi="en-US"/>
        </w:rPr>
        <w:footnoteReference w:id="1"/>
      </w:r>
    </w:p>
    <w:p w:rsidR="002F6D7A" w:rsidRPr="002F6D7A" w:rsidRDefault="002F6D7A" w:rsidP="006A4E03">
      <w:pPr>
        <w:keepNext/>
        <w:widowControl w:val="0"/>
        <w:spacing w:after="0" w:line="240" w:lineRule="auto"/>
        <w:jc w:val="both"/>
        <w:rPr>
          <w:rFonts w:asciiTheme="majorBidi" w:eastAsia="Book Antiqua" w:hAnsiTheme="majorBidi" w:cstheme="majorBidi"/>
          <w:i/>
          <w:iCs/>
          <w:lang w:bidi="ar-SA"/>
        </w:rPr>
      </w:pPr>
    </w:p>
    <w:p w:rsidR="002F6D7A" w:rsidRPr="002F6D7A" w:rsidRDefault="002F6D7A" w:rsidP="006A4E03">
      <w:pPr>
        <w:keepNext/>
        <w:widowControl w:val="0"/>
        <w:spacing w:after="0" w:line="240" w:lineRule="auto"/>
        <w:jc w:val="both"/>
        <w:rPr>
          <w:rFonts w:asciiTheme="majorBidi" w:eastAsia="Book Antiqua" w:hAnsiTheme="majorBidi" w:cstheme="majorBidi"/>
          <w:shd w:val="clear" w:color="auto" w:fill="FFFFFF"/>
          <w:lang w:bidi="en-US"/>
        </w:rPr>
      </w:pPr>
      <w:r w:rsidRPr="002F6D7A">
        <w:rPr>
          <w:rFonts w:asciiTheme="majorBidi" w:eastAsia="Book Antiqua" w:hAnsiTheme="majorBidi" w:cstheme="majorBidi"/>
          <w:lang w:bidi="en-US"/>
        </w:rPr>
        <w:t>However, even while God was displaying unprecedented kindness to Israel, the Israelites were negligent in their duties toward God, and they failed to appreciate His wonders. Indeed, they defied God’s representative, Moshe, and rebelled against his commands. This defiance initiated the spiritual and moral decline which eventually led to the Jew’s exile from the Holy Land</w:t>
      </w:r>
      <w:r w:rsidRPr="002F6D7A">
        <w:rPr>
          <w:rFonts w:asciiTheme="majorBidi" w:eastAsia="Book Antiqua" w:hAnsiTheme="majorBidi" w:cstheme="majorBidi"/>
          <w:color w:val="000000"/>
          <w:shd w:val="clear" w:color="auto" w:fill="FFFFFF"/>
          <w:lang w:bidi="en-US"/>
        </w:rPr>
        <w:t>.</w:t>
      </w:r>
      <w:r w:rsidRPr="002F6D7A">
        <w:rPr>
          <w:rFonts w:asciiTheme="majorBidi" w:eastAsia="Book Antiqua" w:hAnsiTheme="majorBidi" w:cstheme="majorBidi"/>
          <w:shd w:val="clear" w:color="auto" w:fill="FFFFFF"/>
          <w:vertAlign w:val="superscript"/>
          <w:lang w:bidi="en-US"/>
        </w:rPr>
        <w:footnoteReference w:id="2"/>
      </w:r>
    </w:p>
    <w:p w:rsidR="002F6D7A" w:rsidRPr="002F6D7A" w:rsidRDefault="002F6D7A" w:rsidP="006A4E03">
      <w:pPr>
        <w:keepNext/>
        <w:widowControl w:val="0"/>
        <w:spacing w:after="0" w:line="240" w:lineRule="auto"/>
        <w:jc w:val="both"/>
        <w:rPr>
          <w:rFonts w:asciiTheme="majorBidi" w:eastAsia="Book Antiqua" w:hAnsiTheme="majorBidi" w:cstheme="majorBidi"/>
          <w:i/>
          <w:iCs/>
          <w:lang w:bidi="ar-SA"/>
        </w:rPr>
      </w:pPr>
    </w:p>
    <w:p w:rsidR="002F6D7A" w:rsidRPr="002F6D7A" w:rsidRDefault="002F6D7A" w:rsidP="006A4E03">
      <w:pPr>
        <w:keepNext/>
        <w:widowControl w:val="0"/>
        <w:spacing w:after="0" w:line="240" w:lineRule="auto"/>
        <w:jc w:val="both"/>
        <w:rPr>
          <w:rFonts w:asciiTheme="majorBidi" w:eastAsia="Book Antiqua" w:hAnsiTheme="majorBidi" w:cstheme="majorBidi"/>
          <w:shd w:val="clear" w:color="auto" w:fill="FFFFFF"/>
          <w:lang w:bidi="en-US"/>
        </w:rPr>
      </w:pPr>
      <w:r w:rsidRPr="002F6D7A">
        <w:rPr>
          <w:rFonts w:asciiTheme="majorBidi" w:eastAsia="Book Antiqua" w:hAnsiTheme="majorBidi" w:cstheme="majorBidi"/>
          <w:lang w:bidi="en-US"/>
        </w:rPr>
        <w:t>The Psalmist completes his description of Israel’s infidelity and exile with a prayer for redemption (verse 47),</w:t>
      </w:r>
      <w:r w:rsidRPr="002F6D7A">
        <w:rPr>
          <w:rFonts w:asciiTheme="majorBidi" w:eastAsia="Book Antiqua" w:hAnsiTheme="majorBidi" w:cstheme="majorBidi"/>
          <w:b/>
          <w:bCs/>
          <w:color w:val="000000"/>
          <w:shd w:val="clear" w:color="auto" w:fill="FFFFFF"/>
          <w:lang w:bidi="en-US"/>
        </w:rPr>
        <w:t xml:space="preserve"> </w:t>
      </w:r>
      <w:r w:rsidRPr="002F6D7A">
        <w:rPr>
          <w:rFonts w:asciiTheme="majorBidi" w:eastAsia="Book Antiqua" w:hAnsiTheme="majorBidi" w:cstheme="majorBidi"/>
          <w:color w:val="000000"/>
          <w:shd w:val="clear" w:color="auto" w:fill="FFFFFF"/>
          <w:lang w:bidi="en-US"/>
        </w:rPr>
        <w:t xml:space="preserve">Save us </w:t>
      </w:r>
      <w:r w:rsidRPr="002F6D7A">
        <w:rPr>
          <w:rFonts w:asciiTheme="majorBidi" w:eastAsia="Book Antiqua" w:hAnsiTheme="majorBidi" w:cstheme="majorBidi"/>
          <w:shd w:val="clear" w:color="auto" w:fill="FFFFFF"/>
          <w:lang w:bidi="en-US"/>
        </w:rPr>
        <w:t>HaShem</w:t>
      </w:r>
      <w:r w:rsidRPr="002F6D7A">
        <w:rPr>
          <w:rFonts w:asciiTheme="majorBidi" w:eastAsia="Book Antiqua" w:hAnsiTheme="majorBidi" w:cstheme="majorBidi"/>
          <w:b/>
          <w:bCs/>
          <w:color w:val="000000"/>
          <w:shd w:val="clear" w:color="auto" w:fill="FFFFFF"/>
          <w:lang w:bidi="en-US"/>
        </w:rPr>
        <w:t xml:space="preserve">, </w:t>
      </w:r>
      <w:r w:rsidRPr="002F6D7A">
        <w:rPr>
          <w:rFonts w:asciiTheme="majorBidi" w:eastAsia="Book Antiqua" w:hAnsiTheme="majorBidi" w:cstheme="majorBidi"/>
          <w:color w:val="000000"/>
          <w:shd w:val="clear" w:color="auto" w:fill="FFFFFF"/>
          <w:lang w:bidi="en-US"/>
        </w:rPr>
        <w:t>our God, and gather us from among the peoples, to thank Your Holy Name and to glory in Your praise!</w:t>
      </w:r>
    </w:p>
    <w:p w:rsidR="002F6D7A" w:rsidRPr="002F6D7A" w:rsidRDefault="002F6D7A" w:rsidP="006A4E03">
      <w:pPr>
        <w:keepNext/>
        <w:widowControl w:val="0"/>
        <w:spacing w:after="0" w:line="240" w:lineRule="auto"/>
        <w:jc w:val="both"/>
        <w:rPr>
          <w:rFonts w:asciiTheme="majorBidi" w:eastAsia="Book Antiqua" w:hAnsiTheme="majorBidi" w:cstheme="majorBidi"/>
          <w:i/>
          <w:iCs/>
          <w:lang w:bidi="ar-SA"/>
        </w:rPr>
      </w:pPr>
    </w:p>
    <w:p w:rsidR="002F6D7A" w:rsidRPr="002F6D7A" w:rsidRDefault="002F6D7A" w:rsidP="006A4E03">
      <w:pPr>
        <w:keepNext/>
        <w:widowControl w:val="0"/>
        <w:spacing w:after="0" w:line="240" w:lineRule="auto"/>
        <w:jc w:val="both"/>
        <w:rPr>
          <w:rFonts w:asciiTheme="majorBidi" w:hAnsiTheme="majorBidi" w:cstheme="majorBidi"/>
          <w:lang w:bidi="en-US"/>
        </w:rPr>
      </w:pPr>
      <w:r w:rsidRPr="002F6D7A">
        <w:rPr>
          <w:rFonts w:asciiTheme="majorBidi" w:eastAsia="Book Antiqua" w:hAnsiTheme="majorBidi" w:cstheme="majorBidi"/>
          <w:color w:val="000000"/>
          <w:shd w:val="clear" w:color="auto" w:fill="FFFFFF"/>
          <w:lang w:bidi="en-US"/>
        </w:rPr>
        <w:lastRenderedPageBreak/>
        <w:t>This psalm concludes the fourth</w:t>
      </w:r>
      <w:r w:rsidRPr="002F6D7A">
        <w:rPr>
          <w:rFonts w:asciiTheme="majorBidi" w:eastAsia="Book Antiqua" w:hAnsiTheme="majorBidi" w:cstheme="majorBidi"/>
          <w:b/>
          <w:bCs/>
          <w:i/>
          <w:iCs/>
          <w:color w:val="000000"/>
          <w:shd w:val="clear" w:color="auto" w:fill="FFFFFF"/>
          <w:lang w:bidi="en-US"/>
        </w:rPr>
        <w:t xml:space="preserve"> </w:t>
      </w:r>
      <w:r w:rsidRPr="002F6D7A">
        <w:rPr>
          <w:rFonts w:asciiTheme="majorBidi" w:hAnsiTheme="majorBidi" w:cstheme="majorBidi"/>
          <w:lang w:bidi="en-US"/>
        </w:rPr>
        <w:t xml:space="preserve">Book of Tehillim </w:t>
      </w:r>
      <w:r w:rsidRPr="002F6D7A">
        <w:rPr>
          <w:rFonts w:asciiTheme="majorBidi" w:eastAsia="Book Antiqua" w:hAnsiTheme="majorBidi" w:cstheme="majorBidi"/>
          <w:color w:val="000000"/>
          <w:shd w:val="clear" w:color="auto" w:fill="FFFFFF"/>
          <w:lang w:bidi="en-US"/>
        </w:rPr>
        <w:t>with the declaration</w:t>
      </w:r>
      <w:r w:rsidRPr="002F6D7A">
        <w:rPr>
          <w:rFonts w:asciiTheme="majorBidi" w:eastAsia="Book Antiqua" w:hAnsiTheme="majorBidi" w:cstheme="majorBidi"/>
          <w:i/>
          <w:iCs/>
          <w:color w:val="000000"/>
          <w:shd w:val="clear" w:color="auto" w:fill="FFFFFF"/>
          <w:lang w:bidi="en-US"/>
        </w:rPr>
        <w:t>,</w:t>
      </w:r>
      <w:r w:rsidRPr="002F6D7A">
        <w:rPr>
          <w:rFonts w:asciiTheme="majorBidi" w:eastAsia="Book Antiqua" w:hAnsiTheme="majorBidi" w:cstheme="majorBidi"/>
          <w:b/>
          <w:bCs/>
          <w:i/>
          <w:iCs/>
          <w:color w:val="000000"/>
          <w:shd w:val="clear" w:color="auto" w:fill="FFFFFF"/>
          <w:lang w:bidi="en-US"/>
        </w:rPr>
        <w:t xml:space="preserve"> </w:t>
      </w:r>
      <w:r w:rsidRPr="002F6D7A">
        <w:rPr>
          <w:rFonts w:asciiTheme="majorBidi" w:hAnsiTheme="majorBidi" w:cstheme="majorBidi"/>
          <w:lang w:bidi="en-US"/>
        </w:rPr>
        <w:t xml:space="preserve">blessed is </w:t>
      </w:r>
      <w:r w:rsidRPr="002F6D7A">
        <w:rPr>
          <w:rFonts w:asciiTheme="majorBidi" w:eastAsia="Book Antiqua" w:hAnsiTheme="majorBidi" w:cstheme="majorBidi"/>
          <w:color w:val="000000"/>
          <w:shd w:val="clear" w:color="auto" w:fill="FFFFFF"/>
          <w:lang w:bidi="en-US"/>
        </w:rPr>
        <w:t xml:space="preserve">HaShem, </w:t>
      </w:r>
      <w:r w:rsidRPr="002F6D7A">
        <w:rPr>
          <w:rFonts w:asciiTheme="majorBidi" w:hAnsiTheme="majorBidi" w:cstheme="majorBidi"/>
          <w:lang w:bidi="en-US"/>
        </w:rPr>
        <w:t>the God of Israel, from This World to the World to Come, and let the entire nation say, “Amen!” Praise God!</w:t>
      </w:r>
      <w:r w:rsidRPr="002F6D7A">
        <w:rPr>
          <w:rFonts w:asciiTheme="majorBidi" w:hAnsiTheme="majorBidi" w:cstheme="majorBidi"/>
          <w:vertAlign w:val="superscript"/>
          <w:lang w:bidi="ar-SA"/>
        </w:rPr>
        <w:footnoteReference w:id="3"/>
      </w:r>
    </w:p>
    <w:p w:rsidR="002F6D7A" w:rsidRPr="002F6D7A" w:rsidRDefault="002F6D7A" w:rsidP="006A4E03">
      <w:pPr>
        <w:keepNext/>
        <w:widowControl w:val="0"/>
        <w:spacing w:after="0" w:line="240" w:lineRule="auto"/>
        <w:jc w:val="both"/>
        <w:rPr>
          <w:rFonts w:asciiTheme="majorBidi" w:hAnsiTheme="majorBidi" w:cstheme="majorBidi"/>
          <w:lang w:bidi="en-US"/>
        </w:rPr>
      </w:pPr>
    </w:p>
    <w:p w:rsidR="002F6D7A" w:rsidRPr="002F6D7A" w:rsidRDefault="002F6D7A" w:rsidP="006A4E03">
      <w:pPr>
        <w:keepNext/>
        <w:widowControl w:val="0"/>
        <w:spacing w:after="0" w:line="240" w:lineRule="auto"/>
        <w:jc w:val="both"/>
        <w:rPr>
          <w:rFonts w:asciiTheme="majorBidi" w:hAnsiTheme="majorBidi" w:cstheme="majorBidi"/>
          <w:lang w:bidi="en-US"/>
        </w:rPr>
      </w:pPr>
      <w:r w:rsidRPr="002F6D7A">
        <w:rPr>
          <w:rFonts w:asciiTheme="majorBidi" w:hAnsiTheme="majorBidi" w:cstheme="majorBidi"/>
          <w:lang w:bidi="en-US"/>
        </w:rPr>
        <w:t>This portion of our psalm contains some interesting words in a context that is unusual. Consider:</w:t>
      </w:r>
    </w:p>
    <w:p w:rsidR="002F6D7A" w:rsidRPr="002F6D7A" w:rsidRDefault="002F6D7A" w:rsidP="006A4E03">
      <w:pPr>
        <w:keepNext/>
        <w:widowControl w:val="0"/>
        <w:spacing w:after="0" w:line="240" w:lineRule="auto"/>
        <w:jc w:val="both"/>
        <w:rPr>
          <w:rFonts w:asciiTheme="majorBidi" w:hAnsiTheme="majorBidi" w:cstheme="majorBidi"/>
          <w:lang w:bidi="en-US"/>
        </w:rPr>
      </w:pPr>
    </w:p>
    <w:p w:rsidR="002F6D7A" w:rsidRPr="002F6D7A" w:rsidRDefault="002F6D7A" w:rsidP="006A4E03">
      <w:pPr>
        <w:keepNext/>
        <w:widowControl w:val="0"/>
        <w:spacing w:after="0" w:line="240" w:lineRule="auto"/>
        <w:ind w:left="288" w:right="288"/>
        <w:jc w:val="both"/>
        <w:rPr>
          <w:rFonts w:asciiTheme="majorBidi" w:hAnsiTheme="majorBidi" w:cstheme="majorBidi"/>
          <w:lang w:bidi="en-US"/>
        </w:rPr>
      </w:pPr>
      <w:r w:rsidRPr="002F6D7A">
        <w:rPr>
          <w:rFonts w:asciiTheme="majorBidi" w:hAnsiTheme="majorBidi" w:cstheme="majorBidi"/>
          <w:b/>
          <w:bCs/>
          <w:i/>
          <w:iCs/>
          <w:lang w:bidi="en-US"/>
        </w:rPr>
        <w:t>Tehillim (Psalms) 106:30-31</w:t>
      </w:r>
      <w:r w:rsidRPr="002F6D7A">
        <w:rPr>
          <w:rFonts w:asciiTheme="majorBidi" w:hAnsiTheme="majorBidi" w:cstheme="majorBidi"/>
          <w:i/>
          <w:iCs/>
          <w:lang w:bidi="en-US"/>
        </w:rPr>
        <w:t xml:space="preserve"> And Pinchas arose and executed judgment, and the plague was halted. It was ascribed to him as Tzedaka (righteous</w:t>
      </w:r>
      <w:r>
        <w:rPr>
          <w:rFonts w:asciiTheme="majorBidi" w:hAnsiTheme="majorBidi" w:cstheme="majorBidi"/>
          <w:i/>
          <w:iCs/>
          <w:lang w:bidi="en-US"/>
        </w:rPr>
        <w:t>ness</w:t>
      </w:r>
      <w:r w:rsidRPr="002F6D7A">
        <w:rPr>
          <w:rFonts w:asciiTheme="majorBidi" w:hAnsiTheme="majorBidi" w:cstheme="majorBidi"/>
          <w:i/>
          <w:iCs/>
          <w:lang w:bidi="en-US"/>
        </w:rPr>
        <w:t>/generou</w:t>
      </w:r>
      <w:r>
        <w:rPr>
          <w:rFonts w:asciiTheme="majorBidi" w:hAnsiTheme="majorBidi" w:cstheme="majorBidi"/>
          <w:i/>
          <w:iCs/>
          <w:lang w:bidi="en-US"/>
        </w:rPr>
        <w:t>sity</w:t>
      </w:r>
      <w:r w:rsidRPr="002F6D7A">
        <w:rPr>
          <w:rFonts w:asciiTheme="majorBidi" w:hAnsiTheme="majorBidi" w:cstheme="majorBidi"/>
          <w:i/>
          <w:iCs/>
          <w:lang w:bidi="en-US"/>
        </w:rPr>
        <w:t>)</w:t>
      </w:r>
      <w:r w:rsidRPr="002F6D7A">
        <w:rPr>
          <w:rFonts w:asciiTheme="majorBidi" w:hAnsiTheme="majorBidi" w:cstheme="majorBidi"/>
          <w:i/>
          <w:iCs/>
          <w:vertAlign w:val="superscript"/>
          <w:lang w:bidi="en-US"/>
        </w:rPr>
        <w:footnoteReference w:id="4"/>
      </w:r>
      <w:r w:rsidRPr="002F6D7A">
        <w:rPr>
          <w:rFonts w:asciiTheme="majorBidi" w:hAnsiTheme="majorBidi" w:cstheme="majorBidi"/>
          <w:i/>
          <w:iCs/>
          <w:lang w:bidi="en-US"/>
        </w:rPr>
        <w:t xml:space="preserve"> for all generations forever.</w:t>
      </w:r>
      <w:r w:rsidRPr="002F6D7A">
        <w:rPr>
          <w:rFonts w:asciiTheme="majorBidi" w:hAnsiTheme="majorBidi" w:cstheme="majorBidi"/>
          <w:i/>
          <w:iCs/>
          <w:vertAlign w:val="superscript"/>
          <w:lang w:bidi="en-US"/>
        </w:rPr>
        <w:footnoteReference w:id="5"/>
      </w:r>
    </w:p>
    <w:p w:rsidR="002F6D7A" w:rsidRPr="002F6D7A" w:rsidRDefault="002F6D7A" w:rsidP="006A4E03">
      <w:pPr>
        <w:keepNext/>
        <w:widowControl w:val="0"/>
        <w:spacing w:after="0" w:line="240" w:lineRule="auto"/>
        <w:jc w:val="both"/>
        <w:rPr>
          <w:rFonts w:asciiTheme="majorBidi" w:hAnsiTheme="majorBidi" w:cstheme="majorBidi"/>
          <w:lang w:bidi="en-US"/>
        </w:rPr>
      </w:pPr>
    </w:p>
    <w:p w:rsidR="002F6D7A" w:rsidRPr="002F6D7A" w:rsidRDefault="002F6D7A" w:rsidP="006A4E03">
      <w:pPr>
        <w:keepNext/>
        <w:widowControl w:val="0"/>
        <w:spacing w:after="0" w:line="240" w:lineRule="auto"/>
        <w:jc w:val="both"/>
        <w:rPr>
          <w:rFonts w:asciiTheme="majorBidi" w:hAnsiTheme="majorBidi" w:cstheme="majorBidi"/>
          <w:lang w:bidi="en-US"/>
        </w:rPr>
      </w:pPr>
      <w:r w:rsidRPr="002F6D7A">
        <w:rPr>
          <w:rFonts w:asciiTheme="majorBidi" w:hAnsiTheme="majorBidi" w:cstheme="majorBidi"/>
          <w:lang w:bidi="en-US"/>
        </w:rPr>
        <w:t>Now, let’s put this in the context the Torah gives us:</w:t>
      </w:r>
    </w:p>
    <w:p w:rsidR="002F6D7A" w:rsidRPr="002F6D7A" w:rsidRDefault="002F6D7A" w:rsidP="006A4E03">
      <w:pPr>
        <w:keepNext/>
        <w:widowControl w:val="0"/>
        <w:spacing w:after="0" w:line="240" w:lineRule="auto"/>
        <w:jc w:val="both"/>
        <w:rPr>
          <w:rFonts w:asciiTheme="majorBidi" w:hAnsiTheme="majorBidi" w:cstheme="majorBidi"/>
          <w:lang w:bidi="en-US"/>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en-US"/>
        </w:rPr>
      </w:pPr>
      <w:r w:rsidRPr="002F6D7A">
        <w:rPr>
          <w:rFonts w:asciiTheme="majorBidi" w:hAnsiTheme="majorBidi" w:cstheme="majorBidi"/>
          <w:b/>
          <w:bCs/>
          <w:i/>
          <w:iCs/>
          <w:lang w:bidi="en-US"/>
        </w:rPr>
        <w:t>Bamidbar (Numbers) 25:11</w:t>
      </w:r>
      <w:r w:rsidRPr="002F6D7A">
        <w:rPr>
          <w:rFonts w:asciiTheme="majorBidi" w:hAnsiTheme="majorBidi" w:cstheme="majorBidi"/>
          <w:i/>
          <w:iCs/>
          <w:lang w:bidi="en-US"/>
        </w:rPr>
        <w:t xml:space="preserve"> Pinchas, the son of Eleazar, the son of Aaron the priest, has turned my anger away from the people of Israel, while he was zealous for my sake among them, that I consumed not the people of Israel in my jealousy.</w:t>
      </w:r>
    </w:p>
    <w:p w:rsidR="002F6D7A" w:rsidRPr="002F6D7A" w:rsidRDefault="002F6D7A" w:rsidP="006A4E03">
      <w:pPr>
        <w:keepNext/>
        <w:widowControl w:val="0"/>
        <w:spacing w:after="0" w:line="240" w:lineRule="auto"/>
        <w:jc w:val="both"/>
        <w:rPr>
          <w:rFonts w:asciiTheme="majorBidi" w:hAnsiTheme="majorBidi" w:cstheme="majorBidi"/>
          <w:lang w:bidi="en-US"/>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Let's take a closer look at the above verse from Tehillim: </w:t>
      </w:r>
      <w:r w:rsidRPr="002F6D7A">
        <w:rPr>
          <w:rFonts w:asciiTheme="majorBidi" w:hAnsiTheme="majorBidi" w:cstheme="majorBidi"/>
          <w:i/>
          <w:iCs/>
          <w:lang w:bidi="ar-SA"/>
        </w:rPr>
        <w:t>And Pinchas</w:t>
      </w:r>
      <w:r w:rsidRPr="002F6D7A">
        <w:rPr>
          <w:rFonts w:asciiTheme="majorBidi" w:hAnsiTheme="majorBidi" w:cstheme="majorBidi"/>
          <w:i/>
          <w:iCs/>
          <w:vertAlign w:val="superscript"/>
          <w:lang w:bidi="ar-SA"/>
        </w:rPr>
        <w:footnoteReference w:id="6"/>
      </w:r>
      <w:r w:rsidRPr="002F6D7A">
        <w:rPr>
          <w:rFonts w:asciiTheme="majorBidi" w:hAnsiTheme="majorBidi" w:cstheme="majorBidi"/>
          <w:i/>
          <w:iCs/>
          <w:lang w:bidi="ar-SA"/>
        </w:rPr>
        <w:t xml:space="preserve"> arose and executed judgment</w:t>
      </w:r>
      <w:r w:rsidRPr="002F6D7A">
        <w:rPr>
          <w:rFonts w:asciiTheme="majorBidi" w:hAnsiTheme="majorBidi" w:cstheme="majorBidi"/>
          <w:lang w:bidi="ar-SA"/>
        </w:rPr>
        <w:t xml:space="preserve"> (</w:t>
      </w:r>
      <w:r w:rsidRPr="002F6D7A">
        <w:rPr>
          <w:rFonts w:asciiTheme="majorBidi" w:hAnsiTheme="majorBidi" w:cstheme="majorBidi"/>
          <w:color w:val="000000"/>
          <w:shd w:val="clear" w:color="auto" w:fill="FFFFFF"/>
          <w:rtl/>
        </w:rPr>
        <w:t>וַיְפַלֵּל</w:t>
      </w:r>
      <w:r w:rsidRPr="002F6D7A">
        <w:rPr>
          <w:rFonts w:asciiTheme="majorBidi" w:hAnsiTheme="majorBidi" w:cstheme="majorBidi"/>
          <w:lang w:bidi="ar-SA"/>
        </w:rPr>
        <w:t xml:space="preserve">). The Hebrew root for executing judgment is </w:t>
      </w:r>
      <w:r w:rsidRPr="002F6D7A">
        <w:rPr>
          <w:rFonts w:asciiTheme="majorBidi" w:hAnsiTheme="majorBidi" w:cstheme="majorBidi"/>
          <w:rtl/>
        </w:rPr>
        <w:t>פלל</w:t>
      </w:r>
      <w:r w:rsidRPr="002F6D7A">
        <w:rPr>
          <w:rFonts w:asciiTheme="majorBidi" w:hAnsiTheme="majorBidi" w:cstheme="majorBidi"/>
          <w:lang w:bidi="ar-SA"/>
        </w:rPr>
        <w:t xml:space="preserve">. </w:t>
      </w:r>
      <w:r w:rsidRPr="002F6D7A">
        <w:rPr>
          <w:rFonts w:asciiTheme="majorBidi" w:hAnsiTheme="majorBidi" w:cstheme="majorBidi"/>
          <w:u w:val="single"/>
          <w:lang w:bidi="ar-SA"/>
        </w:rPr>
        <w:t xml:space="preserve">The word </w:t>
      </w:r>
      <w:r w:rsidRPr="002F6D7A">
        <w:rPr>
          <w:rFonts w:asciiTheme="majorBidi" w:hAnsiTheme="majorBidi" w:cstheme="majorBidi"/>
          <w:i/>
          <w:iCs/>
          <w:u w:val="single"/>
          <w:lang w:bidi="ar-SA"/>
        </w:rPr>
        <w:t>tefilah</w:t>
      </w:r>
      <w:r w:rsidRPr="002F6D7A">
        <w:rPr>
          <w:rFonts w:asciiTheme="majorBidi" w:hAnsiTheme="majorBidi" w:cstheme="majorBidi"/>
          <w:u w:val="single"/>
          <w:lang w:bidi="ar-SA"/>
        </w:rPr>
        <w:t>, prayer,</w:t>
      </w:r>
      <w:r w:rsidRPr="002F6D7A">
        <w:rPr>
          <w:rFonts w:asciiTheme="majorBidi" w:hAnsiTheme="majorBidi" w:cstheme="majorBidi"/>
          <w:u w:val="single"/>
          <w:vertAlign w:val="superscript"/>
          <w:lang w:bidi="ar-SA"/>
        </w:rPr>
        <w:footnoteReference w:id="7"/>
      </w:r>
      <w:r w:rsidRPr="002F6D7A">
        <w:rPr>
          <w:rFonts w:asciiTheme="majorBidi" w:hAnsiTheme="majorBidi" w:cstheme="majorBidi"/>
          <w:u w:val="single"/>
          <w:lang w:bidi="ar-SA"/>
        </w:rPr>
        <w:t xml:space="preserve"> stems from the same root</w:t>
      </w:r>
      <w:r w:rsidRPr="002F6D7A">
        <w:rPr>
          <w:rFonts w:asciiTheme="majorBidi" w:hAnsiTheme="majorBidi" w:cstheme="majorBidi"/>
          <w:lang w:bidi="ar-SA"/>
        </w:rPr>
        <w:t>. The Midrash teaches that when Pinchas arose, he arose in order to pray.</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b/>
          <w:bCs/>
          <w:i/>
          <w:iCs/>
          <w:lang w:bidi="ar-SA"/>
        </w:rPr>
        <w:t>Midrash Rabbah - Genesis LXVIII:9</w:t>
      </w:r>
      <w:r w:rsidRPr="002F6D7A">
        <w:rPr>
          <w:rFonts w:asciiTheme="majorBidi" w:hAnsiTheme="majorBidi" w:cstheme="majorBidi"/>
          <w:i/>
          <w:iCs/>
          <w:lang w:bidi="ar-SA"/>
        </w:rPr>
        <w:t xml:space="preserve"> R. Joshua b. Levi said: Our patriarchs instituted the three [daily] services. Abraham instituted morning prayer, for it says, And Abraham got up early in the morning to the place where he had stood before the Lord:</w:t>
      </w:r>
      <w:r w:rsidRPr="002F6D7A">
        <w:rPr>
          <w:rFonts w:asciiTheme="majorBidi" w:hAnsiTheme="majorBidi" w:cstheme="majorBidi"/>
          <w:i/>
          <w:iCs/>
          <w:vertAlign w:val="superscript"/>
          <w:lang w:bidi="ar-SA"/>
        </w:rPr>
        <w:footnoteReference w:id="8"/>
      </w:r>
      <w:r w:rsidRPr="002F6D7A">
        <w:rPr>
          <w:rFonts w:asciiTheme="majorBidi" w:hAnsiTheme="majorBidi" w:cstheme="majorBidi"/>
          <w:i/>
          <w:iCs/>
          <w:lang w:bidi="ar-SA"/>
        </w:rPr>
        <w:t xml:space="preserve"> now standing refers to prayer, as it says, Then stood up Phinehas, and prayed.</w:t>
      </w:r>
      <w:r w:rsidRPr="002F6D7A">
        <w:rPr>
          <w:rFonts w:asciiTheme="majorBidi" w:hAnsiTheme="majorBidi" w:cstheme="majorBidi"/>
          <w:i/>
          <w:iCs/>
          <w:vertAlign w:val="superscript"/>
          <w:lang w:bidi="ar-SA"/>
        </w:rPr>
        <w:footnoteReference w:id="9"/>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Midrash understands this verse to mean that Pinchas prayed and his prayers were effective to remove the plague from the Jewish People. It would seem from the words of the Midrash that the prayer of Pinchas was not incidental. Rather, his prayer was critical for the survival of the Jewish People. Because of his prayer and his act, Pinchas stopped the plague when it had only killed 24,000 people. If he had not acted, who knows how many more would have died.</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en-US"/>
        </w:rPr>
      </w:pPr>
      <w:r w:rsidRPr="002F6D7A">
        <w:rPr>
          <w:rFonts w:asciiTheme="majorBidi" w:hAnsiTheme="majorBidi" w:cstheme="majorBidi"/>
          <w:lang w:bidi="ar-SA"/>
        </w:rPr>
        <w:t xml:space="preserve">What is the relationship between prayer and judgment, and why is Pinchas' act described in these terms? </w:t>
      </w:r>
      <w:r w:rsidRPr="002F6D7A">
        <w:rPr>
          <w:rFonts w:asciiTheme="majorBidi" w:hAnsiTheme="majorBidi" w:cstheme="majorBidi"/>
          <w:lang w:bidi="en-US"/>
        </w:rPr>
        <w:t xml:space="preserve">To understand the answer we will need a bit of background. Consider that the root - </w:t>
      </w:r>
      <w:r w:rsidRPr="002F6D7A">
        <w:rPr>
          <w:rFonts w:asciiTheme="majorBidi" w:hAnsiTheme="majorBidi" w:cstheme="majorBidi"/>
          <w:rtl/>
        </w:rPr>
        <w:t>פלל</w:t>
      </w:r>
      <w:r w:rsidRPr="002F6D7A">
        <w:rPr>
          <w:rFonts w:asciiTheme="majorBidi" w:hAnsiTheme="majorBidi" w:cstheme="majorBidi"/>
          <w:lang w:bidi="en-US"/>
        </w:rPr>
        <w:t>,</w:t>
      </w:r>
      <w:r w:rsidRPr="002F6D7A">
        <w:rPr>
          <w:rFonts w:asciiTheme="majorBidi" w:hAnsiTheme="majorBidi" w:cstheme="majorBidi"/>
          <w:vertAlign w:val="superscript"/>
          <w:lang w:bidi="en-US"/>
        </w:rPr>
        <w:footnoteReference w:id="10"/>
      </w:r>
      <w:r w:rsidRPr="002F6D7A">
        <w:rPr>
          <w:rFonts w:asciiTheme="majorBidi" w:hAnsiTheme="majorBidi" w:cstheme="majorBidi"/>
          <w:lang w:bidi="en-US"/>
        </w:rPr>
        <w:t xml:space="preserve"> </w:t>
      </w:r>
      <w:r w:rsidRPr="002F6D7A">
        <w:rPr>
          <w:rFonts w:asciiTheme="majorBidi" w:hAnsiTheme="majorBidi" w:cstheme="majorBidi"/>
          <w:i/>
          <w:iCs/>
          <w:lang w:bidi="en-US"/>
        </w:rPr>
        <w:t>to judge</w:t>
      </w:r>
      <w:r w:rsidRPr="002F6D7A">
        <w:rPr>
          <w:rFonts w:asciiTheme="majorBidi" w:hAnsiTheme="majorBidi" w:cstheme="majorBidi"/>
          <w:lang w:bidi="en-US"/>
        </w:rPr>
        <w:t>, also means to differentiate, to clarify, to decide.</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Prayer is called tefilah because it is the soul's yearning to separate the chaff from the fruit, to define what truly matters, and to separate that from the trivialities of life that often masquerade as essential.</w:t>
      </w:r>
      <w:r w:rsidRPr="002F6D7A">
        <w:rPr>
          <w:rFonts w:asciiTheme="majorBidi" w:hAnsiTheme="majorBidi" w:cstheme="majorBidi"/>
          <w:vertAlign w:val="superscript"/>
          <w:lang w:bidi="ar-SA"/>
        </w:rPr>
        <w:footnoteReference w:id="11"/>
      </w:r>
      <w:r w:rsidRPr="002F6D7A">
        <w:rPr>
          <w:rFonts w:asciiTheme="majorBidi" w:hAnsiTheme="majorBidi" w:cstheme="majorBidi"/>
          <w:lang w:bidi="ar-SA"/>
        </w:rPr>
        <w:t xml:space="preserve"> Prayer is judging yourself and changing who you are.</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Ostensibly, what Pinchas did by killing Zimri and Kozbi</w:t>
      </w:r>
      <w:r w:rsidRPr="002F6D7A">
        <w:rPr>
          <w:rFonts w:asciiTheme="majorBidi" w:hAnsiTheme="majorBidi" w:cstheme="majorBidi"/>
          <w:vertAlign w:val="superscript"/>
          <w:lang w:bidi="ar-SA"/>
        </w:rPr>
        <w:footnoteReference w:id="12"/>
      </w:r>
      <w:r w:rsidRPr="002F6D7A">
        <w:rPr>
          <w:rFonts w:asciiTheme="majorBidi" w:hAnsiTheme="majorBidi" w:cstheme="majorBidi"/>
          <w:lang w:bidi="ar-SA"/>
        </w:rPr>
        <w:t xml:space="preserve"> was an act of judgment. He needed to set aside his natural inclination towards peace and civility, and, for HaShem's sake, commit a most brutal and unmerciful act.</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By attributing his lineage to Aaron,</w:t>
      </w:r>
      <w:r w:rsidRPr="002F6D7A">
        <w:rPr>
          <w:rFonts w:asciiTheme="majorBidi" w:hAnsiTheme="majorBidi" w:cstheme="majorBidi"/>
          <w:vertAlign w:val="superscript"/>
          <w:lang w:bidi="ar-SA"/>
        </w:rPr>
        <w:footnoteReference w:id="13"/>
      </w:r>
      <w:r w:rsidRPr="002F6D7A">
        <w:rPr>
          <w:rFonts w:asciiTheme="majorBidi" w:hAnsiTheme="majorBidi" w:cstheme="majorBidi"/>
          <w:lang w:bidi="ar-SA"/>
        </w:rPr>
        <w:t xml:space="preserve"> the Torah dispels any claim that Pinchas was brutal and a man of vengeance. Pinchas was not brutal. He was a grandson of Aaron, who so loved peace and harmony that he couldn't bear to see two Jews fighting. In killing the sinners, Pinchas was not revealing his violent and untamed nature, but rather committing an act of pe'lila (</w:t>
      </w:r>
      <w:r w:rsidRPr="002F6D7A">
        <w:rPr>
          <w:rFonts w:asciiTheme="majorBidi" w:hAnsiTheme="majorBidi" w:cstheme="majorBidi"/>
          <w:rtl/>
        </w:rPr>
        <w:t>פלל</w:t>
      </w:r>
      <w:r w:rsidRPr="002F6D7A">
        <w:rPr>
          <w:rFonts w:asciiTheme="majorBidi" w:hAnsiTheme="majorBidi" w:cstheme="majorBidi"/>
          <w:lang w:bidi="ar-SA"/>
        </w:rPr>
        <w:t>), of separating what he might like to do from what must be done, and acting on that knowledge.</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Our Psalm uses the term va-ye'falel (from the root </w:t>
      </w:r>
      <w:r w:rsidRPr="002F6D7A">
        <w:rPr>
          <w:rFonts w:asciiTheme="majorBidi" w:hAnsiTheme="majorBidi" w:cstheme="majorBidi"/>
          <w:rtl/>
        </w:rPr>
        <w:t>פלל</w:t>
      </w:r>
      <w:r w:rsidRPr="002F6D7A">
        <w:rPr>
          <w:rFonts w:asciiTheme="majorBidi" w:hAnsiTheme="majorBidi" w:cstheme="majorBidi"/>
          <w:lang w:bidi="ar-SA"/>
        </w:rPr>
        <w:t>), and he executed judgment.</w:t>
      </w:r>
      <w:r w:rsidRPr="002F6D7A">
        <w:rPr>
          <w:rFonts w:asciiTheme="majorBidi" w:hAnsiTheme="majorBidi" w:cstheme="majorBidi"/>
          <w:vertAlign w:val="superscript"/>
          <w:lang w:bidi="ar-SA"/>
        </w:rPr>
        <w:footnoteReference w:id="14"/>
      </w:r>
      <w:r w:rsidRPr="002F6D7A">
        <w:rPr>
          <w:rFonts w:asciiTheme="majorBidi" w:hAnsiTheme="majorBidi" w:cstheme="majorBidi"/>
          <w:lang w:bidi="ar-SA"/>
        </w:rPr>
        <w:t xml:space="preserve"> Like tefilah, where we separate truth from fancy, Pinchas had to remove himself from his own gentle nature in order to perform an act of brutality and vengeance.</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b/>
          <w:bCs/>
          <w:i/>
          <w:iCs/>
          <w:lang w:bidi="ar-SA"/>
        </w:rPr>
        <w:t>Sanhedrin 81b</w:t>
      </w:r>
      <w:r w:rsidRPr="002F6D7A">
        <w:rPr>
          <w:rFonts w:asciiTheme="majorBidi" w:hAnsiTheme="majorBidi" w:cstheme="majorBidi"/>
          <w:i/>
          <w:iCs/>
          <w:lang w:bidi="ar-SA"/>
        </w:rPr>
        <w:t xml:space="preserve"> At that moment Moses forgot the halachah [concerning intimacy with a heathen woman], and all the people burst into tears; hence it is written, and they were weeping before the door of the tabernacle of the congregation. And it is also written, And Pinchas, the son of Eleazar, the son of Aaron the priest, saw it. Now, what did he see? — Rab said: He saw what was happening and remembered the halachah, and said to him, ‘O great-uncle! did you not teach us this on thy descent from Mount Sinai: He who cohabits with a heathen woman is punished by zealots?’ He replied. ‘He who reads the letter, let him be the agent [to carry out its instructions]’. Samuel said: He saw that ‘There is no wisdom nor understanding nor counsel against the Lord’:</w:t>
      </w:r>
      <w:r w:rsidRPr="002F6D7A">
        <w:rPr>
          <w:rFonts w:asciiTheme="majorBidi" w:hAnsiTheme="majorBidi" w:cstheme="majorBidi"/>
          <w:i/>
          <w:iCs/>
          <w:vertAlign w:val="superscript"/>
          <w:lang w:bidi="ar-SA"/>
        </w:rPr>
        <w:footnoteReference w:id="15"/>
      </w:r>
      <w:r w:rsidRPr="002F6D7A">
        <w:rPr>
          <w:rFonts w:asciiTheme="majorBidi" w:hAnsiTheme="majorBidi" w:cstheme="majorBidi"/>
          <w:i/>
          <w:iCs/>
          <w:lang w:bidi="ar-SA"/>
        </w:rPr>
        <w:t xml:space="preserve"> whenever the Divine Name is being profaned, honor must not be paid to one's teacher.</w:t>
      </w:r>
      <w:r w:rsidRPr="002F6D7A">
        <w:rPr>
          <w:rFonts w:asciiTheme="majorBidi" w:hAnsiTheme="majorBidi" w:cstheme="majorBidi"/>
          <w:i/>
          <w:iCs/>
          <w:vertAlign w:val="superscript"/>
          <w:lang w:bidi="ar-SA"/>
        </w:rPr>
        <w:footnoteReference w:id="16"/>
      </w:r>
      <w:r w:rsidRPr="002F6D7A">
        <w:rPr>
          <w:rFonts w:asciiTheme="majorBidi" w:hAnsiTheme="majorBidi" w:cstheme="majorBidi"/>
          <w:i/>
          <w:iCs/>
          <w:lang w:bidi="ar-SA"/>
        </w:rPr>
        <w:t xml:space="preserve"> R. Isaac said in R. Eleazar's name: He saw the angel wreaking destruction amongst the people. And he rose up out of the midst of the congregation, and took a spear in his hand;</w:t>
      </w:r>
      <w:r w:rsidRPr="002F6D7A">
        <w:rPr>
          <w:rFonts w:asciiTheme="majorBidi" w:hAnsiTheme="majorBidi" w:cstheme="majorBidi"/>
          <w:i/>
          <w:iCs/>
          <w:vertAlign w:val="superscript"/>
          <w:lang w:bidi="ar-SA"/>
        </w:rPr>
        <w:footnoteReference w:id="17"/>
      </w:r>
      <w:r w:rsidRPr="002F6D7A">
        <w:rPr>
          <w:rFonts w:asciiTheme="majorBidi" w:hAnsiTheme="majorBidi" w:cstheme="majorBidi"/>
          <w:i/>
          <w:iCs/>
          <w:lang w:bidi="ar-SA"/>
        </w:rPr>
        <w:t xml:space="preserve"> hence one may not enter the house of learning with weapons.</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val="en-AU" w:bidi="ar-SA"/>
        </w:rPr>
      </w:pPr>
      <w:r w:rsidRPr="002F6D7A">
        <w:rPr>
          <w:rFonts w:asciiTheme="majorBidi" w:hAnsiTheme="majorBidi" w:cstheme="majorBidi"/>
          <w:lang w:bidi="ar-SA"/>
        </w:rPr>
        <w:t>The Gemara states that Pinchas took Zimri and Kozbi and slammed them down on the ground, declaring, “because of these two sinners the Jewish People should lose twenty-four thousand people?!’ Although the Gemara states that Pinchas was litigating with his Creator, he was clearly praying that HaShem stop the plague.</w:t>
      </w:r>
      <w:r w:rsidRPr="002F6D7A">
        <w:rPr>
          <w:rFonts w:asciiTheme="majorBidi" w:hAnsiTheme="majorBidi" w:cstheme="majorBidi"/>
          <w:vertAlign w:val="superscript"/>
          <w:lang w:bidi="ar-SA"/>
        </w:rPr>
        <w:footnoteReference w:id="18"/>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val="en-AU" w:bidi="ar-SA"/>
        </w:rPr>
      </w:pPr>
      <w:r w:rsidRPr="002F6D7A">
        <w:rPr>
          <w:rFonts w:asciiTheme="majorBidi" w:hAnsiTheme="majorBidi" w:cstheme="majorBidi"/>
          <w:lang w:bidi="ar-SA"/>
        </w:rPr>
        <w:t>Tzedaka plays a similar role. Man by nature tends to hoard that which he has earned. "What's mine is mine and what's yours is yours." He is attached to his possessions, and it does not come naturally to simply give them away, receiving nothing in exchange. The mitzva of tzedaka commands us to remove ourselves from our personal attachment to our money and possessions, and separate a portion for those less fortunate than us. Perhaps it is for this reason that the verse declares, "It was ascribed to him as righteousness/generosity", for in removing himself from his peace-loving nature, Pinchas was doing tzedaka.</w:t>
      </w:r>
    </w:p>
    <w:p w:rsidR="002F6D7A" w:rsidRPr="002F6D7A" w:rsidRDefault="002F6D7A" w:rsidP="006A4E03">
      <w:pPr>
        <w:keepNext/>
        <w:widowControl w:val="0"/>
        <w:spacing w:after="0" w:line="240" w:lineRule="auto"/>
        <w:jc w:val="both"/>
        <w:rPr>
          <w:rFonts w:asciiTheme="majorBidi" w:hAnsiTheme="majorBidi" w:cstheme="majorBidi"/>
          <w:lang w:val="en-AU" w:bidi="en-US"/>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val="en-AU" w:bidi="en-US"/>
        </w:rPr>
        <w:t>Why does scripture describe Pinchas' vengeful act as one of "tzedaka”, usually translated as righteous</w:t>
      </w:r>
      <w:r w:rsidR="006E1587">
        <w:rPr>
          <w:rFonts w:asciiTheme="majorBidi" w:hAnsiTheme="majorBidi" w:cstheme="majorBidi"/>
          <w:lang w:val="en-AU" w:bidi="en-US"/>
        </w:rPr>
        <w:t>nees</w:t>
      </w:r>
      <w:r w:rsidRPr="002F6D7A">
        <w:rPr>
          <w:rFonts w:asciiTheme="majorBidi" w:hAnsiTheme="majorBidi" w:cstheme="majorBidi"/>
          <w:lang w:val="en-AU" w:bidi="en-US"/>
        </w:rPr>
        <w:t>, generous</w:t>
      </w:r>
      <w:r w:rsidR="006E1587">
        <w:rPr>
          <w:rFonts w:asciiTheme="majorBidi" w:hAnsiTheme="majorBidi" w:cstheme="majorBidi"/>
          <w:lang w:val="en-AU" w:bidi="en-US"/>
        </w:rPr>
        <w:t>ity</w:t>
      </w:r>
      <w:r w:rsidRPr="002F6D7A">
        <w:rPr>
          <w:rFonts w:asciiTheme="majorBidi" w:hAnsiTheme="majorBidi" w:cstheme="majorBidi"/>
          <w:lang w:val="en-AU" w:bidi="en-US"/>
        </w:rPr>
        <w:t xml:space="preserve">, or charity? </w:t>
      </w:r>
      <w:r w:rsidRPr="002F6D7A">
        <w:rPr>
          <w:rFonts w:asciiTheme="majorBidi" w:hAnsiTheme="majorBidi" w:cstheme="majorBidi"/>
          <w:lang w:bidi="ar-SA"/>
        </w:rPr>
        <w:t>What does the act of Pinchas have to do with tzedaka?</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Pinchas through his zealousness removed the plague from the Bne Israel, thus committing an act of Tzedaka whereby life prevailed and death was excluded. As Shlomo said:</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val="en-AU" w:bidi="ar-SA"/>
        </w:rPr>
      </w:pPr>
      <w:r w:rsidRPr="002F6D7A">
        <w:rPr>
          <w:rFonts w:asciiTheme="majorBidi" w:hAnsiTheme="majorBidi" w:cstheme="majorBidi"/>
          <w:b/>
          <w:bCs/>
          <w:i/>
          <w:iCs/>
          <w:lang w:bidi="ar-SA"/>
        </w:rPr>
        <w:t>Mishlei (Proverbs) 10:2</w:t>
      </w:r>
      <w:r w:rsidRPr="002F6D7A">
        <w:rPr>
          <w:rFonts w:asciiTheme="majorBidi" w:hAnsiTheme="majorBidi" w:cstheme="majorBidi"/>
          <w:i/>
          <w:iCs/>
          <w:lang w:bidi="ar-SA"/>
        </w:rPr>
        <w:t xml:space="preserve"> Tzedaka saves from death.</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val="en-AU" w:bidi="ar-SA"/>
        </w:rPr>
      </w:pPr>
      <w:r w:rsidRPr="002F6D7A">
        <w:rPr>
          <w:rFonts w:asciiTheme="majorBidi" w:hAnsiTheme="majorBidi" w:cstheme="majorBidi"/>
          <w:lang w:val="en-AU" w:bidi="ar-SA"/>
        </w:rPr>
        <w:t>Pinchas, by his tzedaka, reaped kindness from HaShem, as the Prophet said:</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val="en-AU" w:bidi="ar-SA"/>
        </w:rPr>
      </w:pPr>
      <w:r w:rsidRPr="002F6D7A">
        <w:rPr>
          <w:rFonts w:asciiTheme="majorBidi" w:hAnsiTheme="majorBidi" w:cstheme="majorBidi"/>
          <w:b/>
          <w:bCs/>
          <w:i/>
          <w:iCs/>
          <w:lang w:bidi="ar-SA"/>
        </w:rPr>
        <w:lastRenderedPageBreak/>
        <w:t>Hoshea (Hosea) 10:12</w:t>
      </w:r>
      <w:r w:rsidRPr="002F6D7A">
        <w:rPr>
          <w:rFonts w:asciiTheme="majorBidi" w:hAnsiTheme="majorBidi" w:cstheme="majorBidi"/>
          <w:i/>
          <w:iCs/>
          <w:lang w:bidi="ar-SA"/>
        </w:rPr>
        <w:t xml:space="preserve"> Sow charity for yourself and you will reap according to kindness.</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Tzedaka of Pinchas raises an interesting question: Why didn’t Moshe deal with Zimri and Kozbi?</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As Moshe was in the time of Pinchas’ tzedaka, so also are leaders in every generation. In our generation, there are things about which the leaders of the generation are silent, and yet this does not always prove that nothing need be done, and that calculation and scholarly reasoning must be used to slip one’s way out of it. If one sees that he can do something, he must do it.</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br/>
        <w:t>The fact that those greater than him say nothing may be similar to the fact that Pinchas was granted the opportunity to slay Zimri in order to become a Priest. This was his portion that he was destined to refine, and only by doing so could he attain personal perfection. Just as everyone is designated his own portion of material wealth, and no one can encroach upon someone else’s livelihood, so is it, and all the more, in the spiritual realm, for everyone has his share in Torah.</w:t>
      </w:r>
      <w:r w:rsidRPr="002F6D7A">
        <w:rPr>
          <w:rFonts w:asciiTheme="majorBidi" w:hAnsiTheme="majorBidi" w:cstheme="majorBidi"/>
          <w:vertAlign w:val="superscript"/>
          <w:lang w:bidi="ar-SA"/>
        </w:rPr>
        <w:footnoteReference w:id="19"/>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 </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leader of the tribe of Shimon, Zimri, committed the public sin of taking a Midianite woman into his tent, Kozbi, and having relations with her. This terrible, public rebellion against HaShem caused a plague to spread among the Jewish people. Pinchas was the only one to remember the law taught by Moses that “If one has relations with a gentile woman, zealots may attack him”.</w:t>
      </w:r>
      <w:r w:rsidRPr="002F6D7A">
        <w:rPr>
          <w:rFonts w:asciiTheme="majorBidi" w:hAnsiTheme="majorBidi" w:cstheme="majorBidi"/>
          <w:vertAlign w:val="superscript"/>
          <w:lang w:bidi="ar-SA"/>
        </w:rPr>
        <w:footnoteReference w:id="20"/>
      </w:r>
      <w:r w:rsidRPr="002F6D7A">
        <w:rPr>
          <w:rFonts w:asciiTheme="majorBidi" w:hAnsiTheme="majorBidi" w:cstheme="majorBidi"/>
          <w:lang w:bidi="ar-SA"/>
        </w:rPr>
        <w:t xml:space="preserve"> Even Moshe himself forgot this law. When Pinchas slew Zimri and Kozbi, the plague ceased. HaShem then rewarded him by granting him and all his descendants the status of Priesthood.</w:t>
      </w:r>
      <w:r w:rsidRPr="002F6D7A">
        <w:rPr>
          <w:rFonts w:asciiTheme="majorBidi" w:hAnsiTheme="majorBidi" w:cstheme="majorBidi"/>
          <w:vertAlign w:val="superscript"/>
          <w:lang w:bidi="ar-SA"/>
        </w:rPr>
        <w:footnoteReference w:id="21"/>
      </w:r>
      <w:r w:rsidRPr="002F6D7A">
        <w:rPr>
          <w:rFonts w:asciiTheme="majorBidi" w:hAnsiTheme="majorBidi" w:cstheme="majorBidi"/>
          <w:lang w:bidi="ar-SA"/>
        </w:rPr>
        <w:t xml:space="preserve"> Rashi, on Bamidbar 25:6, says that the reason Moshe forgot the law was “so that Pinchas would come and take that which was fit for him”,  i.e. the reward of priestly status.</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br/>
        <w:t>So if one observes a community leader doing nothing about a certain issue, one should not necessarily conclude that this proves that no action is necessary, or that that leader is at fault for his inaction. Regardless of whether the leader is at fault, the one who sees clearly that a certain task needs to be done for the benefit of the community, and sees that he is able to carry it out, should know that this is his personal duty, and that the reason that he noticed this problem and that he is in a position to fix it, is that in so doing he will reach his personal tikkun, the rectification of his neshama, his soul.</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Pinchas was not the leader amongst the Jewish people; Moses, Elazar, and the elders occupied the positions of authority. Yet when the need arose, Pinchas did not wait for the leaders' guidance, but seized the initiative himself.</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val="en-AU" w:bidi="ar-SA"/>
        </w:rPr>
      </w:pPr>
      <w:r w:rsidRPr="002F6D7A">
        <w:rPr>
          <w:rFonts w:asciiTheme="majorBidi" w:hAnsiTheme="majorBidi" w:cstheme="majorBidi"/>
          <w:lang w:val="en-AU" w:bidi="ar-SA"/>
        </w:rPr>
        <w:t>The main task of the Levites is to learn Torah and to teach Torah. Pinchas was “teaching” that the proper way to act was to be zealous for the sake of HaShem.</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val="en-AU" w:bidi="ar-SA"/>
        </w:rPr>
      </w:pPr>
      <w:r w:rsidRPr="002F6D7A">
        <w:rPr>
          <w:rFonts w:asciiTheme="majorBidi" w:hAnsiTheme="majorBidi" w:cstheme="majorBidi"/>
          <w:lang w:val="en-AU" w:bidi="ar-SA"/>
        </w:rPr>
        <w:t>Wow!</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The reward promised to Pinchas is spread over two verses, and appears to consist of two parts. </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b/>
          <w:bCs/>
          <w:i/>
          <w:iCs/>
          <w:lang w:bidi="ar-SA"/>
        </w:rPr>
        <w:t>Bamidbar (Numbers) 25:10-13</w:t>
      </w:r>
      <w:r w:rsidRPr="002F6D7A">
        <w:rPr>
          <w:rFonts w:asciiTheme="majorBidi" w:hAnsiTheme="majorBidi" w:cstheme="majorBidi"/>
          <w:i/>
          <w:iCs/>
          <w:lang w:bidi="ar-SA"/>
        </w:rPr>
        <w:t xml:space="preserve"> And HaShem spake unto Moses, saying, 11  Phinehas, the son of Eleazar, the son of Aaron the priest, hath turned my wrath away from the children of Israel, while he was zealous for my sake among them, that I consumed not the children of Israel in my jealousy. 12  Wherefore say, Behold, I give unto him my </w:t>
      </w:r>
      <w:r w:rsidRPr="002F6D7A">
        <w:rPr>
          <w:rFonts w:asciiTheme="majorBidi" w:hAnsiTheme="majorBidi" w:cstheme="majorBidi"/>
          <w:b/>
          <w:bCs/>
          <w:i/>
          <w:iCs/>
          <w:highlight w:val="yellow"/>
          <w:u w:val="single"/>
          <w:lang w:bidi="ar-SA"/>
        </w:rPr>
        <w:t>covenant of peace</w:t>
      </w:r>
      <w:r w:rsidRPr="002F6D7A">
        <w:rPr>
          <w:rFonts w:asciiTheme="majorBidi" w:hAnsiTheme="majorBidi" w:cstheme="majorBidi"/>
          <w:b/>
          <w:bCs/>
          <w:i/>
          <w:iCs/>
          <w:lang w:bidi="ar-SA"/>
        </w:rPr>
        <w:t>:</w:t>
      </w: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i/>
          <w:iCs/>
          <w:lang w:bidi="ar-SA"/>
        </w:rPr>
        <w:t xml:space="preserve">13  And he shall have it, and his seed after him, even the </w:t>
      </w:r>
      <w:r w:rsidRPr="002F6D7A">
        <w:rPr>
          <w:rFonts w:asciiTheme="majorBidi" w:hAnsiTheme="majorBidi" w:cstheme="majorBidi"/>
          <w:b/>
          <w:bCs/>
          <w:i/>
          <w:iCs/>
          <w:highlight w:val="yellow"/>
          <w:u w:val="single"/>
          <w:lang w:bidi="ar-SA"/>
        </w:rPr>
        <w:t>covenant of an everlasting priesthood</w:t>
      </w:r>
      <w:r w:rsidRPr="002F6D7A">
        <w:rPr>
          <w:rFonts w:asciiTheme="majorBidi" w:hAnsiTheme="majorBidi" w:cstheme="majorBidi"/>
          <w:b/>
          <w:bCs/>
          <w:i/>
          <w:iCs/>
          <w:lang w:bidi="ar-SA"/>
        </w:rPr>
        <w:t>;</w:t>
      </w:r>
      <w:r w:rsidRPr="002F6D7A">
        <w:rPr>
          <w:rFonts w:asciiTheme="majorBidi" w:hAnsiTheme="majorBidi" w:cstheme="majorBidi"/>
          <w:i/>
          <w:iCs/>
          <w:lang w:bidi="ar-SA"/>
        </w:rPr>
        <w:t xml:space="preserve"> because he was zealous for his God, and made an atonement for the children of Israel.</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In the first verse, HaShem grants him "My covenant of peace". Then, in the second verse, Pinchas receives the “covenant of eternal priesthood". </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second of these promises is relatively clear. As Rashi explains</w:t>
      </w:r>
      <w:r w:rsidRPr="002F6D7A">
        <w:rPr>
          <w:rFonts w:asciiTheme="majorBidi" w:hAnsiTheme="majorBidi" w:cstheme="majorBidi"/>
          <w:vertAlign w:val="superscript"/>
          <w:lang w:bidi="ar-SA"/>
        </w:rPr>
        <w:footnoteReference w:id="22"/>
      </w:r>
      <w:r w:rsidRPr="002F6D7A">
        <w:rPr>
          <w:rFonts w:asciiTheme="majorBidi" w:hAnsiTheme="majorBidi" w:cstheme="majorBidi"/>
          <w:lang w:bidi="ar-SA"/>
        </w:rPr>
        <w:t xml:space="preserve"> if not for Pinchas' heroism, neither he nor his descendants would have earned the status of Priesthood, despite his being the grandson of the first High Priest, Aharon, and the son of the current High Priest, Elazar. The status of Priesthood was granted only to Aharon and his four sons, and to their descendants born after the initial anointing of Aharon and his sons. Since Pinchas had been born to Elazar prior to his having been anointed Priest, Pinchas did not earn the Priesthood. He earned this privilege only through his zealous defense of HaShem's honor as exhibited through his killing of Zimri and Kozbi.</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first part of his reward, however, seems unclear. What does God mean by "My covenant of peace"?</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Targum Yonatan Ben Uziel adopts a Midrashic interpretation of this verse, claiming that "My covenant of peace" means that Pinchas will live forever so that he will ultimately announce the final redemption. Targum Yonatan here refers to the famous comment of Chazal</w:t>
      </w:r>
      <w:r w:rsidRPr="002F6D7A">
        <w:rPr>
          <w:rFonts w:asciiTheme="majorBidi" w:hAnsiTheme="majorBidi" w:cstheme="majorBidi"/>
          <w:vertAlign w:val="superscript"/>
          <w:lang w:bidi="ar-SA"/>
        </w:rPr>
        <w:footnoteReference w:id="23"/>
      </w:r>
      <w:r w:rsidRPr="002F6D7A">
        <w:rPr>
          <w:rFonts w:asciiTheme="majorBidi" w:hAnsiTheme="majorBidi" w:cstheme="majorBidi"/>
          <w:lang w:bidi="ar-SA"/>
        </w:rPr>
        <w:t xml:space="preserve"> identifying the prophet Eliyahu as Pinchas. According to tradition, as mentioned in the final verses of Sefer Malachi, Eliyahu will come before "the great, awesome day of God" to announce the arrival of the long-awaited redemption. The Targum Yonatan claims that it is to this that "My covenant of peace" refers.</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This approach appears in "Peshat" form in the commentary of Sforno to this verse. He claims that the "covenant of peace" refers simply to long life. Pinchas lived during the story of "pilegesh be-giv'a" told in Sefer Shoftim,</w:t>
      </w:r>
      <w:r w:rsidRPr="002F6D7A">
        <w:rPr>
          <w:rFonts w:asciiTheme="majorBidi" w:hAnsiTheme="majorBidi" w:cstheme="majorBidi"/>
          <w:vertAlign w:val="superscript"/>
          <w:lang w:bidi="ar-SA"/>
        </w:rPr>
        <w:footnoteReference w:id="24"/>
      </w:r>
      <w:r w:rsidRPr="002F6D7A">
        <w:rPr>
          <w:rFonts w:asciiTheme="majorBidi" w:hAnsiTheme="majorBidi" w:cstheme="majorBidi"/>
          <w:lang w:bidi="ar-SA"/>
        </w:rPr>
        <w:t xml:space="preserve"> which occurred at least after the death of Yehoshua and his contemporaries – many decades after the incident recorded in Sefer Bamidbar. Undoubtedly, then, Pinchas enjoyed a particularly long life,</w:t>
      </w:r>
      <w:r w:rsidRPr="002F6D7A">
        <w:rPr>
          <w:rFonts w:asciiTheme="majorBidi" w:hAnsiTheme="majorBidi" w:cstheme="majorBidi"/>
          <w:vertAlign w:val="superscript"/>
          <w:lang w:bidi="ar-SA"/>
        </w:rPr>
        <w:footnoteReference w:id="25"/>
      </w:r>
      <w:r w:rsidRPr="002F6D7A">
        <w:rPr>
          <w:rFonts w:asciiTheme="majorBidi" w:hAnsiTheme="majorBidi" w:cstheme="majorBidi"/>
          <w:lang w:bidi="ar-SA"/>
        </w:rPr>
        <w:t xml:space="preserve"> all the more so, Sforno adds, if we accept the tradition that Eliyahu was Pinchas.</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But how does the term "covenant of peace" mean longevity? The Sforno briefly explains, "Because demise occurs only as a result of the contrast between opposites". The Sforno likely refers to the explanation presented at greater length later, by the Malbim. The human body operates only through the harmonious cooperation between its various different components. Death results from the disunity of the body's organs and systems, when they lose the ability to communicate and interact with one another. For this reason, then, HaShem refers to long life as "the covenant of peace", referring to a state of peace of harmony among the various parts of the body.</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Upon reflection, it appears that there is no personality in the Jewish world that is both as admired and as mysterious as Elijah the Prophet. Just as his appearance on the Biblical scene was abrupt and sudden, with no background provided, so too his disappearance was mysterious and unnatural. </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For the sake of comparison, let us consider the greatest prophet </w:t>
      </w:r>
      <w:r w:rsidR="00BA4820">
        <w:rPr>
          <w:rFonts w:asciiTheme="majorBidi" w:hAnsiTheme="majorBidi" w:cstheme="majorBidi"/>
          <w:lang w:bidi="ar-SA"/>
        </w:rPr>
        <w:t>of all generations, Moshe Rabbe</w:t>
      </w:r>
      <w:r w:rsidRPr="002F6D7A">
        <w:rPr>
          <w:rFonts w:asciiTheme="majorBidi" w:hAnsiTheme="majorBidi" w:cstheme="majorBidi"/>
          <w:lang w:bidi="ar-SA"/>
        </w:rPr>
        <w:t>nu. The Torah takes the trouble to detail his birth to Amram and Yocheved, of the tribe of Levi, and also describes his death at Mount Nebo, "by the word of G-d”.</w:t>
      </w:r>
      <w:r w:rsidRPr="002F6D7A">
        <w:rPr>
          <w:rFonts w:asciiTheme="majorBidi" w:hAnsiTheme="majorBidi" w:cstheme="majorBidi"/>
          <w:vertAlign w:val="superscript"/>
          <w:lang w:bidi="ar-SA"/>
        </w:rPr>
        <w:footnoteReference w:id="26"/>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With Eliyahu HaNavi, though, the situation is quite different. Let us first read what the Tanach says about his first, sudden appearance, when he speaks to King Ahab of Israel:</w:t>
      </w:r>
    </w:p>
    <w:p w:rsidR="002F6D7A" w:rsidRPr="002F6D7A" w:rsidRDefault="002F6D7A" w:rsidP="006A4E03">
      <w:pPr>
        <w:keepNext/>
        <w:widowControl w:val="0"/>
        <w:spacing w:after="0" w:line="240" w:lineRule="auto"/>
        <w:jc w:val="both"/>
        <w:rPr>
          <w:rFonts w:asciiTheme="majorBidi" w:hAnsiTheme="majorBidi" w:cstheme="majorBidi"/>
          <w:b/>
          <w:bCs/>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b/>
          <w:bCs/>
          <w:i/>
          <w:iCs/>
          <w:lang w:bidi="ar-SA"/>
        </w:rPr>
        <w:t>I Melachim (Kings) 17:1</w:t>
      </w:r>
      <w:r w:rsidRPr="002F6D7A">
        <w:rPr>
          <w:rFonts w:asciiTheme="majorBidi" w:hAnsiTheme="majorBidi" w:cstheme="majorBidi"/>
          <w:i/>
          <w:iCs/>
          <w:lang w:bidi="ar-SA"/>
        </w:rPr>
        <w:t xml:space="preserve"> Eliyahu the Tishbite, from among the residents of the Gilad, said to Ahab: By G-d... there will be no rain or dew these years, unless I say so.</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The Tanach gives us no prior word as to who Eliyahu was or what were his qualifications to be Prophet. We meet </w:t>
      </w:r>
      <w:r w:rsidRPr="002F6D7A">
        <w:rPr>
          <w:rFonts w:asciiTheme="majorBidi" w:hAnsiTheme="majorBidi" w:cstheme="majorBidi"/>
          <w:lang w:bidi="ar-SA"/>
        </w:rPr>
        <w:lastRenderedPageBreak/>
        <w:t>him here for the first time, learning that it is he who holds the keys to the rain and dew that are to fall, or not, on the Land of Israel. And in fact, the rain did fall only when he gave the word.</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And how is Eliyahu's departure from this world described? Just as mysteriously:</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b/>
          <w:bCs/>
          <w:i/>
          <w:iCs/>
          <w:lang w:bidi="ar-SA"/>
        </w:rPr>
        <w:t>II Melachim (Kings) 2:11</w:t>
      </w:r>
      <w:r w:rsidRPr="002F6D7A">
        <w:rPr>
          <w:rFonts w:asciiTheme="majorBidi" w:hAnsiTheme="majorBidi" w:cstheme="majorBidi"/>
          <w:i/>
          <w:iCs/>
          <w:lang w:bidi="ar-SA"/>
        </w:rPr>
        <w:t xml:space="preserve"> They [Eliyahu and his student Elisha] were walking and talking, and behold a chariot of fire and horses of fire separated between the two, and Eliyahu ascended to the Heavens in a storm.</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mystery surrounding Eliyahu was so great that the Sages of Israel could not even agree on his exact identity. The Midrash</w:t>
      </w:r>
      <w:r w:rsidRPr="002F6D7A">
        <w:rPr>
          <w:rFonts w:asciiTheme="majorBidi" w:hAnsiTheme="majorBidi" w:cstheme="majorBidi"/>
          <w:vertAlign w:val="superscript"/>
          <w:lang w:bidi="ar-SA"/>
        </w:rPr>
        <w:footnoteReference w:id="27"/>
      </w:r>
      <w:r w:rsidRPr="002F6D7A">
        <w:rPr>
          <w:rFonts w:asciiTheme="majorBidi" w:hAnsiTheme="majorBidi" w:cstheme="majorBidi"/>
          <w:lang w:bidi="ar-SA"/>
        </w:rPr>
        <w:t xml:space="preserve"> tells us: </w:t>
      </w:r>
      <w:r w:rsidRPr="002F6D7A">
        <w:rPr>
          <w:rFonts w:asciiTheme="majorBidi" w:hAnsiTheme="majorBidi" w:cstheme="majorBidi"/>
          <w:i/>
          <w:iCs/>
          <w:lang w:bidi="ar-SA"/>
        </w:rPr>
        <w:t>One time, our teachers disagreed on this point: Some said that Eliyahu HaNavi was descended from the Tribe of Gad; others said he was from Binyamin. Eliyahu himself then stood before them and said: "Our teachers, why are you arguing about me? I am from the descendants of Rachel's sons</w:t>
      </w:r>
      <w:r w:rsidRPr="002F6D7A">
        <w:rPr>
          <w:rFonts w:asciiTheme="majorBidi" w:hAnsiTheme="majorBidi" w:cstheme="majorBidi"/>
          <w:lang w:bidi="ar-SA"/>
        </w:rPr>
        <w:t xml:space="preserve"> </w:t>
      </w:r>
      <w:r w:rsidRPr="002F6D7A">
        <w:rPr>
          <w:rFonts w:asciiTheme="majorBidi" w:hAnsiTheme="majorBidi" w:cstheme="majorBidi"/>
          <w:i/>
          <w:iCs/>
          <w:lang w:bidi="ar-SA"/>
        </w:rPr>
        <w:t>[Joseph and Binyamin]"</w:t>
      </w:r>
      <w:r w:rsidRPr="002F6D7A">
        <w:rPr>
          <w:rFonts w:asciiTheme="majorBidi" w:hAnsiTheme="majorBidi" w:cstheme="majorBidi"/>
          <w:lang w:bidi="ar-SA"/>
        </w:rPr>
        <w:t>.</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w:t>
      </w: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This famous notion, in the Midrash, that Pinchas is Eliyahu,</w:t>
      </w:r>
      <w:r w:rsidRPr="002F6D7A">
        <w:rPr>
          <w:rFonts w:asciiTheme="majorBidi" w:hAnsiTheme="majorBidi" w:cstheme="majorBidi"/>
          <w:vertAlign w:val="superscript"/>
          <w:lang w:bidi="ar-SA"/>
        </w:rPr>
        <w:footnoteReference w:id="28"/>
      </w:r>
      <w:r w:rsidRPr="002F6D7A">
        <w:rPr>
          <w:rFonts w:asciiTheme="majorBidi" w:hAnsiTheme="majorBidi" w:cstheme="majorBidi"/>
          <w:lang w:bidi="ar-SA"/>
        </w:rPr>
        <w:t xml:space="preserve"> the hero of the story of Baal Peor who, in our psalm and in Parashat Pinchas, receives a special reward for his zealotry, according to some opinions, is the same man known later as the prophet Eliyahu. Pirkei De-Rabbi Eliezer</w:t>
      </w:r>
      <w:r w:rsidRPr="002F6D7A">
        <w:rPr>
          <w:rFonts w:asciiTheme="majorBidi" w:hAnsiTheme="majorBidi" w:cstheme="majorBidi"/>
          <w:vertAlign w:val="superscript"/>
          <w:lang w:bidi="ar-SA"/>
        </w:rPr>
        <w:footnoteReference w:id="29"/>
      </w:r>
      <w:r w:rsidRPr="002F6D7A">
        <w:rPr>
          <w:rFonts w:asciiTheme="majorBidi" w:hAnsiTheme="majorBidi" w:cstheme="majorBidi"/>
          <w:lang w:bidi="ar-SA"/>
        </w:rPr>
        <w:t xml:space="preserve"> and Yalkut Shimoni</w:t>
      </w:r>
      <w:r w:rsidRPr="002F6D7A">
        <w:rPr>
          <w:rFonts w:asciiTheme="majorBidi" w:hAnsiTheme="majorBidi" w:cstheme="majorBidi"/>
          <w:vertAlign w:val="superscript"/>
          <w:lang w:bidi="ar-SA"/>
        </w:rPr>
        <w:footnoteReference w:id="30"/>
      </w:r>
      <w:r w:rsidRPr="002F6D7A">
        <w:rPr>
          <w:rFonts w:asciiTheme="majorBidi" w:hAnsiTheme="majorBidi" w:cstheme="majorBidi"/>
          <w:lang w:bidi="ar-SA"/>
        </w:rPr>
        <w:t xml:space="preserve"> describe in fuller detail the conversation between HaShem and Eliyahu at Mount Chorev</w:t>
      </w:r>
      <w:r w:rsidRPr="002F6D7A">
        <w:rPr>
          <w:rFonts w:asciiTheme="majorBidi" w:hAnsiTheme="majorBidi" w:cstheme="majorBidi"/>
          <w:vertAlign w:val="superscript"/>
          <w:lang w:bidi="ar-SA"/>
        </w:rPr>
        <w:footnoteReference w:id="31"/>
      </w:r>
      <w:r w:rsidRPr="002F6D7A">
        <w:rPr>
          <w:rFonts w:asciiTheme="majorBidi" w:hAnsiTheme="majorBidi" w:cstheme="majorBidi"/>
          <w:lang w:bidi="ar-SA"/>
        </w:rPr>
        <w:t xml:space="preserve"> after the prophet's famous, victorious "showdown" against the idolatrous prophets at Mount Carmel. As recorded in the Tanach,</w:t>
      </w:r>
      <w:r w:rsidRPr="002F6D7A">
        <w:rPr>
          <w:rFonts w:asciiTheme="majorBidi" w:hAnsiTheme="majorBidi" w:cstheme="majorBidi"/>
          <w:vertAlign w:val="superscript"/>
          <w:lang w:bidi="ar-SA"/>
        </w:rPr>
        <w:footnoteReference w:id="32"/>
      </w:r>
      <w:r w:rsidRPr="002F6D7A">
        <w:rPr>
          <w:rFonts w:asciiTheme="majorBidi" w:hAnsiTheme="majorBidi" w:cstheme="majorBidi"/>
          <w:lang w:bidi="ar-SA"/>
        </w:rPr>
        <w:t xml:space="preserve"> Eliyahu tells HaShem, "I have acted zealously for the Lord, the God of hosts, for the Israelites have forsaken Your covenant…". The Midrash relates HaShem's critical response to Eliyahu: "You always act zealously! You were zealous at Shitim… “This zealotry at Shitim is a clear reference to the incident of Baal Peor, which occurred at Shitim,</w:t>
      </w:r>
      <w:r w:rsidRPr="002F6D7A">
        <w:rPr>
          <w:rFonts w:asciiTheme="majorBidi" w:hAnsiTheme="majorBidi" w:cstheme="majorBidi"/>
          <w:vertAlign w:val="superscript"/>
          <w:lang w:bidi="ar-SA"/>
        </w:rPr>
        <w:footnoteReference w:id="33"/>
      </w:r>
      <w:r w:rsidRPr="002F6D7A">
        <w:rPr>
          <w:rFonts w:asciiTheme="majorBidi" w:hAnsiTheme="majorBidi" w:cstheme="majorBidi"/>
          <w:lang w:bidi="ar-SA"/>
        </w:rPr>
        <w:t xml:space="preserve"> where Pinchas killed Zimri and Kozbi. Clearly, then, according to these Midrashim, Pinchas and Eliyahu are the same person.</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Another interesting source relevant to this discussion is the Targum Yonatan Ben Uziel to Shemot 4:13. Moshe Rabbenu, in his insistent refusal to accept the task of going to Pharaoh to demand Bne Israel's release from bondage, pleads with HaShem, "Send whomever you will send". Targum Yonatan explains this to mean, "Send the one whom you will eventually send", meaning, send Pinchas, the one whom you will send in the end of days. Like the passage from Targum Yonatan in Parashat Pinchas, this refers to Eliyahu's mission</w:t>
      </w:r>
      <w:r w:rsidRPr="002F6D7A">
        <w:rPr>
          <w:rFonts w:asciiTheme="majorBidi" w:hAnsiTheme="majorBidi" w:cstheme="majorBidi"/>
          <w:vertAlign w:val="superscript"/>
          <w:lang w:bidi="ar-SA"/>
        </w:rPr>
        <w:footnoteReference w:id="34"/>
      </w:r>
      <w:r w:rsidRPr="002F6D7A">
        <w:rPr>
          <w:rFonts w:asciiTheme="majorBidi" w:hAnsiTheme="majorBidi" w:cstheme="majorBidi"/>
          <w:lang w:bidi="ar-SA"/>
        </w:rPr>
        <w:t xml:space="preserve"> to herald the coming of the final redemption.</w:t>
      </w:r>
      <w:r w:rsidRPr="002F6D7A">
        <w:rPr>
          <w:rFonts w:asciiTheme="majorBidi" w:hAnsiTheme="majorBidi" w:cstheme="majorBidi"/>
          <w:vertAlign w:val="superscript"/>
          <w:lang w:bidi="ar-SA"/>
        </w:rPr>
        <w:footnoteReference w:id="35"/>
      </w:r>
      <w:r w:rsidRPr="002F6D7A">
        <w:rPr>
          <w:rFonts w:asciiTheme="majorBidi" w:hAnsiTheme="majorBidi" w:cstheme="majorBidi"/>
          <w:lang w:bidi="ar-SA"/>
        </w:rPr>
        <w:t xml:space="preserve"> Clearly, then, Targum Yonatan identifies Pinchas, Moshe's great-nephew, as the prophet Eliyahu. Targum Yonatan makes this point even more explicitly a bit later in Sefer Shemot,</w:t>
      </w:r>
      <w:r w:rsidRPr="002F6D7A">
        <w:rPr>
          <w:rFonts w:asciiTheme="majorBidi" w:hAnsiTheme="majorBidi" w:cstheme="majorBidi"/>
          <w:vertAlign w:val="superscript"/>
          <w:lang w:bidi="ar-SA"/>
        </w:rPr>
        <w:footnoteReference w:id="36"/>
      </w:r>
      <w:r w:rsidRPr="002F6D7A">
        <w:rPr>
          <w:rFonts w:asciiTheme="majorBidi" w:hAnsiTheme="majorBidi" w:cstheme="majorBidi"/>
          <w:lang w:bidi="ar-SA"/>
        </w:rPr>
        <w:t xml:space="preserve"> where he writes that Amram, Moshe's father, lived to see his great-grandson, Pinchas, "he is Eliyahu, the high priest, who in the future will be sent to the Israelite exile, in the end of days".</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The Yalkut Shimoni in Parashat Balak</w:t>
      </w:r>
      <w:r w:rsidRPr="002F6D7A">
        <w:rPr>
          <w:rFonts w:asciiTheme="majorBidi" w:hAnsiTheme="majorBidi" w:cstheme="majorBidi"/>
          <w:vertAlign w:val="superscript"/>
          <w:lang w:bidi="ar-SA"/>
        </w:rPr>
        <w:footnoteReference w:id="37"/>
      </w:r>
      <w:r w:rsidRPr="002F6D7A">
        <w:rPr>
          <w:rFonts w:asciiTheme="majorBidi" w:hAnsiTheme="majorBidi" w:cstheme="majorBidi"/>
          <w:lang w:bidi="ar-SA"/>
        </w:rPr>
        <w:t xml:space="preserve"> likewise mentions explicitly that Pinchas is Eliyahu. It records HaShem telling Pinchas, "You brought peace between Me and My children, in the future, as well, you are the one who will </w:t>
      </w:r>
      <w:r w:rsidRPr="002F6D7A">
        <w:rPr>
          <w:rFonts w:asciiTheme="majorBidi" w:hAnsiTheme="majorBidi" w:cstheme="majorBidi"/>
          <w:lang w:bidi="ar-SA"/>
        </w:rPr>
        <w:lastRenderedPageBreak/>
        <w:t>bring peace between Me and My children". The Midrash proceeds by citing the verse from the end of Sefer Malachi that indicates that Eliyahu will come to lead Bne Israel towards teshuva in anticipation of the final Day of Judgment.</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This identification of Eliyahu as Pinchas may have a basis in the Talmud, as well. The Gemara</w:t>
      </w:r>
      <w:r w:rsidRPr="002F6D7A">
        <w:rPr>
          <w:rFonts w:asciiTheme="majorBidi" w:hAnsiTheme="majorBidi" w:cstheme="majorBidi"/>
          <w:vertAlign w:val="superscript"/>
          <w:lang w:bidi="ar-SA"/>
        </w:rPr>
        <w:footnoteReference w:id="38"/>
      </w:r>
      <w:r w:rsidRPr="002F6D7A">
        <w:rPr>
          <w:rFonts w:asciiTheme="majorBidi" w:hAnsiTheme="majorBidi" w:cstheme="majorBidi"/>
          <w:lang w:bidi="ar-SA"/>
        </w:rPr>
        <w:t xml:space="preserve"> tells the story of Rabba Bar Avuha, who once met Eliyahu in a graveyard. The rabbi asked him, "Are you not a Priest"? He wondered why Eliyahu was permitted in the cemetery if he was a Priest, given the prohibition against Priests contracting tumah.</w:t>
      </w:r>
      <w:r w:rsidRPr="002F6D7A">
        <w:rPr>
          <w:rFonts w:asciiTheme="majorBidi" w:hAnsiTheme="majorBidi" w:cstheme="majorBidi"/>
          <w:vertAlign w:val="superscript"/>
          <w:lang w:bidi="ar-SA"/>
        </w:rPr>
        <w:footnoteReference w:id="39"/>
      </w:r>
      <w:r w:rsidRPr="002F6D7A">
        <w:rPr>
          <w:rFonts w:asciiTheme="majorBidi" w:hAnsiTheme="majorBidi" w:cstheme="majorBidi"/>
          <w:lang w:bidi="ar-SA"/>
        </w:rPr>
        <w:t xml:space="preserve"> Eliyahu replied that the graves were those of gentiles, and according to Rabbi Shimon Bar Yochai, the remains of gentiles render tumah only upon direct contact; their graves, however, do not generate tumah. In any event, it emerges from this Gemara that Eliyahu was a Priest, which would obviously accommodate the theory that he was Pinchas. Indeed, Rashi, in his commentary to this Gemara, writes that the Gemara works under this very assumption.</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Rabbi Mandelbaum draws further Talmudic evidence from a brief passage in Masechet Taanit. The mishnayot towards the beginning of the second chapter of that Masechet describe the prayer service conducted during public fast days. One prayer, which has been incorporated into our selichot service, as well, goes through the Tanach and cites examples of where HaShem answered the prayers of our ancestors. In this appeal to HaShem, we ask that He answer us the way He answered them. The Gemara notes a chronological inconsistency in this prayer, that we mention HaShem's favorable response to the prophet Yonah before we speak of His having answered the prayers of David and Shlomo. Why would we discuss Yonah before we mention David and Shlomo, whom lived many years earlier? Leaving aside the Gemara's response to this question, the Gemara, oddly enough, does not ask why this prayer mentions HaShem's answer to Eliyahu's prayer before it talks of David and Shlomo, despite the fact that Eliyahu, too, lived a good deal later than David and Shlomo! Rabbi Mandelbaum suggests that perhaps the Gemara assumed that Eliyahu was Pinchas, who indeed lived before David and Shlomo.</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val="en-AU" w:bidi="ar-SA"/>
        </w:rPr>
      </w:pPr>
      <w:r w:rsidRPr="002F6D7A">
        <w:rPr>
          <w:rFonts w:asciiTheme="majorBidi" w:hAnsiTheme="majorBidi" w:cstheme="majorBidi"/>
          <w:lang w:val="en-AU" w:bidi="ar-SA"/>
        </w:rPr>
        <w:t>Last weeks Torah portion spoke of the camping places for the Bne Israel under the leadership of Moshe</w:t>
      </w:r>
      <w:r w:rsidRPr="002F6D7A">
        <w:rPr>
          <w:rFonts w:asciiTheme="majorBidi" w:hAnsiTheme="majorBidi" w:cstheme="majorBidi"/>
          <w:vertAlign w:val="superscript"/>
          <w:lang w:val="en-AU" w:bidi="ar-SA"/>
        </w:rPr>
        <w:footnoteReference w:id="40"/>
      </w:r>
      <w:r w:rsidRPr="002F6D7A">
        <w:rPr>
          <w:rFonts w:asciiTheme="majorBidi" w:hAnsiTheme="majorBidi" w:cstheme="majorBidi"/>
          <w:lang w:val="en-AU" w:bidi="ar-SA"/>
        </w:rPr>
        <w:t xml:space="preserve"> and Aaron.</w:t>
      </w:r>
      <w:r w:rsidRPr="002F6D7A">
        <w:rPr>
          <w:rFonts w:asciiTheme="majorBidi" w:hAnsiTheme="majorBidi" w:cstheme="majorBidi"/>
          <w:vertAlign w:val="superscript"/>
          <w:lang w:val="en-AU" w:bidi="ar-SA"/>
        </w:rPr>
        <w:footnoteReference w:id="41"/>
      </w:r>
      <w:r w:rsidRPr="002F6D7A">
        <w:rPr>
          <w:rFonts w:asciiTheme="majorBidi" w:hAnsiTheme="majorBidi" w:cstheme="majorBidi"/>
          <w:lang w:val="en-AU" w:bidi="ar-SA"/>
        </w:rPr>
        <w:t xml:space="preserve"> This week our Torah portion, and Ashlamata, speak of the border of the land of Israel which Moshe was to delineate. It also speaks of the designation of the cities of refuge as Levitical cities. What is the connection between these two portions?</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 xml:space="preserve">The Kli Yakar notes that these forty-two Levitical cities correspond to the forty-two encampments of the Jews in the desert. He explains that HaShem, in His infinite mercy, arranged that the cities of refuge were those designated for the Levites. Members of the tribe of Levi did not own portions in the land of Israel, but rather lived in these cities. Moshe, also of the tribe of Levi, acted as a king, a priest, and a prophet. Thus it is fitting that </w:t>
      </w:r>
      <w:r w:rsidRPr="002F6D7A">
        <w:rPr>
          <w:rFonts w:asciiTheme="majorBidi" w:hAnsiTheme="majorBidi" w:cstheme="majorBidi"/>
          <w:i/>
          <w:iCs/>
          <w:lang w:bidi="ar-SA"/>
        </w:rPr>
        <w:t>Moshe</w:t>
      </w:r>
      <w:r w:rsidRPr="002F6D7A">
        <w:rPr>
          <w:rFonts w:asciiTheme="majorBidi" w:hAnsiTheme="majorBidi" w:cstheme="majorBidi"/>
          <w:lang w:bidi="ar-SA"/>
        </w:rPr>
        <w:t xml:space="preserve"> be our verbal tally</w:t>
      </w:r>
      <w:r w:rsidRPr="002F6D7A">
        <w:rPr>
          <w:rFonts w:asciiTheme="majorBidi" w:hAnsiTheme="majorBidi" w:cstheme="majorBidi"/>
          <w:vertAlign w:val="superscript"/>
          <w:lang w:bidi="ar-SA"/>
        </w:rPr>
        <w:footnoteReference w:id="42"/>
      </w:r>
      <w:r w:rsidRPr="002F6D7A">
        <w:rPr>
          <w:rFonts w:asciiTheme="majorBidi" w:hAnsiTheme="majorBidi" w:cstheme="majorBidi"/>
          <w:lang w:bidi="ar-SA"/>
        </w:rPr>
        <w:t xml:space="preserve"> for this Shabbat.</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jc w:val="both"/>
        <w:rPr>
          <w:rFonts w:asciiTheme="majorBidi" w:hAnsiTheme="majorBidi" w:cstheme="majorBidi"/>
          <w:lang w:bidi="ar-SA"/>
        </w:rPr>
      </w:pPr>
      <w:r w:rsidRPr="002F6D7A">
        <w:rPr>
          <w:rFonts w:asciiTheme="majorBidi" w:hAnsiTheme="majorBidi" w:cstheme="majorBidi"/>
          <w:lang w:bidi="ar-SA"/>
        </w:rPr>
        <w:t>Finally, consider the following pasuk:</w:t>
      </w:r>
    </w:p>
    <w:p w:rsidR="002F6D7A" w:rsidRPr="002F6D7A" w:rsidRDefault="002F6D7A" w:rsidP="006A4E03">
      <w:pPr>
        <w:keepNext/>
        <w:widowControl w:val="0"/>
        <w:spacing w:after="0" w:line="240" w:lineRule="auto"/>
        <w:jc w:val="both"/>
        <w:rPr>
          <w:rFonts w:asciiTheme="majorBidi" w:hAnsiTheme="majorBidi" w:cstheme="majorBidi"/>
          <w:lang w:bidi="ar-SA"/>
        </w:rPr>
      </w:pPr>
    </w:p>
    <w:p w:rsidR="002F6D7A" w:rsidRPr="002F6D7A" w:rsidRDefault="002F6D7A" w:rsidP="006A4E03">
      <w:pPr>
        <w:keepNext/>
        <w:widowControl w:val="0"/>
        <w:spacing w:after="0" w:line="240" w:lineRule="auto"/>
        <w:ind w:left="288" w:right="288"/>
        <w:jc w:val="both"/>
        <w:rPr>
          <w:rFonts w:asciiTheme="majorBidi" w:hAnsiTheme="majorBidi" w:cstheme="majorBidi"/>
          <w:i/>
          <w:iCs/>
          <w:lang w:bidi="ar-SA"/>
        </w:rPr>
      </w:pPr>
      <w:r w:rsidRPr="002F6D7A">
        <w:rPr>
          <w:rFonts w:asciiTheme="majorBidi" w:hAnsiTheme="majorBidi" w:cstheme="majorBidi"/>
          <w:b/>
          <w:bCs/>
          <w:i/>
          <w:iCs/>
          <w:lang w:bidi="ar-SA"/>
        </w:rPr>
        <w:t>Malachi 3:23-24</w:t>
      </w:r>
      <w:r w:rsidRPr="002F6D7A">
        <w:rPr>
          <w:rFonts w:asciiTheme="majorBidi" w:hAnsiTheme="majorBidi" w:cstheme="majorBidi"/>
          <w:i/>
          <w:iCs/>
          <w:lang w:bidi="ar-SA"/>
        </w:rPr>
        <w:t xml:space="preserve"> Behold, I am sending you Elijah the Prophet ahead of the arrival of the awesome day of Divine Judgment. And he will return the heart of fathers to their sons, and the heart of sons to their fathers.</w:t>
      </w:r>
    </w:p>
    <w:p w:rsidR="002F6D7A" w:rsidRPr="002F6D7A" w:rsidRDefault="002F6D7A" w:rsidP="006A4E03">
      <w:pPr>
        <w:keepNext/>
        <w:widowControl w:val="0"/>
        <w:spacing w:after="0" w:line="240" w:lineRule="auto"/>
        <w:jc w:val="both"/>
        <w:rPr>
          <w:rFonts w:asciiTheme="majorBidi" w:hAnsiTheme="majorBidi" w:cstheme="majorBidi"/>
          <w:lang w:val="en-AU" w:bidi="ar-SA"/>
        </w:rPr>
      </w:pPr>
    </w:p>
    <w:p w:rsidR="002F6D7A" w:rsidRDefault="002F6D7A" w:rsidP="006A4E03">
      <w:pPr>
        <w:keepNext/>
        <w:widowControl w:val="0"/>
        <w:spacing w:after="0" w:line="240" w:lineRule="auto"/>
        <w:jc w:val="both"/>
        <w:rPr>
          <w:rFonts w:asciiTheme="majorBidi" w:hAnsiTheme="majorBidi" w:cstheme="majorBidi"/>
        </w:rPr>
      </w:pPr>
      <w:r w:rsidRPr="002F6D7A">
        <w:rPr>
          <w:rFonts w:asciiTheme="majorBidi" w:eastAsia="Times New Roman" w:hAnsiTheme="majorBidi" w:cstheme="majorBidi"/>
        </w:rPr>
        <w:t xml:space="preserve">The Bne Israel angered Moshe at Meribah, according to our psalm, and he failed to sanctify HaShem. Pinchas, on </w:t>
      </w:r>
      <w:r w:rsidR="00BA4820">
        <w:rPr>
          <w:rFonts w:asciiTheme="majorBidi" w:eastAsia="Times New Roman" w:hAnsiTheme="majorBidi" w:cstheme="majorBidi"/>
        </w:rPr>
        <w:t>the other hand, took an angry out</w:t>
      </w:r>
      <w:r w:rsidRPr="002F6D7A">
        <w:rPr>
          <w:rFonts w:asciiTheme="majorBidi" w:eastAsia="Times New Roman" w:hAnsiTheme="majorBidi" w:cstheme="majorBidi"/>
        </w:rPr>
        <w:t xml:space="preserve"> of control nation and brought them near HaShem. He stopped the plague and brought the people to their senses. He brought peace between men and HaShem, which was the hallmark of Aharon, and indeed the priesthood. It is fitting that we see Pinchas as Eliyahu who will turn the hearts of the people and bring peace. Shabbat Shalom!</w:t>
      </w:r>
      <w:r w:rsidRPr="002F6D7A">
        <w:rPr>
          <w:rFonts w:asciiTheme="majorBidi" w:hAnsiTheme="majorBidi" w:cstheme="majorBidi"/>
        </w:rPr>
        <w:t xml:space="preserve"> </w:t>
      </w:r>
    </w:p>
    <w:p w:rsidR="00BA4820" w:rsidRDefault="00BA4820" w:rsidP="006A4E03">
      <w:pPr>
        <w:keepNext/>
        <w:widowControl w:val="0"/>
        <w:pBdr>
          <w:bottom w:val="double" w:sz="6" w:space="1" w:color="auto"/>
        </w:pBdr>
        <w:spacing w:after="0" w:line="240" w:lineRule="auto"/>
        <w:jc w:val="both"/>
        <w:rPr>
          <w:rFonts w:asciiTheme="majorBidi" w:hAnsiTheme="majorBidi" w:cstheme="majorBidi"/>
        </w:rPr>
      </w:pPr>
    </w:p>
    <w:p w:rsidR="00BA4820" w:rsidRPr="002F6D7A" w:rsidRDefault="00BA4820" w:rsidP="006A4E03">
      <w:pPr>
        <w:keepNext/>
        <w:widowControl w:val="0"/>
        <w:spacing w:after="0" w:line="240" w:lineRule="auto"/>
        <w:jc w:val="both"/>
        <w:rPr>
          <w:rFonts w:asciiTheme="majorBidi" w:hAnsiTheme="majorBidi" w:cstheme="majorBidi"/>
        </w:rPr>
      </w:pPr>
    </w:p>
    <w:p w:rsidR="00FE00F9" w:rsidRPr="00FE00F9" w:rsidRDefault="00FE00F9" w:rsidP="006A4E03">
      <w:pPr>
        <w:keepNext/>
        <w:widowControl w:val="0"/>
        <w:spacing w:after="0" w:line="240" w:lineRule="auto"/>
        <w:rPr>
          <w:rFonts w:ascii="Palatino Linotype" w:hAnsi="Palatino Linotype" w:cs="Times New Roman"/>
          <w:b/>
          <w:bCs/>
          <w:sz w:val="28"/>
          <w:szCs w:val="28"/>
          <w:lang w:val="en-AU" w:bidi="ar-SA"/>
        </w:rPr>
      </w:pPr>
      <w:r w:rsidRPr="00FE00F9">
        <w:rPr>
          <w:rFonts w:ascii="Palatino Linotype" w:hAnsi="Palatino Linotype" w:cs="Times New Roman"/>
          <w:b/>
          <w:bCs/>
          <w:sz w:val="28"/>
          <w:szCs w:val="28"/>
          <w:lang w:val="en-AU" w:bidi="ar-SA"/>
        </w:rPr>
        <w:t>Ashlamatah: Ezekiel 45:1-8, 14-15</w:t>
      </w:r>
      <w:r w:rsidRPr="00FE00F9">
        <w:rPr>
          <w:rFonts w:ascii="Palatino Linotype" w:hAnsi="Palatino Linotype" w:cs="Times New Roman"/>
          <w:b/>
          <w:bCs/>
          <w:sz w:val="28"/>
          <w:szCs w:val="28"/>
          <w:cs/>
          <w:lang w:val="en-AU" w:bidi="ar-SA"/>
        </w:rPr>
        <w:t>‎</w:t>
      </w:r>
    </w:p>
    <w:p w:rsidR="00FE00F9" w:rsidRPr="00FE00F9" w:rsidRDefault="00FE00F9" w:rsidP="006A4E03">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FE00F9" w:rsidRPr="00FE00F9" w:rsidTr="00FE00F9">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center"/>
              <w:rPr>
                <w:rFonts w:ascii="Times New Roman" w:hAnsi="Times New Roman" w:cs="Times New Roman"/>
                <w:b/>
                <w:bCs/>
                <w:lang w:val="en-AU" w:bidi="ar-SA"/>
              </w:rPr>
            </w:pPr>
            <w:r w:rsidRPr="00FE00F9">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center"/>
              <w:rPr>
                <w:rFonts w:ascii="Times New Roman" w:hAnsi="Times New Roman" w:cs="Times New Roman"/>
                <w:b/>
                <w:bCs/>
                <w:lang w:val="en-AU" w:bidi="ar-SA"/>
              </w:rPr>
            </w:pPr>
            <w:r w:rsidRPr="00FE00F9">
              <w:rPr>
                <w:rFonts w:ascii="Times New Roman" w:hAnsi="Times New Roman" w:cs="Times New Roman"/>
                <w:b/>
                <w:bCs/>
                <w:lang w:val="en-AU" w:bidi="ar-SA"/>
              </w:rPr>
              <w:t>Targum</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 </w:t>
            </w:r>
            <w:r w:rsidRPr="00FE00F9">
              <w:rPr>
                <w:rFonts w:ascii="Times New Roman" w:hAnsi="Times New Roman" w:cs="Times New Roman"/>
                <w:lang w:bidi="ar-SA"/>
              </w:rPr>
              <w:t xml:space="preserve">And when you divide the land by lot for inheritance, you shall set aside an offering to the Lord, holy from the land, its length twenty-five thousand and its width ten thousand, it is holy within all its borders around.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 </w:t>
            </w:r>
            <w:r w:rsidRPr="00FE00F9">
              <w:rPr>
                <w:rFonts w:ascii="Times New Roman" w:hAnsi="Times New Roman" w:cs="Times New Roman"/>
                <w:lang w:bidi="ar-SA"/>
              </w:rPr>
              <w:t xml:space="preserve">"When you </w:t>
            </w:r>
            <w:r w:rsidRPr="00FE00F9">
              <w:rPr>
                <w:rFonts w:ascii="Times New Roman" w:hAnsi="Times New Roman" w:cs="Times New Roman"/>
                <w:w w:val="105"/>
                <w:lang w:bidi="ar-SA"/>
              </w:rPr>
              <w:t xml:space="preserve">divide </w:t>
            </w:r>
            <w:r w:rsidRPr="00FE00F9">
              <w:rPr>
                <w:rFonts w:ascii="Times New Roman" w:hAnsi="Times New Roman" w:cs="Times New Roman"/>
                <w:lang w:bidi="ar-SA"/>
              </w:rPr>
              <w:t xml:space="preserve">the land as an inheritance, you will set aside a gift </w:t>
            </w:r>
            <w:r w:rsidRPr="00FE00F9">
              <w:rPr>
                <w:rFonts w:ascii="Times New Roman" w:hAnsi="Times New Roman" w:cs="Times New Roman"/>
                <w:w w:val="105"/>
                <w:lang w:bidi="ar-SA"/>
              </w:rPr>
              <w:t xml:space="preserve">before </w:t>
            </w:r>
            <w:r w:rsidRPr="00FE00F9">
              <w:rPr>
                <w:rFonts w:ascii="Times New Roman" w:hAnsi="Times New Roman" w:cs="Times New Roman"/>
                <w:lang w:bidi="ar-SA"/>
              </w:rPr>
              <w:t>the LORD, a sacred portion of the land, the length twenty-five thousand cubits long, and the width, ten thousand; it will be sacred within its entire boundary round about.</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2. </w:t>
            </w:r>
            <w:r w:rsidRPr="00FE00F9">
              <w:rPr>
                <w:rFonts w:ascii="Times New Roman" w:hAnsi="Times New Roman" w:cs="Times New Roman"/>
                <w:lang w:bidi="ar-SA"/>
              </w:rPr>
              <w:t>From this shall be for the Sanctuary five hundred by five hundred square around and fifty cubits open land for it around.</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2. </w:t>
            </w:r>
            <w:r w:rsidRPr="00FE00F9">
              <w:rPr>
                <w:rFonts w:ascii="Times New Roman" w:hAnsi="Times New Roman" w:cs="Times New Roman"/>
                <w:lang w:bidi="ar-SA"/>
              </w:rPr>
              <w:t>Of this, there will be for the Sanctuary, a square five hundred cubits by five hundred cubits round about, and fifty cubits of open space for it, round about.</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3. </w:t>
            </w:r>
            <w:r w:rsidRPr="00FE00F9">
              <w:rPr>
                <w:rFonts w:ascii="Times New Roman" w:hAnsi="Times New Roman" w:cs="Times New Roman"/>
                <w:lang w:bidi="ar-SA"/>
              </w:rPr>
              <w:t>And with this measurement you shall measure the length twenty-five thousand and the width ten thousand, and in it shall be the Sanctuary, the Holy of Holies.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3. </w:t>
            </w:r>
            <w:r w:rsidRPr="00FE00F9">
              <w:rPr>
                <w:rFonts w:ascii="Times New Roman" w:hAnsi="Times New Roman" w:cs="Times New Roman"/>
                <w:lang w:bidi="ar-SA"/>
              </w:rPr>
              <w:t>And from this measurement, you will measure off a length of twenty-five thousand cubits and a width of ten thousand, and within it will be the Sanctuary, Holy of Holies.</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4. </w:t>
            </w:r>
            <w:r w:rsidRPr="00FE00F9">
              <w:rPr>
                <w:rFonts w:ascii="Times New Roman" w:hAnsi="Times New Roman" w:cs="Times New Roman"/>
                <w:lang w:bidi="ar-SA"/>
              </w:rPr>
              <w:t>It is the holy portion of the land; it shall be for the priests, the ministers of the Sanctuary who come near to serve the Lord, and it shall be for them a place for houses, and the hallowed part shall be for the Sanctuary.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4. </w:t>
            </w:r>
            <w:r w:rsidRPr="00FE00F9">
              <w:rPr>
                <w:rFonts w:ascii="Times New Roman" w:hAnsi="Times New Roman" w:cs="Times New Roman"/>
                <w:lang w:bidi="ar-SA"/>
              </w:rPr>
              <w:t xml:space="preserve">It is a sacred portion of the land; it will be for the priests who serve in the Temple, who approach to serve </w:t>
            </w:r>
            <w:r w:rsidRPr="00FE00F9">
              <w:rPr>
                <w:rFonts w:ascii="Times New Roman" w:hAnsi="Times New Roman" w:cs="Times New Roman"/>
                <w:w w:val="105"/>
                <w:lang w:bidi="ar-SA"/>
              </w:rPr>
              <w:t xml:space="preserve">before </w:t>
            </w:r>
            <w:r w:rsidRPr="00FE00F9">
              <w:rPr>
                <w:rFonts w:ascii="Times New Roman" w:hAnsi="Times New Roman" w:cs="Times New Roman"/>
                <w:lang w:bidi="ar-SA"/>
              </w:rPr>
              <w:t xml:space="preserve">the LORD, so that they might have a place </w:t>
            </w:r>
            <w:r w:rsidRPr="00FE00F9">
              <w:rPr>
                <w:rFonts w:ascii="Times New Roman" w:hAnsi="Times New Roman" w:cs="Times New Roman"/>
                <w:w w:val="105"/>
                <w:lang w:bidi="ar-SA"/>
              </w:rPr>
              <w:t xml:space="preserve">left </w:t>
            </w:r>
            <w:r w:rsidRPr="00FE00F9">
              <w:rPr>
                <w:rFonts w:ascii="Times New Roman" w:hAnsi="Times New Roman" w:cs="Times New Roman"/>
                <w:lang w:bidi="ar-SA"/>
              </w:rPr>
              <w:t xml:space="preserve">for houses, and a </w:t>
            </w:r>
            <w:r w:rsidRPr="00FE00F9">
              <w:rPr>
                <w:rFonts w:ascii="Times New Roman" w:hAnsi="Times New Roman" w:cs="Times New Roman"/>
                <w:w w:val="109"/>
                <w:lang w:bidi="ar-SA"/>
              </w:rPr>
              <w:t xml:space="preserve">precinct </w:t>
            </w:r>
            <w:r w:rsidRPr="00FE00F9">
              <w:rPr>
                <w:rFonts w:ascii="Times New Roman" w:hAnsi="Times New Roman" w:cs="Times New Roman"/>
                <w:lang w:bidi="ar-SA"/>
              </w:rPr>
              <w:t>by the Sanctuary.</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5. </w:t>
            </w:r>
            <w:r w:rsidRPr="00FE00F9">
              <w:rPr>
                <w:rFonts w:ascii="Times New Roman" w:hAnsi="Times New Roman" w:cs="Times New Roman"/>
                <w:lang w:bidi="ar-SA"/>
              </w:rPr>
              <w:t>And twenty-five thousand in length and ten thousand in width, shall be for the Levites, the ministers of the House, for them for a possession, twenty chambers.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5. </w:t>
            </w:r>
            <w:r w:rsidRPr="00FE00F9">
              <w:rPr>
                <w:rFonts w:ascii="Times New Roman" w:hAnsi="Times New Roman" w:cs="Times New Roman"/>
                <w:lang w:bidi="ar-SA"/>
              </w:rPr>
              <w:t>And an area of twenty-five thousand cubits length and ten thousand width, shall be for the Levites, the servants of the Temple, for a possession, twenty chambers.</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6. </w:t>
            </w:r>
            <w:r w:rsidRPr="00FE00F9">
              <w:rPr>
                <w:rFonts w:ascii="Times New Roman" w:hAnsi="Times New Roman" w:cs="Times New Roman"/>
                <w:lang w:bidi="ar-SA"/>
              </w:rPr>
              <w:t>And for the property of the city you shall give a width of five thousand and a length of twenty-five thousand, corresponding to the offering of the holy portion; for the entire House of Israel it shall be.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FE00F9">
              <w:rPr>
                <w:rFonts w:ascii="Times New Roman" w:eastAsia="Times New Roman" w:hAnsi="Times New Roman" w:cs="Times New Roman"/>
                <w:lang w:eastAsia="en-AU"/>
              </w:rPr>
              <w:t>6. And as property of the city, you shall give an area of five thousand cubits width and a length of twenty-five thousand, facing that which is set aside for the Sanctuary; it shall belong to the whole House of Israel.</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7. </w:t>
            </w:r>
            <w:r w:rsidRPr="00FE00F9">
              <w:rPr>
                <w:rFonts w:ascii="Times New Roman" w:hAnsi="Times New Roman" w:cs="Times New Roman"/>
                <w:lang w:bidi="ar-SA"/>
              </w:rPr>
              <w:t>And for the prince, on either side of the offering corresponding to the holy portion and of the possession of the city, alongside the offering of the holy portion and alongside the possession of the city, from the western side westward and from the eastern side, eastward, and the length opposite one of the parts from the western border to the eastern border.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7. </w:t>
            </w:r>
            <w:r w:rsidRPr="00FE00F9">
              <w:rPr>
                <w:rFonts w:ascii="Times New Roman" w:hAnsi="Times New Roman" w:cs="Times New Roman"/>
                <w:lang w:bidi="ar-SA"/>
              </w:rPr>
              <w:t>And to the prince shall belong a portion on both sides of that which is set aside for the Sanctuary and the city property, from a westerly direction west, and from an easterly direction east; and the length shall correspond to one of the por</w:t>
            </w:r>
            <w:r w:rsidRPr="00FE00F9">
              <w:rPr>
                <w:rFonts w:ascii="Times New Roman" w:hAnsi="Times New Roman" w:cs="Times New Roman"/>
                <w:lang w:bidi="ar-SA"/>
              </w:rPr>
              <w:softHyphen/>
              <w:t>tions extending from the western border to the eastern border.</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8. </w:t>
            </w:r>
            <w:r w:rsidRPr="00FE00F9">
              <w:rPr>
                <w:rFonts w:ascii="Times New Roman" w:hAnsi="Times New Roman" w:cs="Times New Roman"/>
                <w:lang w:bidi="ar-SA"/>
              </w:rPr>
              <w:t xml:space="preserve">In the land, he shall have it for a possession in Israel, and My princes shall no longer defraud My people, and the land they shall give to the House of Israel to their tribes. </w:t>
            </w:r>
            <w:r w:rsidRPr="00FE00F9">
              <w:rPr>
                <w:rFonts w:ascii="Times New Roman" w:hAnsi="Times New Roman" w:cs="Times New Roman"/>
                <w:lang w:val="en-AU" w:bidi="ar-SA"/>
              </w:rPr>
              <w:t xml:space="preserve"> </w:t>
            </w:r>
            <w:r w:rsidRPr="00FE00F9">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8. </w:t>
            </w:r>
            <w:r w:rsidRPr="00FE00F9">
              <w:rPr>
                <w:rFonts w:ascii="Times New Roman" w:hAnsi="Times New Roman" w:cs="Times New Roman"/>
                <w:b/>
                <w:bCs/>
                <w:highlight w:val="yellow"/>
                <w:lang w:bidi="ar-SA"/>
              </w:rPr>
              <w:t>This land shall be for the prince as a possession in Israel; and My princes shall no longer oppress My people, but they shall give the land to the House of Israel according to their tribes.</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9. </w:t>
            </w:r>
            <w:r w:rsidRPr="00FE00F9">
              <w:rPr>
                <w:rFonts w:ascii="Times New Roman" w:hAnsi="Times New Roman" w:cs="Times New Roman"/>
                <w:lang w:bidi="ar-SA"/>
              </w:rPr>
              <w:t>So said the Lord God: Enough, princes of Israel; remove violence and plunder, and perform justice and righteousness; take away your evictions from My people, says the Lord God.</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9. </w:t>
            </w:r>
            <w:r w:rsidRPr="00FE00F9">
              <w:rPr>
                <w:rFonts w:ascii="Times New Roman" w:hAnsi="Times New Roman" w:cs="Times New Roman"/>
                <w:highlight w:val="yellow"/>
                <w:lang w:bidi="ar-SA"/>
              </w:rPr>
              <w:t xml:space="preserve">Thus says the LORD God: Enough for you, princes of Israel! Put away violence and robbery, and practice true justice and righteousness/generosity; cease your </w:t>
            </w:r>
            <w:r w:rsidRPr="00FE00F9">
              <w:rPr>
                <w:rFonts w:ascii="Times New Roman" w:hAnsi="Times New Roman" w:cs="Times New Roman"/>
                <w:w w:val="108"/>
                <w:highlight w:val="yellow"/>
                <w:lang w:bidi="ar-SA"/>
              </w:rPr>
              <w:t xml:space="preserve">taxation </w:t>
            </w:r>
            <w:r w:rsidRPr="00FE00F9">
              <w:rPr>
                <w:rFonts w:ascii="Times New Roman" w:hAnsi="Times New Roman" w:cs="Times New Roman"/>
                <w:highlight w:val="yellow"/>
                <w:lang w:bidi="ar-SA"/>
              </w:rPr>
              <w:t>of' My people, says the LORD God.</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10. </w:t>
            </w:r>
            <w:r w:rsidRPr="00FE00F9">
              <w:rPr>
                <w:rFonts w:ascii="Times New Roman" w:hAnsi="Times New Roman" w:cs="Times New Roman"/>
                <w:lang w:bidi="ar-SA"/>
              </w:rPr>
              <w:t>You shall have honest scales, an honest ephah, and an honest bath.</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10. </w:t>
            </w:r>
            <w:r w:rsidR="007124CF" w:rsidRPr="007124CF">
              <w:rPr>
                <w:rFonts w:ascii="Times New Roman" w:hAnsi="Times New Roman" w:cs="Times New Roman"/>
                <w:highlight w:val="yellow"/>
                <w:lang w:bidi="ar-SA"/>
              </w:rPr>
              <w:t>You wi</w:t>
            </w:r>
            <w:r w:rsidRPr="00FE00F9">
              <w:rPr>
                <w:rFonts w:ascii="Times New Roman" w:hAnsi="Times New Roman" w:cs="Times New Roman"/>
                <w:highlight w:val="yellow"/>
                <w:lang w:bidi="ar-SA"/>
              </w:rPr>
              <w:t>ll have accurate scales, and accurate mea</w:t>
            </w:r>
            <w:r w:rsidRPr="00FE00F9">
              <w:rPr>
                <w:rFonts w:ascii="Times New Roman" w:hAnsi="Times New Roman" w:cs="Times New Roman"/>
                <w:highlight w:val="yellow"/>
                <w:lang w:bidi="ar-SA"/>
              </w:rPr>
              <w:softHyphen/>
              <w:t>sures, and accurate baths.</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11. </w:t>
            </w:r>
            <w:r w:rsidRPr="00FE00F9">
              <w:rPr>
                <w:rFonts w:ascii="Times New Roman" w:hAnsi="Times New Roman" w:cs="Times New Roman"/>
                <w:lang w:bidi="ar-SA"/>
              </w:rPr>
              <w:t>The ephah and the bath shall have one volume, the bath shall contain a tenth part of the homer, and a tenth part of the homer is the ephah; according to the homer shall be its volume.</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11. </w:t>
            </w:r>
            <w:r w:rsidRPr="00FE00F9">
              <w:rPr>
                <w:rFonts w:ascii="Times New Roman" w:hAnsi="Times New Roman" w:cs="Times New Roman"/>
                <w:lang w:bidi="ar-SA"/>
              </w:rPr>
              <w:t>The measure and the bath shall have the same volume, for you; an amount of three seahs, being the equivalent of one-tenth of a kor in the liquid measure of the bath; and one-tenth of a kor dry measure of the kor; this shall be its measurement.</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12. </w:t>
            </w:r>
            <w:r w:rsidRPr="00FE00F9">
              <w:rPr>
                <w:rFonts w:ascii="Times New Roman" w:hAnsi="Times New Roman" w:cs="Times New Roman"/>
                <w:lang w:bidi="ar-SA"/>
              </w:rPr>
              <w:t xml:space="preserve">And the shekel is twenty gerah; twenty shekels, twenty-five shekels, and fifteen shekels shall the maneh </w:t>
            </w:r>
            <w:r w:rsidRPr="00FE00F9">
              <w:rPr>
                <w:rFonts w:ascii="Times New Roman" w:hAnsi="Times New Roman" w:cs="Times New Roman"/>
                <w:lang w:bidi="ar-SA"/>
              </w:rPr>
              <w:lastRenderedPageBreak/>
              <w:t>be to you.</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lastRenderedPageBreak/>
              <w:t xml:space="preserve">12. </w:t>
            </w:r>
            <w:r w:rsidRPr="00FE00F9">
              <w:rPr>
                <w:rFonts w:ascii="Times New Roman" w:hAnsi="Times New Roman" w:cs="Times New Roman"/>
                <w:lang w:bidi="ar-SA"/>
              </w:rPr>
              <w:t xml:space="preserve">The sela shall be twenty meah. A third of a mina shall be twenty sela. A silver mina shall be twenty-five </w:t>
            </w:r>
            <w:r w:rsidRPr="00FE00F9">
              <w:rPr>
                <w:rFonts w:ascii="Times New Roman" w:hAnsi="Times New Roman" w:cs="Times New Roman"/>
                <w:lang w:bidi="ar-SA"/>
              </w:rPr>
              <w:lastRenderedPageBreak/>
              <w:t xml:space="preserve">sela. One fourth of a mina shall be fifteen sela. All of them together equals sixty. And you shall have a large mina </w:t>
            </w:r>
            <w:r w:rsidRPr="00FE00F9">
              <w:rPr>
                <w:rFonts w:ascii="Times New Roman" w:hAnsi="Times New Roman" w:cs="Times New Roman"/>
                <w:w w:val="118"/>
                <w:lang w:bidi="ar-SA"/>
              </w:rPr>
              <w:t xml:space="preserve">for </w:t>
            </w:r>
            <w:r w:rsidRPr="00FE00F9">
              <w:rPr>
                <w:rFonts w:ascii="Times New Roman" w:hAnsi="Times New Roman" w:cs="Times New Roman"/>
                <w:lang w:bidi="ar-SA"/>
              </w:rPr>
              <w:t>Temple purposes.</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lastRenderedPageBreak/>
              <w:t xml:space="preserve">13. </w:t>
            </w:r>
            <w:r w:rsidRPr="00FE00F9">
              <w:rPr>
                <w:rFonts w:ascii="Times New Roman" w:hAnsi="Times New Roman" w:cs="Times New Roman"/>
                <w:lang w:bidi="ar-SA"/>
              </w:rPr>
              <w:t>This is the offering that you shall set apart; a sixth of an ephah from a homer of wheat, and you shall separate a sixth of an ephah from a homer of barley.</w:t>
            </w:r>
          </w:p>
        </w:tc>
        <w:tc>
          <w:tcPr>
            <w:tcW w:w="5220" w:type="dxa"/>
            <w:tcBorders>
              <w:top w:val="single" w:sz="4" w:space="0" w:color="auto"/>
              <w:left w:val="single" w:sz="4" w:space="0" w:color="auto"/>
              <w:bottom w:val="single" w:sz="4" w:space="0" w:color="auto"/>
              <w:right w:val="single" w:sz="4" w:space="0" w:color="auto"/>
            </w:tcBorders>
            <w:shd w:val="clear" w:color="auto" w:fill="C4BC96" w:themeFill="background2" w:themeFillShade="BF"/>
            <w:hideMark/>
          </w:tcPr>
          <w:p w:rsidR="00FE00F9" w:rsidRPr="00FE00F9" w:rsidRDefault="00FE00F9" w:rsidP="006A4E03">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rPr>
            </w:pPr>
            <w:r w:rsidRPr="00FE00F9">
              <w:rPr>
                <w:rFonts w:ascii="Times New Roman" w:eastAsia="Times New Roman" w:hAnsi="Times New Roman" w:cs="Times New Roman"/>
                <w:sz w:val="24"/>
                <w:szCs w:val="24"/>
                <w:lang w:val="en-AU" w:eastAsia="en-AU"/>
              </w:rPr>
              <w:t xml:space="preserve">13. </w:t>
            </w:r>
            <w:r w:rsidRPr="00FE00F9">
              <w:rPr>
                <w:rFonts w:ascii="Times New Roman" w:eastAsia="Times New Roman" w:hAnsi="Times New Roman" w:cs="Times New Roman"/>
                <w:lang w:eastAsia="en-AU"/>
              </w:rPr>
              <w:t>This is the contribution which you will make: one-sixth of a measure from a kor of wheat, and one-sixth of a measure from a kor of barley.</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14. </w:t>
            </w:r>
            <w:r w:rsidRPr="00FE00F9">
              <w:rPr>
                <w:rFonts w:ascii="Times New Roman" w:hAnsi="Times New Roman" w:cs="Times New Roman"/>
                <w:lang w:bidi="ar-SA"/>
              </w:rPr>
              <w:t>And the rule of the oil [is as follows]; the bath, [which is a measure of] oil, the tithe of a bath is from a kor, ten baths are a homer, for ten baths are a homer.</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autoSpaceDE w:val="0"/>
              <w:autoSpaceDN w:val="0"/>
              <w:adjustRightInd w:val="0"/>
              <w:spacing w:after="0" w:line="240" w:lineRule="auto"/>
              <w:jc w:val="both"/>
              <w:rPr>
                <w:rFonts w:ascii="Times New Roman" w:eastAsia="Times New Roman" w:hAnsi="Times New Roman" w:cs="Times New Roman"/>
                <w:sz w:val="24"/>
                <w:szCs w:val="24"/>
                <w:lang w:val="en-AU" w:eastAsia="en-AU"/>
              </w:rPr>
            </w:pPr>
            <w:r w:rsidRPr="00FE00F9">
              <w:rPr>
                <w:rFonts w:ascii="Times New Roman" w:eastAsia="Times New Roman" w:hAnsi="Times New Roman" w:cs="Times New Roman"/>
                <w:sz w:val="24"/>
                <w:szCs w:val="24"/>
                <w:lang w:val="en-AU" w:eastAsia="en-AU"/>
              </w:rPr>
              <w:t xml:space="preserve">14. </w:t>
            </w:r>
            <w:r w:rsidRPr="00FE00F9">
              <w:rPr>
                <w:rFonts w:ascii="Times New Roman" w:eastAsia="Times New Roman" w:hAnsi="Times New Roman" w:cs="Times New Roman"/>
                <w:lang w:eastAsia="en-AU"/>
              </w:rPr>
              <w:t>And that which is proper to take from the oil by liquid measure, one-tenth of a bath: from a kor; one-tenth of a kor is a bath. for there are ten baths to the kor.</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spacing w:after="0" w:line="240" w:lineRule="auto"/>
              <w:jc w:val="both"/>
              <w:rPr>
                <w:rFonts w:ascii="Times New Roman" w:hAnsi="Times New Roman" w:cs="Times New Roman"/>
                <w:lang w:val="en-AU" w:bidi="ar-SA"/>
              </w:rPr>
            </w:pPr>
            <w:r w:rsidRPr="00FE00F9">
              <w:rPr>
                <w:rFonts w:ascii="Times New Roman" w:hAnsi="Times New Roman" w:cs="Times New Roman"/>
                <w:lang w:val="en-AU" w:bidi="ar-SA"/>
              </w:rPr>
              <w:t xml:space="preserve">15. </w:t>
            </w:r>
            <w:r w:rsidRPr="00FE00F9">
              <w:rPr>
                <w:rFonts w:ascii="Times New Roman" w:hAnsi="Times New Roman" w:cs="Times New Roman"/>
                <w:lang w:bidi="ar-SA"/>
              </w:rPr>
              <w:t>And one lamb from the flocks out of two hundred, from Israel's banquet for a meal offering, for a burnt offering, and for a peace offering to atone for them, says the Lord God.</w:t>
            </w:r>
            <w:r w:rsidRPr="00FE00F9">
              <w:rPr>
                <w:rFonts w:ascii="Times New Roman" w:hAnsi="Times New Roman" w:cs="Times New Roman"/>
                <w:lang w:val="en-AU" w:bidi="ar-SA"/>
              </w:rPr>
              <w:t xml:space="preserve"> </w:t>
            </w:r>
            <w:r w:rsidRPr="00FE00F9">
              <w:rPr>
                <w:rFonts w:ascii="Times New Roman" w:hAnsi="Times New Roman" w:cs="Times New Roman"/>
                <w:b/>
                <w:bCs/>
                <w:lang w:val="en-AU" w:bidi="ar-SA"/>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FE00F9" w:rsidRPr="00FE00F9" w:rsidRDefault="00FE00F9" w:rsidP="006A4E03">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FE00F9">
              <w:rPr>
                <w:rFonts w:ascii="Times New Roman" w:eastAsia="Times New Roman" w:hAnsi="Times New Roman" w:cs="Times New Roman"/>
                <w:lang w:eastAsia="en-AU"/>
              </w:rPr>
              <w:t>15. And one sheep from every flock of two hundred, which is proper to take from the fatlings of Israel; for meal offerings, and for burnt offerings, and for the holy sacrifices, to make atonement for them, says the LORD God.</w:t>
            </w:r>
          </w:p>
        </w:tc>
      </w:tr>
      <w:tr w:rsidR="00FE00F9" w:rsidRPr="00FE00F9" w:rsidTr="00FE00F9">
        <w:tc>
          <w:tcPr>
            <w:tcW w:w="5220" w:type="dxa"/>
            <w:tcBorders>
              <w:top w:val="single" w:sz="4" w:space="0" w:color="auto"/>
              <w:left w:val="single" w:sz="4" w:space="0" w:color="auto"/>
              <w:bottom w:val="single" w:sz="4" w:space="0" w:color="auto"/>
              <w:right w:val="single" w:sz="4" w:space="0" w:color="auto"/>
            </w:tcBorders>
            <w:shd w:val="clear" w:color="auto" w:fill="FFFFFF"/>
          </w:tcPr>
          <w:p w:rsidR="00FE00F9" w:rsidRPr="00FE00F9" w:rsidRDefault="00FE00F9" w:rsidP="006A4E03">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FE00F9" w:rsidRPr="00FE00F9" w:rsidRDefault="00FE00F9" w:rsidP="006A4E03">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bl>
    <w:p w:rsidR="00FE00F9" w:rsidRDefault="00FE00F9" w:rsidP="006A4E03">
      <w:pPr>
        <w:keepNext/>
        <w:widowControl w:val="0"/>
        <w:tabs>
          <w:tab w:val="left" w:pos="2389"/>
        </w:tabs>
        <w:spacing w:after="0" w:line="240" w:lineRule="auto"/>
        <w:jc w:val="both"/>
        <w:rPr>
          <w:rFonts w:asciiTheme="majorBidi" w:hAnsiTheme="majorBidi" w:cstheme="majorBidi"/>
        </w:rPr>
      </w:pPr>
    </w:p>
    <w:p w:rsidR="00FE00F9" w:rsidRDefault="00FE00F9" w:rsidP="006A4E03">
      <w:pPr>
        <w:keepNext/>
        <w:widowControl w:val="0"/>
        <w:tabs>
          <w:tab w:val="left" w:pos="2389"/>
        </w:tabs>
        <w:spacing w:after="0" w:line="240" w:lineRule="auto"/>
        <w:jc w:val="both"/>
        <w:rPr>
          <w:rFonts w:asciiTheme="majorBidi" w:hAnsiTheme="majorBidi" w:cstheme="majorBidi"/>
        </w:rPr>
      </w:pPr>
      <w:r>
        <w:rPr>
          <w:rFonts w:ascii="Palatino Linotype" w:hAnsi="Palatino Linotype" w:cs="Times New Roman"/>
          <w:b/>
          <w:bCs/>
          <w:sz w:val="28"/>
          <w:szCs w:val="28"/>
        </w:rPr>
        <w:t xml:space="preserve">Rashi’s Commentary on </w:t>
      </w:r>
      <w:r w:rsidRPr="00FE00F9">
        <w:rPr>
          <w:rFonts w:ascii="Palatino Linotype" w:hAnsi="Palatino Linotype" w:cs="Times New Roman"/>
          <w:b/>
          <w:bCs/>
          <w:sz w:val="28"/>
          <w:szCs w:val="28"/>
          <w:lang w:val="en-AU"/>
        </w:rPr>
        <w:t>Ezekiel 45:1-8, 14-15</w:t>
      </w:r>
    </w:p>
    <w:p w:rsidR="00FE00F9" w:rsidRDefault="00FE00F9" w:rsidP="006A4E03">
      <w:pPr>
        <w:keepNext/>
        <w:widowControl w:val="0"/>
        <w:tabs>
          <w:tab w:val="left" w:pos="2389"/>
        </w:tabs>
        <w:spacing w:after="0" w:line="240" w:lineRule="auto"/>
        <w:jc w:val="both"/>
        <w:rPr>
          <w:rFonts w:asciiTheme="majorBidi" w:hAnsiTheme="majorBidi" w:cstheme="majorBidi"/>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when you divide the land by lot</w:t>
      </w:r>
      <w:r>
        <w:rPr>
          <w:rFonts w:ascii="Times New Roman" w:eastAsiaTheme="minorHAnsi" w:hAnsi="Times New Roman" w:cs="Times New Roman"/>
          <w:color w:val="000000"/>
          <w:szCs w:val="24"/>
        </w:rPr>
        <w:t xml:space="preserve"> For they are destined to divide the land of Israel into twelve strips, not like the original division, in which the large [tribe] had [land] according to its number and the small [tribe] according to its number, and there were two or three tribes on one strip. Now the portions are equal and they are like rows in a vineyard, from the western side to the eastern side, as delineated at the end of the Book.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 offering to the Lord</w:t>
      </w:r>
      <w:r>
        <w:rPr>
          <w:rFonts w:ascii="Times New Roman" w:eastAsiaTheme="minorHAnsi" w:hAnsi="Times New Roman" w:cs="Times New Roman"/>
          <w:color w:val="000000"/>
          <w:szCs w:val="24"/>
        </w:rPr>
        <w:t xml:space="preserve"> in which to build this Temple.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From this shall be</w:t>
      </w:r>
      <w:r>
        <w:rPr>
          <w:rFonts w:ascii="Times New Roman" w:eastAsiaTheme="minorHAnsi" w:hAnsi="Times New Roman" w:cs="Times New Roman"/>
          <w:color w:val="000000"/>
          <w:szCs w:val="24"/>
        </w:rPr>
        <w:t xml:space="preserve"> From this offering, there shall be for the needs of the Sanctuary: five hundred rods for the Temple Mount and the rest shall be for houses for the priests, as is delineated at the end of the Book.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with this measurement</w:t>
      </w:r>
      <w:r>
        <w:rPr>
          <w:rFonts w:ascii="Times New Roman" w:eastAsiaTheme="minorHAnsi" w:hAnsi="Times New Roman" w:cs="Times New Roman"/>
          <w:color w:val="000000"/>
          <w:szCs w:val="24"/>
        </w:rPr>
        <w:t xml:space="preserve"> [lit. from this measurement.] With the measuring rod by which the 500 by 500 square of the Temple Mount was measured, as is stated above (42:20): “To four sides he measured it; its wall all around, five hundred rods, etc.”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you shall measure the length</w:t>
      </w:r>
      <w:r>
        <w:rPr>
          <w:rFonts w:ascii="Times New Roman" w:eastAsiaTheme="minorHAnsi" w:hAnsi="Times New Roman" w:cs="Times New Roman"/>
          <w:color w:val="000000"/>
          <w:szCs w:val="24"/>
        </w:rPr>
        <w:t xml:space="preserve"> of 25, 000 rods and the width of 10,000 rods. Because he did not explain in the first verse what the 25, 000 are, whether rods or cubits, he had to say, concerning the 25,000 measures that they were measured with the measuring rod by which the five hundred by five hundred of the Temple Mount were measured.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It is the holy portion of the land</w:t>
      </w:r>
      <w:r>
        <w:rPr>
          <w:rFonts w:ascii="Times New Roman" w:eastAsiaTheme="minorHAnsi" w:hAnsi="Times New Roman" w:cs="Times New Roman"/>
          <w:color w:val="000000"/>
          <w:szCs w:val="24"/>
        </w:rPr>
        <w:t xml:space="preserve"> Rearrange the verse: “The remainder of the holy portion, which is from that land, shall be for the priests, the ministers of the Sanctuary, who come near, etc. The holy portion of the land is this offering.”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for the priests, the ministers of the Sanctuary </w:t>
      </w:r>
      <w:r>
        <w:rPr>
          <w:rFonts w:ascii="Times New Roman" w:eastAsiaTheme="minorHAnsi" w:hAnsi="Times New Roman" w:cs="Times New Roman"/>
          <w:color w:val="000000"/>
          <w:szCs w:val="24"/>
        </w:rPr>
        <w:t xml:space="preserve">The remainder over the 500 of the Temple Mount; 12,250 to the east and correspondingly to the west the Sanctuary [being] in the center 4,750 to the north, and correspondingly to the south.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it shall be for them a place for houses</w:t>
      </w:r>
      <w:r>
        <w:rPr>
          <w:rFonts w:ascii="Times New Roman" w:eastAsiaTheme="minorHAnsi" w:hAnsi="Times New Roman" w:cs="Times New Roman"/>
          <w:color w:val="000000"/>
          <w:szCs w:val="24"/>
        </w:rPr>
        <w:t xml:space="preserve"> this remainder, which surrounds the Sanctuary.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the hallowed part shall be for the Sanctuary</w:t>
      </w:r>
      <w:r>
        <w:rPr>
          <w:rFonts w:ascii="Times New Roman" w:eastAsiaTheme="minorHAnsi" w:hAnsi="Times New Roman" w:cs="Times New Roman"/>
          <w:color w:val="000000"/>
          <w:szCs w:val="24"/>
        </w:rPr>
        <w:t xml:space="preserve"> And the middle five hundred by five hundred shall be hallowed for the Sanctuary, e sentije al sentuere in O. F., and consecrated for the Sanctuary.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twenty-five thousand</w:t>
      </w:r>
      <w:r>
        <w:rPr>
          <w:rFonts w:ascii="Times New Roman" w:eastAsiaTheme="minorHAnsi" w:hAnsi="Times New Roman" w:cs="Times New Roman"/>
          <w:color w:val="000000"/>
          <w:szCs w:val="24"/>
        </w:rPr>
        <w:t xml:space="preserve"> rods in length, and ten thousand in width, you shall separate as another strip beside </w:t>
      </w:r>
      <w:r>
        <w:rPr>
          <w:rFonts w:ascii="Times New Roman" w:eastAsiaTheme="minorHAnsi" w:hAnsi="Times New Roman" w:cs="Times New Roman"/>
          <w:color w:val="000000"/>
          <w:szCs w:val="24"/>
        </w:rPr>
        <w:lastRenderedPageBreak/>
        <w:t xml:space="preserve">this one, south of this one, for the Levites. It is explained at the end of the Book that it is in the south. Twenty chambers shall be for the Levites in the perimeter of the Sanctuary in order to guard the House and to provide beauty, and the remainder of the strip shall be used for their own needs.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[for] the property of the city</w:t>
      </w:r>
      <w:r>
        <w:rPr>
          <w:rFonts w:ascii="Times New Roman" w:eastAsiaTheme="minorHAnsi" w:hAnsi="Times New Roman" w:cs="Times New Roman"/>
          <w:color w:val="000000"/>
          <w:szCs w:val="24"/>
        </w:rPr>
        <w:t xml:space="preserve"> The environs of the city; its properties meant for ordinary dwelling, in which the Israelites may build houses.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you shall give a width of five thousand</w:t>
      </w:r>
      <w:r>
        <w:rPr>
          <w:rFonts w:ascii="Times New Roman" w:eastAsiaTheme="minorHAnsi" w:hAnsi="Times New Roman" w:cs="Times New Roman"/>
          <w:color w:val="000000"/>
          <w:szCs w:val="24"/>
        </w:rPr>
        <w:t xml:space="preserve"> in the south of the second one, and a length equal to the measurement of the two strips. It is found that the entire offering is square, twenty-five [thousand] by twenty-five thousand.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corresponding to the offering of the holy portion</w:t>
      </w:r>
      <w:r>
        <w:rPr>
          <w:rFonts w:ascii="Times New Roman" w:eastAsiaTheme="minorHAnsi" w:hAnsi="Times New Roman" w:cs="Times New Roman"/>
          <w:color w:val="000000"/>
          <w:szCs w:val="24"/>
        </w:rPr>
        <w:t xml:space="preserve"> in the measurement of the length of the strips of the offering of the holy portion.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for the entire House of Israel it shall be</w:t>
      </w:r>
      <w:r>
        <w:rPr>
          <w:rFonts w:ascii="Times New Roman" w:eastAsiaTheme="minorHAnsi" w:hAnsi="Times New Roman" w:cs="Times New Roman"/>
          <w:color w:val="000000"/>
          <w:szCs w:val="24"/>
        </w:rPr>
        <w:t xml:space="preserve"> That third strip shall be the dwelling place for non priests.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for the prince, on either side of the offering of the holy portion and of the possession of the city</w:t>
      </w:r>
      <w:r>
        <w:rPr>
          <w:rFonts w:ascii="Times New Roman" w:eastAsiaTheme="minorHAnsi" w:hAnsi="Times New Roman" w:cs="Times New Roman"/>
          <w:color w:val="000000"/>
          <w:szCs w:val="24"/>
        </w:rPr>
        <w:t xml:space="preserve"> At the end of the section, he divides the land of Israel from east to west into thirteen strips: twelve as the number of the tribes each one twenty-five thousand rods wide, and its length equaling the length of all the land of Israel and one strip as an offering whose length is from the eastern border to the western border, and whose width is twenty-five thousand rods, just as each of the other portions. And from that strip he separated in its center the three strips stated above, which [all together] are twenty-five thousand by twenty-five thousand. And the remainder to the east until the end of the border of the land, and to the west, as well, shall be for the prince from either side to the east and to the west.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alongside the offering of the holy portion and alongside the possession of the city</w:t>
      </w:r>
      <w:r>
        <w:rPr>
          <w:rFonts w:ascii="Times New Roman" w:eastAsiaTheme="minorHAnsi" w:hAnsi="Times New Roman" w:cs="Times New Roman"/>
          <w:color w:val="000000"/>
          <w:szCs w:val="24"/>
        </w:rPr>
        <w:t xml:space="preserve"> opposite the entire breadth of the three strips separated for the offering of the holy portionof the strips of the priests, the Levites, and the property of the city.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from the western side, westward</w:t>
      </w:r>
      <w:r>
        <w:rPr>
          <w:rFonts w:ascii="Times New Roman" w:eastAsiaTheme="minorHAnsi" w:hAnsi="Times New Roman" w:cs="Times New Roman"/>
          <w:color w:val="000000"/>
          <w:szCs w:val="24"/>
        </w:rPr>
        <w:t xml:space="preserve"> from the west of the offering of the holy portion and the city until the west of the boundary.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from the eastern side, east ward</w:t>
      </w:r>
      <w:r>
        <w:rPr>
          <w:rFonts w:ascii="Times New Roman" w:eastAsiaTheme="minorHAnsi" w:hAnsi="Times New Roman" w:cs="Times New Roman"/>
          <w:color w:val="000000"/>
          <w:szCs w:val="24"/>
        </w:rPr>
        <w:t xml:space="preserve"> And from the east of the offering to the eastern boundary, opposite one of the portions of the tribes delineated at the end of the Book, which are from the western boundary of the land of Israel, until the eastern boundary.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8</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In the land he shall have it for a possession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לָאָרֶץ</w:t>
      </w:r>
      <w:r>
        <w:rPr>
          <w:rFonts w:ascii="Times New Roman" w:eastAsiaTheme="minorHAnsi" w:hAnsi="Times New Roman" w:cs="Times New Roman"/>
          <w:color w:val="000000"/>
          <w:szCs w:val="24"/>
        </w:rPr>
        <w:t xml:space="preserve"> Jonathan renders: This land shall be for the prince as a possession.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shall no longer defraud</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יוֹנוּ</w:t>
      </w:r>
      <w:r>
        <w:rPr>
          <w:rFonts w:ascii="Times New Roman" w:eastAsiaTheme="minorHAnsi" w:hAnsi="Times New Roman" w:cs="Times New Roman"/>
          <w:color w:val="000000"/>
          <w:szCs w:val="24"/>
        </w:rPr>
        <w:t xml:space="preserve">,] an expression for monetary fraud; they take away their inheritance forcibly for they rob their inherited property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9</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take away your evictions</w:t>
      </w:r>
      <w:r>
        <w:rPr>
          <w:rFonts w:ascii="Times New Roman" w:eastAsiaTheme="minorHAnsi" w:hAnsi="Times New Roman" w:cs="Times New Roman"/>
          <w:color w:val="000000"/>
          <w:szCs w:val="24"/>
        </w:rPr>
        <w:t xml:space="preserve"> Take away [your practice] of evicting My people from their inherited property.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ephah</w:t>
      </w:r>
      <w:r>
        <w:rPr>
          <w:rFonts w:ascii="Times New Roman" w:eastAsiaTheme="minorHAnsi" w:hAnsi="Times New Roman" w:cs="Times New Roman"/>
          <w:color w:val="000000"/>
          <w:szCs w:val="24"/>
        </w:rPr>
        <w:t xml:space="preserve"> of the dry measure.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bath</w:t>
      </w:r>
      <w:r>
        <w:rPr>
          <w:rFonts w:ascii="Times New Roman" w:eastAsiaTheme="minorHAnsi" w:hAnsi="Times New Roman" w:cs="Times New Roman"/>
          <w:color w:val="000000"/>
          <w:szCs w:val="24"/>
        </w:rPr>
        <w:t xml:space="preserve"> of the liquid measure.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one volume</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תֹּכן</w:t>
      </w:r>
      <w:r>
        <w:rPr>
          <w:rFonts w:ascii="Times New Roman" w:eastAsiaTheme="minorHAnsi" w:hAnsi="Times New Roman" w:cs="Times New Roman"/>
          <w:color w:val="000000"/>
          <w:szCs w:val="24"/>
        </w:rPr>
        <w:t xml:space="preserve">,] a word denoting number, like (Exod. 5:18): “and a quota </w:t>
      </w:r>
      <w:r>
        <w:rPr>
          <w:rFonts w:ascii="Times New Roman" w:eastAsiaTheme="minorHAnsi" w:hAnsi="Times New Roman" w:cs="David"/>
          <w:color w:val="000000"/>
          <w:sz w:val="24"/>
          <w:rtl/>
        </w:rPr>
        <w:t>(וְתֹכֶן)</w:t>
      </w:r>
      <w:r>
        <w:rPr>
          <w:rFonts w:ascii="Times New Roman" w:eastAsiaTheme="minorHAnsi" w:hAnsi="Times New Roman" w:cs="Times New Roman"/>
          <w:color w:val="000000"/>
          <w:szCs w:val="24"/>
        </w:rPr>
        <w:t xml:space="preserve"> of bricks you must deliver.” One measure is equivalent to one tenth of a “homer” of dry measure, which equals thirty “se’ah,” and which is a tenth of a “homer” of liquid measure. “Ephah” and “bath” are words for [units of] measurement.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lastRenderedPageBreak/>
        <w:t>the homer</w:t>
      </w:r>
      <w:r>
        <w:rPr>
          <w:rFonts w:ascii="Times New Roman" w:eastAsiaTheme="minorHAnsi" w:hAnsi="Times New Roman" w:cs="Times New Roman"/>
          <w:color w:val="000000"/>
          <w:szCs w:val="24"/>
        </w:rPr>
        <w:t xml:space="preserve"> [A measure known further as] kor, moy(d) or muy(d) in Old French, a measure.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shall contain</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לָשֵּׂאת</w:t>
      </w:r>
      <w:r>
        <w:rPr>
          <w:rFonts w:ascii="Times New Roman" w:eastAsiaTheme="minorHAnsi" w:hAnsi="Times New Roman" w:cs="Times New Roman"/>
          <w:color w:val="000000"/>
          <w:szCs w:val="24"/>
        </w:rPr>
        <w:t xml:space="preserve">,] similar to </w:t>
      </w:r>
      <w:r>
        <w:rPr>
          <w:rFonts w:ascii="Times New Roman" w:eastAsiaTheme="minorHAnsi" w:hAnsi="Times New Roman" w:cs="David"/>
          <w:color w:val="000000"/>
          <w:sz w:val="24"/>
          <w:rtl/>
        </w:rPr>
        <w:t>לָקַחַת</w:t>
      </w:r>
      <w:r>
        <w:rPr>
          <w:rFonts w:ascii="Times New Roman" w:eastAsiaTheme="minorHAnsi" w:hAnsi="Times New Roman" w:cs="Times New Roman"/>
          <w:color w:val="000000"/>
          <w:szCs w:val="24"/>
        </w:rPr>
        <w:t xml:space="preserve">, to take, and so too did Jonathan render it: </w:t>
      </w:r>
      <w:r>
        <w:rPr>
          <w:rFonts w:ascii="Times New Roman" w:eastAsiaTheme="minorHAnsi" w:hAnsi="Times New Roman" w:cs="David"/>
          <w:color w:val="000000"/>
          <w:sz w:val="24"/>
          <w:rtl/>
        </w:rPr>
        <w:t>לְמֵיסַב</w:t>
      </w:r>
      <w:r>
        <w:rPr>
          <w:rFonts w:ascii="Times New Roman" w:eastAsiaTheme="minorHAnsi" w:hAnsi="Times New Roman" w:cs="Times New Roman"/>
          <w:color w:val="000000"/>
          <w:szCs w:val="24"/>
        </w:rPr>
        <w:t xml:space="preserve">. A tenth part of a “homer” shall be a “bath,” and a tenth part of the dry “homer,” shall be an “ephah.”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according to the homer shall be its volume</w:t>
      </w:r>
      <w:r>
        <w:rPr>
          <w:rFonts w:ascii="Times New Roman" w:eastAsiaTheme="minorHAnsi" w:hAnsi="Times New Roman" w:cs="Times New Roman"/>
          <w:color w:val="000000"/>
          <w:szCs w:val="24"/>
        </w:rPr>
        <w:t xml:space="preserve"> The total amount of [the volume of] the “bath” and the “ephah” shall be according to the size of the “homer.”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shekel is twenty gerah</w:t>
      </w:r>
      <w:r>
        <w:rPr>
          <w:rFonts w:ascii="Times New Roman" w:eastAsiaTheme="minorHAnsi" w:hAnsi="Times New Roman" w:cs="Times New Roman"/>
          <w:color w:val="000000"/>
          <w:szCs w:val="24"/>
        </w:rPr>
        <w:t xml:space="preserve"> Twenty “ma’ah.”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twenty shekels, twenty-five shekels, and fifteen shekels</w:t>
      </w:r>
      <w:r>
        <w:rPr>
          <w:rFonts w:ascii="Times New Roman" w:eastAsiaTheme="minorHAnsi" w:hAnsi="Times New Roman" w:cs="Times New Roman"/>
          <w:color w:val="000000"/>
          <w:szCs w:val="24"/>
        </w:rPr>
        <w:t xml:space="preserve"> totaling sixty shekels.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shall the maneh be to you</w:t>
      </w:r>
      <w:r>
        <w:rPr>
          <w:rFonts w:ascii="Times New Roman" w:eastAsiaTheme="minorHAnsi" w:hAnsi="Times New Roman" w:cs="Times New Roman"/>
          <w:color w:val="000000"/>
          <w:szCs w:val="24"/>
        </w:rPr>
        <w:t xml:space="preserve"> Le zent in O. F., the 100 (zuz weight). Menahem, however, connected it to the word </w:t>
      </w:r>
      <w:r>
        <w:rPr>
          <w:rFonts w:ascii="Times New Roman" w:eastAsiaTheme="minorHAnsi" w:hAnsi="Times New Roman" w:cs="David"/>
          <w:color w:val="000000"/>
          <w:sz w:val="24"/>
          <w:rtl/>
        </w:rPr>
        <w:t>מִנְיָן</w:t>
      </w:r>
      <w:r>
        <w:rPr>
          <w:rFonts w:ascii="Times New Roman" w:eastAsiaTheme="minorHAnsi" w:hAnsi="Times New Roman" w:cs="Times New Roman"/>
          <w:color w:val="000000"/>
          <w:szCs w:val="24"/>
        </w:rPr>
        <w:t xml:space="preserve">, a number (p. 118). We have here 240 “zuz,” [four zuz to a shekel]. From here we derive that the “maneh” of the Sanctuary was double, and they added a sixth to it in Ezekiel’s time, totaling 240 [zuz] (Men. 77a). When Scripture divided it into three parts and did not write simply, “sixty shekels shall the maneh be for you,” it commanded to make from it a weight one third of it, and a weight equaling a fourth of it, and a weight of the ordinary “maneh” as it was originally. So too did Jonathan paraphrase: a third of the “maneh” shall be twenty “selaim” of silver; a “maneh” of silvertwenty-five “selaim”; a fourth of a “maneh”fifteen “selaim”; altogether, sixty “selaim”; and the great “maneh” of the Sanctuary shall be for you.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sixth of an ephah from a homer of wheat</w:t>
      </w:r>
      <w:r>
        <w:rPr>
          <w:rFonts w:ascii="Times New Roman" w:eastAsiaTheme="minorHAnsi" w:hAnsi="Times New Roman" w:cs="Times New Roman"/>
          <w:color w:val="000000"/>
          <w:szCs w:val="24"/>
        </w:rPr>
        <w:t xml:space="preserve"> This amounts to one out of sixty. Whoever wishes to give little shall not give less than this, and this is what they said (Ter. 4:3): “A stingy person gives one out of sixty.”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and you shall separate a sixth</w:t>
      </w:r>
      <w:r>
        <w:rPr>
          <w:rFonts w:ascii="Times New Roman" w:eastAsiaTheme="minorHAnsi" w:hAnsi="Times New Roman" w:cs="Times New Roman"/>
          <w:color w:val="000000"/>
          <w:szCs w:val="24"/>
        </w:rPr>
        <w:t xml:space="preserve"> And you shall separate a sixth of an “ephah” for the “terumah” of a “homer” of barley.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the rule of the oil</w:t>
      </w:r>
      <w:r>
        <w:rPr>
          <w:rFonts w:ascii="Times New Roman" w:eastAsiaTheme="minorHAnsi" w:hAnsi="Times New Roman" w:cs="Times New Roman"/>
          <w:color w:val="000000"/>
          <w:szCs w:val="24"/>
        </w:rPr>
        <w:t xml:space="preserve"> regarding tithes.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the bath, [which is a measure of] oil, etc. </w:t>
      </w:r>
      <w:r>
        <w:rPr>
          <w:rFonts w:ascii="Times New Roman" w:eastAsiaTheme="minorHAnsi" w:hAnsi="Times New Roman" w:cs="Times New Roman"/>
          <w:color w:val="000000"/>
          <w:szCs w:val="24"/>
        </w:rPr>
        <w:t xml:space="preserve">The “bath,” which is a measure of oilthis is its tithe: the “bath” will be from a “kor.” I found [the following]: The tenth that the “bath” represents as a tithe shall be from a “kor.” How so? The tithe of a “bath” is from a “kor.” Dix measures in French, ten measures. This word is used for itself and for others, like (Num. 7:9): “the service of the Sanctuary,” (ibid. 4:33): “the service of [the families of] the sons of Merari.”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ten baths</w:t>
      </w:r>
      <w:r>
        <w:rPr>
          <w:rFonts w:ascii="Times New Roman" w:eastAsiaTheme="minorHAnsi" w:hAnsi="Times New Roman" w:cs="Times New Roman"/>
          <w:color w:val="000000"/>
          <w:szCs w:val="24"/>
        </w:rPr>
        <w:t xml:space="preserve"> shall equal a “homer” for you. Then it will be possible to take from it one “bath” as a tithe.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for ten baths are a homer</w:t>
      </w:r>
      <w:r>
        <w:rPr>
          <w:rFonts w:ascii="Times New Roman" w:eastAsiaTheme="minorHAnsi" w:hAnsi="Times New Roman" w:cs="Times New Roman"/>
          <w:color w:val="000000"/>
          <w:szCs w:val="24"/>
        </w:rPr>
        <w:t xml:space="preserve"> because the “homer” will consist of ten “baths” for you. So too did Jonathan render it: one out of ten is the “bath” in relation to the “kor” for ten “baths” are a “kor”.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15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And one lamb from the flocks</w:t>
      </w:r>
      <w:r>
        <w:rPr>
          <w:rFonts w:ascii="Times New Roman" w:eastAsiaTheme="minorHAnsi" w:hAnsi="Times New Roman" w:cs="Times New Roman"/>
          <w:color w:val="000000"/>
          <w:szCs w:val="24"/>
        </w:rPr>
        <w:t xml:space="preserve"> A special one of his flocks, and so too said Moses (Deut. 12: 11): “and all the choice of your pledges, le meilleur in Fr., the best.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out of two hundred, from Israel’s banquet</w:t>
      </w:r>
      <w:r>
        <w:rPr>
          <w:rFonts w:ascii="Times New Roman" w:eastAsiaTheme="minorHAnsi" w:hAnsi="Times New Roman" w:cs="Times New Roman"/>
          <w:color w:val="000000"/>
          <w:szCs w:val="24"/>
        </w:rPr>
        <w:t xml:space="preserve"> Our Rabbis expounded (Pes. 48a) this as regarding libations [coming] from a multiplicity of two hundred [times as much of the original wine] as remained in the pit after the wine of “orlah” or of “mingled species in the vineyard” fell into it. From here it is derived that “orlah” and “mingled species in the vineyard” are nullified in two hundred [times as much]. </w:t>
      </w:r>
    </w:p>
    <w:p w:rsidR="000D4337" w:rsidRDefault="000D4337" w:rsidP="006A4E03">
      <w:pPr>
        <w:keepNext/>
        <w:widowControl w:val="0"/>
        <w:autoSpaceDE w:val="0"/>
        <w:autoSpaceDN w:val="0"/>
        <w:adjustRightInd w:val="0"/>
        <w:spacing w:after="0" w:line="240" w:lineRule="auto"/>
        <w:jc w:val="both"/>
        <w:rPr>
          <w:rFonts w:ascii="Times New Roman" w:eastAsiaTheme="minorHAnsi" w:hAnsi="Times New Roman" w:cs="Times New Roman"/>
          <w:sz w:val="24"/>
          <w:szCs w:val="24"/>
        </w:rPr>
      </w:pPr>
    </w:p>
    <w:p w:rsidR="00FE00F9" w:rsidRDefault="000D4337" w:rsidP="006A4E03">
      <w:pPr>
        <w:keepNext/>
        <w:widowControl w:val="0"/>
        <w:tabs>
          <w:tab w:val="left" w:pos="2389"/>
        </w:tabs>
        <w:spacing w:after="0" w:line="240" w:lineRule="auto"/>
        <w:jc w:val="both"/>
        <w:rPr>
          <w:rFonts w:asciiTheme="majorBidi" w:hAnsiTheme="majorBidi" w:cstheme="majorBidi"/>
        </w:rPr>
      </w:pPr>
      <w:r>
        <w:rPr>
          <w:rFonts w:ascii="Times New Roman" w:eastAsiaTheme="minorHAnsi" w:hAnsi="Times New Roman" w:cs="Times New Roman"/>
          <w:b/>
          <w:color w:val="000000"/>
          <w:szCs w:val="24"/>
        </w:rPr>
        <w:t>from Israel’s banquet</w:t>
      </w:r>
      <w:r>
        <w:rPr>
          <w:rFonts w:ascii="Times New Roman" w:eastAsiaTheme="minorHAnsi" w:hAnsi="Times New Roman" w:cs="Times New Roman"/>
          <w:color w:val="000000"/>
          <w:szCs w:val="24"/>
        </w:rPr>
        <w:t xml:space="preserve"> from what is permissible for Israel. All your sacrifices shall be drink that is fit for Israel. The main part of the feast is called by the name of the drink; i.e., the food and also the drink shall be from that which is permitted for Israel.</w:t>
      </w:r>
    </w:p>
    <w:p w:rsidR="002F1D14" w:rsidRDefault="002F1D14" w:rsidP="006A4E03">
      <w:pPr>
        <w:keepNext/>
        <w:widowControl w:val="0"/>
        <w:pBdr>
          <w:bottom w:val="double" w:sz="6" w:space="1" w:color="auto"/>
        </w:pBdr>
        <w:spacing w:after="0" w:line="240" w:lineRule="auto"/>
        <w:jc w:val="both"/>
        <w:rPr>
          <w:rFonts w:asciiTheme="majorBidi" w:hAnsiTheme="majorBidi" w:cstheme="majorBidi"/>
        </w:rPr>
      </w:pPr>
    </w:p>
    <w:p w:rsidR="00FE00F9" w:rsidRDefault="00FE00F9" w:rsidP="006A4E03">
      <w:pPr>
        <w:keepNext/>
        <w:widowControl w:val="0"/>
        <w:spacing w:after="0" w:line="240" w:lineRule="auto"/>
        <w:jc w:val="both"/>
        <w:rPr>
          <w:rFonts w:asciiTheme="majorBidi" w:hAnsiTheme="majorBidi" w:cstheme="majorBidi"/>
        </w:rPr>
      </w:pPr>
    </w:p>
    <w:p w:rsidR="00FE00F9" w:rsidRPr="00FE00F9" w:rsidRDefault="00FE00F9" w:rsidP="006A4E03">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Verbal Tallies</w:t>
      </w:r>
    </w:p>
    <w:p w:rsidR="00FE00F9" w:rsidRPr="00FE00F9" w:rsidRDefault="00FE00F9" w:rsidP="006A4E03">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By: HEm Rabbi Dr. Hillel ben David</w:t>
      </w:r>
    </w:p>
    <w:p w:rsidR="00FE00F9" w:rsidRPr="00FE00F9" w:rsidRDefault="00FE00F9" w:rsidP="006A4E03">
      <w:pPr>
        <w:keepNext/>
        <w:widowControl w:val="0"/>
        <w:spacing w:after="0" w:line="240" w:lineRule="auto"/>
        <w:jc w:val="center"/>
        <w:rPr>
          <w:rFonts w:ascii="Times New Roman" w:hAnsi="Times New Roman" w:cs="Times New Roman"/>
        </w:rPr>
      </w:pPr>
      <w:r w:rsidRPr="00FE00F9">
        <w:rPr>
          <w:rFonts w:ascii="Palatino Linotype" w:hAnsi="Palatino Linotype" w:cs="Times New Roman"/>
          <w:b/>
          <w:bCs/>
          <w:sz w:val="28"/>
          <w:szCs w:val="28"/>
        </w:rPr>
        <w:t>&amp; HH Giberet Dr. Elisheba bat Sarah</w:t>
      </w:r>
    </w:p>
    <w:p w:rsidR="00FE00F9" w:rsidRDefault="00FE00F9" w:rsidP="006A4E03">
      <w:pPr>
        <w:keepNext/>
        <w:widowControl w:val="0"/>
        <w:spacing w:after="0" w:line="240" w:lineRule="auto"/>
        <w:jc w:val="both"/>
        <w:rPr>
          <w:rFonts w:asciiTheme="majorBidi" w:hAnsiTheme="majorBidi" w:cstheme="majorBidi"/>
        </w:rPr>
      </w:pPr>
    </w:p>
    <w:p w:rsidR="006B73A8" w:rsidRPr="006B73A8" w:rsidRDefault="006B73A8" w:rsidP="006A4E03">
      <w:pPr>
        <w:keepNext/>
        <w:widowControl w:val="0"/>
        <w:spacing w:after="0" w:line="240" w:lineRule="auto"/>
        <w:jc w:val="center"/>
        <w:rPr>
          <w:rFonts w:ascii="Times New Roman" w:hAnsi="Times New Roman"/>
          <w:b/>
          <w:bCs/>
          <w:sz w:val="24"/>
          <w:lang w:bidi="ar-SA"/>
        </w:rPr>
      </w:pPr>
      <w:r w:rsidRPr="006B73A8">
        <w:rPr>
          <w:rFonts w:ascii="Times New Roman" w:hAnsi="Times New Roman"/>
          <w:b/>
          <w:bCs/>
          <w:sz w:val="24"/>
          <w:lang w:val="en-AU" w:bidi="ar-SA"/>
        </w:rPr>
        <w:t>Bamidbar (Numbers) 34:1 – 35:8</w:t>
      </w:r>
    </w:p>
    <w:p w:rsidR="006B73A8" w:rsidRPr="006B73A8" w:rsidRDefault="006B73A8" w:rsidP="006A4E03">
      <w:pPr>
        <w:keepNext/>
        <w:widowControl w:val="0"/>
        <w:spacing w:after="0" w:line="240" w:lineRule="auto"/>
        <w:jc w:val="center"/>
        <w:rPr>
          <w:rFonts w:ascii="Times New Roman" w:hAnsi="Times New Roman"/>
          <w:b/>
          <w:bCs/>
          <w:sz w:val="24"/>
          <w:lang w:bidi="ar-SA"/>
        </w:rPr>
      </w:pPr>
      <w:r w:rsidRPr="006B73A8">
        <w:rPr>
          <w:rFonts w:ascii="Times New Roman" w:hAnsi="Times New Roman"/>
          <w:b/>
          <w:bCs/>
          <w:sz w:val="24"/>
          <w:lang w:val="en-AU" w:bidi="ar-SA"/>
        </w:rPr>
        <w:t>Tehillim (Psalms) 106:28-33</w:t>
      </w:r>
    </w:p>
    <w:p w:rsidR="006B73A8" w:rsidRPr="006B73A8" w:rsidRDefault="006B73A8" w:rsidP="006A4E03">
      <w:pPr>
        <w:keepNext/>
        <w:widowControl w:val="0"/>
        <w:spacing w:after="0" w:line="240" w:lineRule="auto"/>
        <w:jc w:val="center"/>
        <w:rPr>
          <w:rFonts w:ascii="Times New Roman" w:hAnsi="Times New Roman"/>
          <w:b/>
          <w:bCs/>
          <w:sz w:val="24"/>
          <w:lang w:bidi="ar-SA"/>
        </w:rPr>
      </w:pPr>
      <w:r w:rsidRPr="006B73A8">
        <w:rPr>
          <w:rFonts w:ascii="Times New Roman" w:hAnsi="Times New Roman"/>
          <w:b/>
          <w:bCs/>
          <w:sz w:val="24"/>
          <w:lang w:val="en-AU" w:bidi="ar-SA"/>
        </w:rPr>
        <w:t>Yehezechel (Ezekiel) 45:1-8, 14-15</w:t>
      </w:r>
    </w:p>
    <w:p w:rsidR="006B73A8" w:rsidRPr="006B73A8" w:rsidRDefault="006B73A8" w:rsidP="006A4E03">
      <w:pPr>
        <w:keepNext/>
        <w:widowControl w:val="0"/>
        <w:spacing w:after="0" w:line="240" w:lineRule="auto"/>
        <w:jc w:val="center"/>
        <w:rPr>
          <w:rFonts w:ascii="Times New Roman" w:hAnsi="Times New Roman"/>
          <w:b/>
          <w:bCs/>
          <w:sz w:val="24"/>
          <w:lang w:val="en-AU" w:bidi="ar-SA"/>
        </w:rPr>
      </w:pPr>
      <w:r w:rsidRPr="006B73A8">
        <w:rPr>
          <w:rFonts w:ascii="Times New Roman" w:hAnsi="Times New Roman"/>
          <w:b/>
          <w:bCs/>
          <w:sz w:val="24"/>
          <w:lang w:val="en-AU" w:bidi="ar-SA"/>
        </w:rPr>
        <w:t>Mk 13:32-37, Lk 12:35-48, Lk 19:11-27, Lk 21:34-38, Rm 8:12-17</w:t>
      </w:r>
    </w:p>
    <w:p w:rsidR="006B73A8" w:rsidRDefault="006B73A8" w:rsidP="006A4E03">
      <w:pPr>
        <w:keepNext/>
        <w:widowControl w:val="0"/>
        <w:spacing w:after="0" w:line="240" w:lineRule="auto"/>
        <w:jc w:val="both"/>
        <w:rPr>
          <w:rFonts w:ascii="Times New Roman" w:hAnsi="Times New Roman"/>
          <w:sz w:val="24"/>
          <w:lang w:val="en-AU" w:bidi="ar-SA"/>
        </w:rPr>
      </w:pPr>
    </w:p>
    <w:p w:rsidR="00705717" w:rsidRPr="006B73A8" w:rsidRDefault="00705717" w:rsidP="006A4E03">
      <w:pPr>
        <w:keepNext/>
        <w:widowControl w:val="0"/>
        <w:spacing w:after="0" w:line="240" w:lineRule="auto"/>
        <w:jc w:val="both"/>
        <w:rPr>
          <w:rFonts w:ascii="Times New Roman" w:hAnsi="Times New Roman"/>
          <w:b/>
          <w:bCs/>
          <w:lang w:val="en-AU" w:bidi="ar-SA"/>
        </w:rPr>
      </w:pPr>
      <w:r w:rsidRPr="006B73A8">
        <w:rPr>
          <w:rFonts w:ascii="Times New Roman" w:hAnsi="Times New Roman"/>
          <w:b/>
          <w:bCs/>
          <w:lang w:val="en-AU" w:bidi="ar-SA"/>
        </w:rPr>
        <w:t>The verbal tallies between the Torah and the Psalm are:</w:t>
      </w:r>
    </w:p>
    <w:p w:rsidR="00705717" w:rsidRPr="006B73A8" w:rsidRDefault="00705717" w:rsidP="006A4E03">
      <w:pPr>
        <w:keepNext/>
        <w:widowControl w:val="0"/>
        <w:spacing w:after="0" w:line="240" w:lineRule="auto"/>
        <w:jc w:val="both"/>
        <w:rPr>
          <w:rFonts w:ascii="Times New Roman" w:hAnsi="Times New Roman"/>
          <w:lang w:val="en-AU" w:bidi="ar-SA"/>
        </w:rPr>
      </w:pPr>
      <w:r w:rsidRPr="006B73A8">
        <w:rPr>
          <w:rFonts w:ascii="Times New Roman" w:hAnsi="Times New Roman"/>
          <w:lang w:val="en-AU" w:bidi="ar-SA"/>
        </w:rPr>
        <w:t xml:space="preserve">Moses - </w:t>
      </w:r>
      <w:r w:rsidRPr="006B73A8">
        <w:rPr>
          <w:rFonts w:ascii="Times New Roman" w:hAnsi="Times New Roman" w:cs="Times New Roman" w:hint="cs"/>
          <w:rtl/>
          <w:lang w:val="en-AU"/>
        </w:rPr>
        <w:t>משה</w:t>
      </w:r>
      <w:r w:rsidRPr="006B73A8">
        <w:rPr>
          <w:rFonts w:ascii="Times New Roman" w:hAnsi="Times New Roman"/>
          <w:lang w:val="en-AU" w:bidi="ar-SA"/>
        </w:rPr>
        <w:t>, Strong’s number 04872.</w:t>
      </w:r>
    </w:p>
    <w:p w:rsidR="00705717" w:rsidRPr="006B73A8" w:rsidRDefault="00705717" w:rsidP="006A4E03">
      <w:pPr>
        <w:keepNext/>
        <w:widowControl w:val="0"/>
        <w:spacing w:after="0" w:line="240" w:lineRule="auto"/>
        <w:jc w:val="both"/>
        <w:rPr>
          <w:rFonts w:ascii="Times New Roman" w:hAnsi="Times New Roman"/>
          <w:lang w:val="en-AU" w:bidi="ar-SA"/>
        </w:rPr>
      </w:pPr>
    </w:p>
    <w:p w:rsidR="006B73A8" w:rsidRPr="006B73A8" w:rsidRDefault="006B73A8" w:rsidP="006A4E03">
      <w:pPr>
        <w:keepNext/>
        <w:widowControl w:val="0"/>
        <w:spacing w:after="0" w:line="240" w:lineRule="auto"/>
        <w:jc w:val="both"/>
        <w:rPr>
          <w:rFonts w:ascii="Times New Roman" w:hAnsi="Times New Roman"/>
          <w:b/>
          <w:bCs/>
          <w:lang w:val="en-AU" w:bidi="ar-SA"/>
        </w:rPr>
      </w:pPr>
      <w:r w:rsidRPr="006B73A8">
        <w:rPr>
          <w:rFonts w:ascii="Times New Roman" w:hAnsi="Times New Roman"/>
          <w:b/>
          <w:bCs/>
          <w:lang w:val="en-AU" w:bidi="ar-SA"/>
        </w:rPr>
        <w:t>The verbal tallies between the Torah and the Ashlamata are:</w:t>
      </w:r>
    </w:p>
    <w:p w:rsidR="006B73A8" w:rsidRPr="006B73A8"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lang w:val="en-AU" w:bidi="ar-SA"/>
        </w:rPr>
        <w:t xml:space="preserve">LORD - </w:t>
      </w:r>
      <w:r w:rsidRPr="006B73A8">
        <w:rPr>
          <w:rFonts w:ascii="Times New Roman" w:hAnsi="Times New Roman" w:cs="Times New Roman" w:hint="cs"/>
          <w:rtl/>
          <w:lang w:val="en-AU"/>
        </w:rPr>
        <w:t>יהוה</w:t>
      </w:r>
      <w:r w:rsidRPr="006B73A8">
        <w:rPr>
          <w:rFonts w:ascii="Times New Roman" w:hAnsi="Times New Roman"/>
          <w:lang w:val="en-AU" w:bidi="ar-SA"/>
        </w:rPr>
        <w:t>, Strong’s number 03068.</w:t>
      </w:r>
    </w:p>
    <w:p w:rsidR="006B73A8" w:rsidRPr="006B73A8"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lang w:val="en-AU" w:bidi="ar-SA"/>
        </w:rPr>
        <w:t xml:space="preserve">Israel - </w:t>
      </w:r>
      <w:r w:rsidRPr="006B73A8">
        <w:rPr>
          <w:rFonts w:ascii="Times New Roman" w:hAnsi="Times New Roman" w:cs="Times New Roman" w:hint="cs"/>
          <w:rtl/>
          <w:lang w:val="en-AU"/>
        </w:rPr>
        <w:t>ישראל</w:t>
      </w:r>
      <w:r w:rsidRPr="006B73A8">
        <w:rPr>
          <w:rFonts w:ascii="Times New Roman" w:hAnsi="Times New Roman"/>
          <w:lang w:val="en-AU" w:bidi="ar-SA"/>
        </w:rPr>
        <w:t>, Strong’s number 03478.</w:t>
      </w:r>
    </w:p>
    <w:p w:rsidR="006B73A8" w:rsidRPr="006B73A8"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lang w:val="en-AU" w:bidi="ar-SA"/>
        </w:rPr>
        <w:t xml:space="preserve">Land - </w:t>
      </w:r>
      <w:r w:rsidRPr="006B73A8">
        <w:rPr>
          <w:rFonts w:ascii="Times New Roman" w:hAnsi="Times New Roman" w:cs="Times New Roman" w:hint="cs"/>
          <w:rtl/>
          <w:lang w:val="en-AU"/>
        </w:rPr>
        <w:t>ארץ</w:t>
      </w:r>
      <w:r w:rsidRPr="006B73A8">
        <w:rPr>
          <w:rFonts w:ascii="Times New Roman" w:hAnsi="Times New Roman"/>
          <w:lang w:val="en-AU" w:bidi="ar-SA"/>
        </w:rPr>
        <w:t>, Strong’s number 0776.</w:t>
      </w:r>
    </w:p>
    <w:p w:rsidR="006B73A8" w:rsidRPr="006B73A8"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lang w:val="en-AU" w:bidi="ar-SA"/>
        </w:rPr>
        <w:t xml:space="preserve">Fall / Lot - </w:t>
      </w:r>
      <w:r w:rsidRPr="006B73A8">
        <w:rPr>
          <w:rFonts w:ascii="Times New Roman" w:hAnsi="Times New Roman" w:cs="Times New Roman" w:hint="cs"/>
          <w:rtl/>
          <w:lang w:val="en-AU"/>
        </w:rPr>
        <w:t>נפל</w:t>
      </w:r>
      <w:r w:rsidRPr="006B73A8">
        <w:rPr>
          <w:rFonts w:ascii="Times New Roman" w:hAnsi="Times New Roman"/>
          <w:lang w:val="en-AU" w:bidi="ar-SA"/>
        </w:rPr>
        <w:t>, Strong’s number 05307.</w:t>
      </w:r>
    </w:p>
    <w:p w:rsidR="006B73A8" w:rsidRPr="006B73A8"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lang w:val="en-AU" w:bidi="ar-SA"/>
        </w:rPr>
        <w:t xml:space="preserve">Inheritance - </w:t>
      </w:r>
      <w:r w:rsidRPr="006B73A8">
        <w:rPr>
          <w:rFonts w:ascii="Times New Roman" w:hAnsi="Times New Roman" w:cs="Times New Roman" w:hint="cs"/>
          <w:rtl/>
          <w:lang w:val="en-AU"/>
        </w:rPr>
        <w:t>נחלה</w:t>
      </w:r>
      <w:r w:rsidRPr="006B73A8">
        <w:rPr>
          <w:rFonts w:ascii="Times New Roman" w:hAnsi="Times New Roman"/>
          <w:lang w:val="en-AU" w:bidi="ar-SA"/>
        </w:rPr>
        <w:t>, Strong’s number 05159.</w:t>
      </w:r>
    </w:p>
    <w:p w:rsidR="006B73A8" w:rsidRPr="006B73A8" w:rsidRDefault="006B73A8" w:rsidP="006A4E03">
      <w:pPr>
        <w:keepNext/>
        <w:widowControl w:val="0"/>
        <w:spacing w:after="0" w:line="240" w:lineRule="auto"/>
        <w:jc w:val="both"/>
        <w:rPr>
          <w:rFonts w:ascii="Times New Roman" w:hAnsi="Times New Roman"/>
          <w:lang w:val="en-AU" w:bidi="ar-SA"/>
        </w:rPr>
      </w:pPr>
    </w:p>
    <w:p w:rsidR="006B73A8" w:rsidRPr="006B73A8"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b/>
          <w:bCs/>
          <w:lang w:val="en-AU" w:bidi="ar-SA"/>
        </w:rPr>
        <w:t xml:space="preserve">Bamidbar (Numbers) 34:1 </w:t>
      </w:r>
      <w:r w:rsidRPr="006B73A8">
        <w:rPr>
          <w:rFonts w:ascii="Times New Roman" w:hAnsi="Times New Roman"/>
          <w:lang w:val="en-AU" w:bidi="ar-SA"/>
        </w:rPr>
        <w:t xml:space="preserve">And the </w:t>
      </w:r>
      <w:r w:rsidRPr="006B73A8">
        <w:rPr>
          <w:rFonts w:ascii="Times New Roman" w:hAnsi="Times New Roman"/>
          <w:b/>
          <w:bCs/>
          <w:highlight w:val="yellow"/>
          <w:lang w:val="en-AU" w:bidi="ar-SA"/>
        </w:rPr>
        <w:t>LORD &lt;03068&gt;</w:t>
      </w:r>
      <w:r w:rsidRPr="006B73A8">
        <w:rPr>
          <w:rFonts w:ascii="Times New Roman" w:hAnsi="Times New Roman"/>
          <w:lang w:val="en-AU" w:bidi="ar-SA"/>
        </w:rPr>
        <w:t xml:space="preserve"> spake unto </w:t>
      </w:r>
      <w:r w:rsidRPr="006B73A8">
        <w:rPr>
          <w:rFonts w:ascii="Times New Roman" w:hAnsi="Times New Roman"/>
          <w:b/>
          <w:bCs/>
          <w:highlight w:val="yellow"/>
          <w:lang w:val="en-AU" w:bidi="ar-SA"/>
        </w:rPr>
        <w:t>Moses &lt;04872&gt;,</w:t>
      </w:r>
      <w:r w:rsidRPr="006B73A8">
        <w:rPr>
          <w:rFonts w:ascii="Times New Roman" w:hAnsi="Times New Roman"/>
          <w:lang w:val="en-AU" w:bidi="ar-SA"/>
        </w:rPr>
        <w:t xml:space="preserve"> saying, 2  Command the children of </w:t>
      </w:r>
      <w:r w:rsidRPr="006B73A8">
        <w:rPr>
          <w:rFonts w:ascii="Times New Roman" w:hAnsi="Times New Roman"/>
          <w:b/>
          <w:bCs/>
          <w:highlight w:val="yellow"/>
          <w:lang w:val="en-AU" w:bidi="ar-SA"/>
        </w:rPr>
        <w:t>Israel &lt;03478&gt;</w:t>
      </w:r>
      <w:r w:rsidRPr="006B73A8">
        <w:rPr>
          <w:rFonts w:ascii="Times New Roman" w:hAnsi="Times New Roman"/>
          <w:lang w:val="en-AU" w:bidi="ar-SA"/>
        </w:rPr>
        <w:t xml:space="preserve">, and say unto them, When ye come into the </w:t>
      </w:r>
      <w:r w:rsidRPr="006B73A8">
        <w:rPr>
          <w:rFonts w:ascii="Times New Roman" w:hAnsi="Times New Roman"/>
          <w:b/>
          <w:bCs/>
          <w:highlight w:val="yellow"/>
          <w:lang w:val="en-AU" w:bidi="ar-SA"/>
        </w:rPr>
        <w:t>land &lt;0776&gt;</w:t>
      </w:r>
      <w:r w:rsidRPr="006B73A8">
        <w:rPr>
          <w:rFonts w:ascii="Times New Roman" w:hAnsi="Times New Roman"/>
          <w:lang w:val="en-AU" w:bidi="ar-SA"/>
        </w:rPr>
        <w:t xml:space="preserve"> of Canaan; (this is the </w:t>
      </w:r>
      <w:r w:rsidRPr="006B73A8">
        <w:rPr>
          <w:rFonts w:ascii="Times New Roman" w:hAnsi="Times New Roman"/>
          <w:b/>
          <w:bCs/>
          <w:highlight w:val="yellow"/>
          <w:lang w:val="en-AU" w:bidi="ar-SA"/>
        </w:rPr>
        <w:t>land &lt;0776&gt;</w:t>
      </w:r>
      <w:r w:rsidRPr="006B73A8">
        <w:rPr>
          <w:rFonts w:ascii="Times New Roman" w:hAnsi="Times New Roman"/>
          <w:lang w:val="en-AU" w:bidi="ar-SA"/>
        </w:rPr>
        <w:t xml:space="preserve"> that shall </w:t>
      </w:r>
      <w:r w:rsidRPr="006B73A8">
        <w:rPr>
          <w:rFonts w:ascii="Times New Roman" w:hAnsi="Times New Roman"/>
          <w:b/>
          <w:bCs/>
          <w:highlight w:val="yellow"/>
          <w:lang w:val="en-AU" w:bidi="ar-SA"/>
        </w:rPr>
        <w:t>fall &lt;05307&gt; (8799)</w:t>
      </w:r>
      <w:r w:rsidRPr="006B73A8">
        <w:rPr>
          <w:rFonts w:ascii="Times New Roman" w:hAnsi="Times New Roman"/>
          <w:lang w:val="en-AU" w:bidi="ar-SA"/>
        </w:rPr>
        <w:t xml:space="preserve"> unto you for an </w:t>
      </w:r>
      <w:r w:rsidRPr="006B73A8">
        <w:rPr>
          <w:rFonts w:ascii="Times New Roman" w:hAnsi="Times New Roman"/>
          <w:b/>
          <w:bCs/>
          <w:highlight w:val="yellow"/>
          <w:lang w:val="en-AU" w:bidi="ar-SA"/>
        </w:rPr>
        <w:t>inheritance &lt;05159&gt;</w:t>
      </w:r>
      <w:r w:rsidRPr="006B73A8">
        <w:rPr>
          <w:rFonts w:ascii="Times New Roman" w:hAnsi="Times New Roman"/>
          <w:lang w:val="en-AU" w:bidi="ar-SA"/>
        </w:rPr>
        <w:t xml:space="preserve">, even the </w:t>
      </w:r>
      <w:r w:rsidRPr="006B73A8">
        <w:rPr>
          <w:rFonts w:ascii="Times New Roman" w:hAnsi="Times New Roman"/>
          <w:b/>
          <w:bCs/>
          <w:highlight w:val="yellow"/>
          <w:lang w:val="en-AU" w:bidi="ar-SA"/>
        </w:rPr>
        <w:t>land &lt;0776&gt;</w:t>
      </w:r>
      <w:r w:rsidRPr="006B73A8">
        <w:rPr>
          <w:rFonts w:ascii="Times New Roman" w:hAnsi="Times New Roman"/>
          <w:lang w:val="en-AU" w:bidi="ar-SA"/>
        </w:rPr>
        <w:t xml:space="preserve"> of Canaan with the coasts thereof:</w:t>
      </w:r>
    </w:p>
    <w:p w:rsidR="006B73A8" w:rsidRPr="006B73A8" w:rsidRDefault="006B73A8" w:rsidP="006A4E03">
      <w:pPr>
        <w:keepNext/>
        <w:widowControl w:val="0"/>
        <w:spacing w:after="0" w:line="240" w:lineRule="auto"/>
        <w:jc w:val="both"/>
        <w:rPr>
          <w:rFonts w:ascii="Times New Roman" w:hAnsi="Times New Roman"/>
          <w:lang w:val="en-AU" w:bidi="ar-SA"/>
        </w:rPr>
      </w:pPr>
    </w:p>
    <w:p w:rsidR="006B73A8" w:rsidRPr="00705717" w:rsidRDefault="006B73A8" w:rsidP="006A4E03">
      <w:pPr>
        <w:keepNext/>
        <w:widowControl w:val="0"/>
        <w:spacing w:after="0" w:line="240" w:lineRule="auto"/>
        <w:jc w:val="both"/>
        <w:rPr>
          <w:rFonts w:ascii="Times New Roman" w:hAnsi="Times New Roman"/>
          <w:lang w:val="en-AU" w:bidi="ar-SA"/>
        </w:rPr>
      </w:pPr>
      <w:r w:rsidRPr="006B73A8">
        <w:rPr>
          <w:rFonts w:ascii="Times New Roman" w:hAnsi="Times New Roman"/>
          <w:b/>
          <w:bCs/>
          <w:lang w:val="en-AU" w:bidi="ar-SA"/>
        </w:rPr>
        <w:t>Tehillim (Psalms) 106</w:t>
      </w:r>
      <w:r w:rsidRPr="006B73A8">
        <w:rPr>
          <w:rFonts w:ascii="Times New Roman" w:hAnsi="Times New Roman"/>
          <w:lang w:val="en-AU" w:bidi="ar-SA"/>
        </w:rPr>
        <w:t>:</w:t>
      </w:r>
      <w:r w:rsidRPr="006B73A8">
        <w:rPr>
          <w:rFonts w:ascii="Times New Roman" w:hAnsi="Times New Roman"/>
          <w:b/>
          <w:bCs/>
          <w:lang w:val="en-AU" w:bidi="ar-SA"/>
        </w:rPr>
        <w:t>32</w:t>
      </w:r>
      <w:r w:rsidRPr="006B73A8">
        <w:rPr>
          <w:rFonts w:ascii="Times New Roman" w:hAnsi="Times New Roman"/>
          <w:lang w:val="en-AU" w:bidi="ar-SA"/>
        </w:rPr>
        <w:t xml:space="preserve"> They angered him also at the waters of strife, so that it went ill with </w:t>
      </w:r>
      <w:r w:rsidRPr="006B73A8">
        <w:rPr>
          <w:rFonts w:ascii="Times New Roman" w:hAnsi="Times New Roman"/>
          <w:b/>
          <w:bCs/>
          <w:highlight w:val="yellow"/>
          <w:lang w:val="en-AU" w:bidi="ar-SA"/>
        </w:rPr>
        <w:t>Moses &lt;04872&gt;</w:t>
      </w:r>
      <w:r w:rsidRPr="006B73A8">
        <w:rPr>
          <w:rFonts w:ascii="Times New Roman" w:hAnsi="Times New Roman"/>
          <w:lang w:val="en-AU" w:bidi="ar-SA"/>
        </w:rPr>
        <w:t xml:space="preserve"> for their sakes:</w:t>
      </w:r>
    </w:p>
    <w:p w:rsidR="00705717" w:rsidRPr="00705717" w:rsidRDefault="00705717" w:rsidP="006A4E03">
      <w:pPr>
        <w:keepNext/>
        <w:widowControl w:val="0"/>
        <w:spacing w:after="0" w:line="240" w:lineRule="auto"/>
        <w:jc w:val="both"/>
        <w:rPr>
          <w:rFonts w:ascii="Times New Roman" w:hAnsi="Times New Roman"/>
          <w:lang w:val="en-AU" w:bidi="ar-SA"/>
        </w:rPr>
      </w:pPr>
    </w:p>
    <w:p w:rsidR="00705717" w:rsidRPr="006B73A8" w:rsidRDefault="00705717" w:rsidP="006A4E03">
      <w:pPr>
        <w:keepNext/>
        <w:widowControl w:val="0"/>
        <w:spacing w:after="0" w:line="240" w:lineRule="auto"/>
        <w:jc w:val="both"/>
        <w:rPr>
          <w:rFonts w:ascii="Times New Roman" w:hAnsi="Times New Roman"/>
          <w:lang w:val="en-AU" w:bidi="ar-SA"/>
        </w:rPr>
      </w:pPr>
      <w:r w:rsidRPr="006B73A8">
        <w:rPr>
          <w:rFonts w:ascii="Times New Roman" w:hAnsi="Times New Roman"/>
          <w:b/>
          <w:bCs/>
          <w:lang w:val="en-AU" w:bidi="ar-SA"/>
        </w:rPr>
        <w:t>Yehezechel (Ezekiel) 45:1</w:t>
      </w:r>
      <w:r w:rsidRPr="006B73A8">
        <w:rPr>
          <w:rFonts w:ascii="Times New Roman" w:hAnsi="Times New Roman"/>
          <w:lang w:val="en-AU" w:bidi="ar-SA"/>
        </w:rPr>
        <w:t xml:space="preserve"> Moreover, when ye shall divide by </w:t>
      </w:r>
      <w:r w:rsidRPr="006B73A8">
        <w:rPr>
          <w:rFonts w:ascii="Times New Roman" w:hAnsi="Times New Roman"/>
          <w:b/>
          <w:bCs/>
          <w:highlight w:val="yellow"/>
          <w:lang w:val="en-AU" w:bidi="ar-SA"/>
        </w:rPr>
        <w:t>lot &lt;05307&gt; (8687)</w:t>
      </w:r>
      <w:r w:rsidRPr="006B73A8">
        <w:rPr>
          <w:rFonts w:ascii="Times New Roman" w:hAnsi="Times New Roman"/>
          <w:lang w:val="en-AU" w:bidi="ar-SA"/>
        </w:rPr>
        <w:t xml:space="preserve"> the </w:t>
      </w:r>
      <w:r w:rsidRPr="006B73A8">
        <w:rPr>
          <w:rFonts w:ascii="Times New Roman" w:hAnsi="Times New Roman"/>
          <w:b/>
          <w:bCs/>
          <w:highlight w:val="yellow"/>
          <w:lang w:val="en-AU" w:bidi="ar-SA"/>
        </w:rPr>
        <w:t>land &lt;0776&gt;</w:t>
      </w:r>
      <w:r w:rsidRPr="006B73A8">
        <w:rPr>
          <w:rFonts w:ascii="Times New Roman" w:hAnsi="Times New Roman"/>
          <w:lang w:val="en-AU" w:bidi="ar-SA"/>
        </w:rPr>
        <w:t xml:space="preserve"> for </w:t>
      </w:r>
      <w:r w:rsidRPr="006B73A8">
        <w:rPr>
          <w:rFonts w:ascii="Times New Roman" w:hAnsi="Times New Roman"/>
          <w:b/>
          <w:bCs/>
          <w:highlight w:val="yellow"/>
          <w:lang w:val="en-AU" w:bidi="ar-SA"/>
        </w:rPr>
        <w:t>inheritance &lt;05159&gt;</w:t>
      </w:r>
      <w:r w:rsidRPr="006B73A8">
        <w:rPr>
          <w:rFonts w:ascii="Times New Roman" w:hAnsi="Times New Roman"/>
          <w:lang w:val="en-AU" w:bidi="ar-SA"/>
        </w:rPr>
        <w:t xml:space="preserve">, ye shall offer an oblation unto the </w:t>
      </w:r>
      <w:r w:rsidRPr="006B73A8">
        <w:rPr>
          <w:rFonts w:ascii="Times New Roman" w:hAnsi="Times New Roman"/>
          <w:b/>
          <w:bCs/>
          <w:highlight w:val="yellow"/>
          <w:lang w:val="en-AU" w:bidi="ar-SA"/>
        </w:rPr>
        <w:t>LORD &lt;03068&gt;</w:t>
      </w:r>
      <w:r w:rsidRPr="006B73A8">
        <w:rPr>
          <w:rFonts w:ascii="Times New Roman" w:hAnsi="Times New Roman"/>
          <w:lang w:val="en-AU" w:bidi="ar-SA"/>
        </w:rPr>
        <w:t xml:space="preserve">, an holy portion of the land </w:t>
      </w:r>
      <w:r w:rsidRPr="006B73A8">
        <w:rPr>
          <w:rFonts w:ascii="Times New Roman" w:hAnsi="Times New Roman"/>
          <w:b/>
          <w:bCs/>
          <w:highlight w:val="yellow"/>
          <w:lang w:val="en-AU" w:bidi="ar-SA"/>
        </w:rPr>
        <w:t>&lt;0776&gt;</w:t>
      </w:r>
      <w:r w:rsidRPr="006B73A8">
        <w:rPr>
          <w:rFonts w:ascii="Times New Roman" w:hAnsi="Times New Roman"/>
          <w:lang w:val="en-AU" w:bidi="ar-SA"/>
        </w:rPr>
        <w:t>: the length shall be the length of five and twenty thousand reeds, and the breadth shall be ten thousand. This shall be holy in all the borders thereof round about.</w:t>
      </w:r>
    </w:p>
    <w:p w:rsidR="00705717" w:rsidRPr="00705717" w:rsidRDefault="00705717" w:rsidP="006A4E03">
      <w:pPr>
        <w:keepNext/>
        <w:widowControl w:val="0"/>
        <w:spacing w:after="0" w:line="240" w:lineRule="auto"/>
        <w:jc w:val="both"/>
        <w:rPr>
          <w:rFonts w:ascii="Times New Roman" w:hAnsi="Times New Roman"/>
          <w:b/>
          <w:bCs/>
          <w:lang w:val="en-AU" w:bidi="ar-SA"/>
        </w:rPr>
      </w:pPr>
    </w:p>
    <w:p w:rsidR="00705717" w:rsidRPr="006B73A8" w:rsidRDefault="00705717" w:rsidP="006A4E03">
      <w:pPr>
        <w:keepNext/>
        <w:widowControl w:val="0"/>
        <w:spacing w:after="0" w:line="240" w:lineRule="auto"/>
        <w:jc w:val="both"/>
        <w:rPr>
          <w:rFonts w:ascii="Times New Roman" w:hAnsi="Times New Roman"/>
          <w:lang w:val="en-AU" w:bidi="ar-SA"/>
        </w:rPr>
      </w:pPr>
      <w:r w:rsidRPr="006B73A8">
        <w:rPr>
          <w:rFonts w:ascii="Times New Roman" w:hAnsi="Times New Roman"/>
          <w:b/>
          <w:bCs/>
          <w:lang w:val="en-AU" w:bidi="ar-SA"/>
        </w:rPr>
        <w:t>Yehezechel (Ezekiel) 45:6</w:t>
      </w:r>
      <w:r w:rsidRPr="006B73A8">
        <w:rPr>
          <w:rFonts w:ascii="Times New Roman" w:hAnsi="Times New Roman"/>
          <w:lang w:val="en-AU" w:bidi="ar-SA"/>
        </w:rPr>
        <w:t xml:space="preserve"> And ye shall appoint the possession of the city five thousand broad, and five and twenty thousand long, over against the oblation of the holy portion: it shall be for the whole house of </w:t>
      </w:r>
      <w:r w:rsidRPr="006B73A8">
        <w:rPr>
          <w:rFonts w:ascii="Times New Roman" w:hAnsi="Times New Roman"/>
          <w:b/>
          <w:bCs/>
          <w:highlight w:val="yellow"/>
          <w:lang w:val="en-AU" w:bidi="ar-SA"/>
        </w:rPr>
        <w:t>Israel &lt;03478&gt;</w:t>
      </w:r>
      <w:r w:rsidRPr="006B73A8">
        <w:rPr>
          <w:rFonts w:ascii="Times New Roman" w:hAnsi="Times New Roman"/>
          <w:lang w:val="en-AU" w:bidi="ar-SA"/>
        </w:rPr>
        <w:t>.</w:t>
      </w:r>
    </w:p>
    <w:p w:rsidR="00705717" w:rsidRDefault="00705717" w:rsidP="006A4E03">
      <w:pPr>
        <w:keepNext/>
        <w:widowControl w:val="0"/>
        <w:spacing w:after="0" w:line="240" w:lineRule="auto"/>
        <w:jc w:val="both"/>
        <w:rPr>
          <w:rFonts w:ascii="Times New Roman" w:hAnsi="Times New Roman"/>
          <w:sz w:val="24"/>
          <w:lang w:val="en-AU" w:bidi="ar-SA"/>
        </w:rPr>
      </w:pPr>
    </w:p>
    <w:p w:rsidR="000E7F6A" w:rsidRDefault="000E7F6A" w:rsidP="006A4E03">
      <w:pPr>
        <w:keepNext/>
        <w:widowControl w:val="0"/>
        <w:spacing w:after="0" w:line="240" w:lineRule="auto"/>
        <w:jc w:val="both"/>
        <w:rPr>
          <w:rFonts w:ascii="Times New Roman" w:hAnsi="Times New Roman"/>
          <w:sz w:val="24"/>
          <w:lang w:val="en-AU" w:bidi="ar-SA"/>
        </w:rPr>
      </w:pPr>
    </w:p>
    <w:p w:rsidR="00705717" w:rsidRPr="006B73A8" w:rsidRDefault="00705717" w:rsidP="006A4E03">
      <w:pPr>
        <w:keepNext/>
        <w:widowControl w:val="0"/>
        <w:spacing w:after="0" w:line="240" w:lineRule="auto"/>
        <w:jc w:val="center"/>
        <w:rPr>
          <w:rFonts w:ascii="Palatino Linotype" w:hAnsi="Palatino Linotype"/>
          <w:b/>
          <w:bCs/>
          <w:sz w:val="28"/>
          <w:szCs w:val="28"/>
          <w:lang w:val="en-AU" w:bidi="ar-SA"/>
        </w:rPr>
      </w:pPr>
      <w:r w:rsidRPr="00705717">
        <w:rPr>
          <w:rFonts w:ascii="Palatino Linotype" w:hAnsi="Palatino Linotype"/>
          <w:b/>
          <w:bCs/>
          <w:sz w:val="28"/>
          <w:szCs w:val="28"/>
          <w:lang w:val="en-AU" w:bidi="ar-SA"/>
        </w:rPr>
        <w:t>Hebrew:</w:t>
      </w:r>
    </w:p>
    <w:p w:rsidR="00FE00F9" w:rsidRPr="006B73A8" w:rsidRDefault="00FE00F9" w:rsidP="006A4E03">
      <w:pPr>
        <w:keepNext/>
        <w:widowControl w:val="0"/>
        <w:spacing w:after="0" w:line="240" w:lineRule="auto"/>
        <w:jc w:val="both"/>
        <w:rPr>
          <w:rFonts w:asciiTheme="majorBidi" w:hAnsiTheme="majorBidi" w:cstheme="majorBidi"/>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316"/>
        <w:gridCol w:w="1465"/>
        <w:gridCol w:w="1210"/>
        <w:gridCol w:w="1621"/>
      </w:tblGrid>
      <w:tr w:rsidR="00BD6F47" w:rsidRPr="00BD6F47" w:rsidTr="000E7F6A">
        <w:trPr>
          <w:trHeight w:val="20"/>
          <w:tblHeader/>
          <w:jc w:val="center"/>
        </w:trPr>
        <w:tc>
          <w:tcPr>
            <w:tcW w:w="0" w:type="auto"/>
            <w:shd w:val="clear" w:color="auto" w:fill="E5B8B7" w:themeFill="accent2" w:themeFillTint="66"/>
            <w:noWrap/>
            <w:vAlign w:val="bottom"/>
            <w:hideMark/>
          </w:tcPr>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hideMark/>
          </w:tcPr>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Torah Seder</w:t>
            </w:r>
          </w:p>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Num 34:1 – 35:8</w:t>
            </w:r>
          </w:p>
        </w:tc>
        <w:tc>
          <w:tcPr>
            <w:tcW w:w="0" w:type="auto"/>
            <w:shd w:val="clear" w:color="auto" w:fill="E5B8B7" w:themeFill="accent2" w:themeFillTint="66"/>
            <w:noWrap/>
            <w:vAlign w:val="bottom"/>
            <w:hideMark/>
          </w:tcPr>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Psalms</w:t>
            </w:r>
          </w:p>
          <w:p w:rsidR="00BD6F47" w:rsidRPr="00BD6F47" w:rsidRDefault="00BD6F47" w:rsidP="006A4E03">
            <w:pPr>
              <w:keepNext/>
              <w:widowControl w:val="0"/>
              <w:spacing w:after="0" w:line="240" w:lineRule="auto"/>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Ps 106:28-33</w:t>
            </w:r>
          </w:p>
        </w:tc>
        <w:tc>
          <w:tcPr>
            <w:tcW w:w="0" w:type="auto"/>
            <w:shd w:val="clear" w:color="auto" w:fill="E5B8B7" w:themeFill="accent2" w:themeFillTint="66"/>
            <w:noWrap/>
            <w:vAlign w:val="bottom"/>
            <w:hideMark/>
          </w:tcPr>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Ashlamatah</w:t>
            </w:r>
          </w:p>
          <w:p w:rsidR="00BD6F47" w:rsidRPr="00BD6F47" w:rsidRDefault="00BD6F47" w:rsidP="006A4E03">
            <w:pPr>
              <w:keepNext/>
              <w:widowControl w:val="0"/>
              <w:spacing w:after="0" w:line="240" w:lineRule="auto"/>
              <w:jc w:val="center"/>
              <w:rPr>
                <w:rFonts w:ascii="Arial Narrow" w:eastAsia="Times New Roman" w:hAnsi="Arial Narrow" w:cs="Times New Roman"/>
                <w:b/>
                <w:bCs/>
                <w:color w:val="000000"/>
                <w:sz w:val="20"/>
                <w:szCs w:val="20"/>
              </w:rPr>
            </w:pPr>
            <w:r w:rsidRPr="00BD6F47">
              <w:rPr>
                <w:rFonts w:ascii="Arial Narrow" w:eastAsia="Times New Roman" w:hAnsi="Arial Narrow" w:cs="Times New Roman"/>
                <w:b/>
                <w:bCs/>
                <w:color w:val="000000"/>
                <w:sz w:val="20"/>
                <w:szCs w:val="20"/>
              </w:rPr>
              <w:t>Ezek 45:1-8, 14-15</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dx'a,</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one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sz w:val="20"/>
                <w:szCs w:val="20"/>
              </w:rPr>
            </w:pPr>
            <w:r w:rsidRPr="00BD6F47">
              <w:rPr>
                <w:rFonts w:eastAsia="Times New Roman" w:cs="Times New Roman"/>
                <w:color w:val="000000"/>
                <w:sz w:val="20"/>
                <w:szCs w:val="20"/>
              </w:rPr>
              <w:t>Num. 34:18</w:t>
            </w:r>
          </w:p>
        </w:tc>
        <w:tc>
          <w:tcPr>
            <w:tcW w:w="0" w:type="auto"/>
            <w:shd w:val="clear" w:color="auto" w:fill="auto"/>
            <w:noWrap/>
            <w:vAlign w:val="bottom"/>
            <w:hideMark/>
          </w:tcPr>
          <w:p w:rsidR="00BD6F47" w:rsidRPr="00BD6F47" w:rsidRDefault="00BD6F47" w:rsidP="006A4E03">
            <w:pPr>
              <w:keepNext/>
              <w:widowControl w:val="0"/>
              <w:spacing w:after="0" w:line="240" w:lineRule="auto"/>
              <w:rPr>
                <w:rFonts w:eastAsia="Times New Roman" w:cs="Times New Roman"/>
                <w:color w:val="000000"/>
                <w:sz w:val="20"/>
                <w:szCs w:val="20"/>
              </w:rPr>
            </w:pPr>
          </w:p>
        </w:tc>
        <w:tc>
          <w:tcPr>
            <w:tcW w:w="0" w:type="auto"/>
            <w:shd w:val="clear" w:color="auto" w:fill="auto"/>
            <w:vAlign w:val="bottom"/>
            <w:hideMark/>
          </w:tcPr>
          <w:p w:rsidR="00BD6F47" w:rsidRPr="00BD6F47" w:rsidRDefault="00BD6F47" w:rsidP="006A4E03">
            <w:pPr>
              <w:keepNext/>
              <w:widowControl w:val="0"/>
              <w:spacing w:after="0" w:line="240" w:lineRule="auto"/>
              <w:rPr>
                <w:rFonts w:eastAsia="Times New Roman" w:cs="Times New Roman"/>
                <w:color w:val="000000"/>
                <w:sz w:val="20"/>
                <w:szCs w:val="20"/>
              </w:rPr>
            </w:pPr>
            <w:r w:rsidRPr="00BD6F47">
              <w:rPr>
                <w:rFonts w:eastAsia="Times New Roman" w:cs="Times New Roman"/>
                <w:color w:val="000000"/>
                <w:sz w:val="20"/>
                <w:szCs w:val="20"/>
              </w:rPr>
              <w:t>Ezek. 45:7</w:t>
            </w:r>
            <w:r w:rsidRPr="00BD6F47">
              <w:rPr>
                <w:rFonts w:eastAsia="Times New Roman" w:cs="Times New Roman"/>
                <w:color w:val="000000"/>
                <w:sz w:val="20"/>
                <w:szCs w:val="20"/>
              </w:rPr>
              <w:br/>
              <w:t>Ezek. 45:15</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hZ"xua]</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possession</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35:2</w:t>
            </w:r>
            <w:r w:rsidRPr="00BD6F47">
              <w:rPr>
                <w:rFonts w:eastAsia="Times New Roman" w:cs="Times New Roman"/>
                <w:color w:val="000000"/>
              </w:rPr>
              <w:br/>
              <w:t>Num. 35:8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45:5</w:t>
            </w:r>
            <w:r w:rsidRPr="00BD6F47">
              <w:rPr>
                <w:rFonts w:eastAsia="Times New Roman" w:cs="Times New Roman"/>
                <w:color w:val="000000"/>
              </w:rPr>
              <w:br/>
              <w:t>Ezek. 45:6</w:t>
            </w:r>
            <w:r w:rsidRPr="00BD6F47">
              <w:rPr>
                <w:rFonts w:eastAsia="Times New Roman" w:cs="Times New Roman"/>
                <w:color w:val="000000"/>
              </w:rPr>
              <w:br/>
              <w:t>Ezek. 45:7</w:t>
            </w:r>
            <w:r w:rsidRPr="00BD6F47">
              <w:rPr>
                <w:rFonts w:eastAsia="Times New Roman" w:cs="Times New Roman"/>
                <w:color w:val="000000"/>
              </w:rPr>
              <w:br/>
              <w:t>Ezek. 45:8</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 xml:space="preserve">@l,a, </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thousand</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35:4</w:t>
            </w:r>
            <w:r w:rsidRPr="00BD6F47">
              <w:rPr>
                <w:rFonts w:eastAsia="Times New Roman" w:cs="Times New Roman"/>
                <w:color w:val="000000"/>
              </w:rPr>
              <w:br/>
            </w:r>
            <w:r w:rsidRPr="00BD6F47">
              <w:rPr>
                <w:rFonts w:eastAsia="Times New Roman" w:cs="Times New Roman"/>
                <w:color w:val="000000"/>
              </w:rPr>
              <w:lastRenderedPageBreak/>
              <w:t>Num. 35:5</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r w:rsidRPr="00BD6F47">
              <w:rPr>
                <w:rFonts w:eastAsia="Times New Roman" w:cs="Times New Roman"/>
                <w:color w:val="000000"/>
              </w:rPr>
              <w:br/>
            </w:r>
            <w:r w:rsidRPr="00BD6F47">
              <w:rPr>
                <w:rFonts w:eastAsia="Times New Roman" w:cs="Times New Roman"/>
                <w:color w:val="000000"/>
              </w:rPr>
              <w:lastRenderedPageBreak/>
              <w:t>Ezek. 45:3</w:t>
            </w:r>
            <w:r w:rsidRPr="00BD6F47">
              <w:rPr>
                <w:rFonts w:eastAsia="Times New Roman" w:cs="Times New Roman"/>
                <w:color w:val="000000"/>
              </w:rPr>
              <w:br/>
              <w:t>Ezek. 45:5</w:t>
            </w:r>
            <w:r w:rsidRPr="00BD6F47">
              <w:rPr>
                <w:rFonts w:eastAsia="Times New Roman" w:cs="Times New Roman"/>
                <w:color w:val="000000"/>
              </w:rPr>
              <w:br/>
              <w:t>Ezek. 45:6</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lastRenderedPageBreak/>
              <w:t>hM'a;</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cubits</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35:4</w:t>
            </w:r>
            <w:r w:rsidRPr="00BD6F47">
              <w:rPr>
                <w:rFonts w:eastAsia="Times New Roman" w:cs="Times New Roman"/>
                <w:color w:val="000000"/>
              </w:rPr>
              <w:br/>
              <w:t>Num. 35:5</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45:2</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 xml:space="preserve">#r,a, </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land, earth, ground</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34:2</w:t>
            </w:r>
            <w:r w:rsidRPr="00BD6F47">
              <w:rPr>
                <w:rFonts w:eastAsia="Times New Roman" w:cs="Times New Roman"/>
                <w:color w:val="000000"/>
              </w:rPr>
              <w:br/>
              <w:t>Num. 34:12</w:t>
            </w:r>
            <w:r w:rsidRPr="00BD6F47">
              <w:rPr>
                <w:rFonts w:eastAsia="Times New Roman" w:cs="Times New Roman"/>
                <w:color w:val="000000"/>
              </w:rPr>
              <w:br/>
              <w:t>Num. 34:13</w:t>
            </w:r>
            <w:r w:rsidRPr="00BD6F47">
              <w:rPr>
                <w:rFonts w:eastAsia="Times New Roman" w:cs="Times New Roman"/>
                <w:color w:val="000000"/>
              </w:rPr>
              <w:br/>
              <w:t>Num. 34:17</w:t>
            </w:r>
            <w:r w:rsidRPr="00BD6F47">
              <w:rPr>
                <w:rFonts w:eastAsia="Times New Roman" w:cs="Times New Roman"/>
                <w:color w:val="000000"/>
              </w:rPr>
              <w:br/>
              <w:t>Num. 34:18</w:t>
            </w:r>
            <w:r w:rsidRPr="00BD6F47">
              <w:rPr>
                <w:rFonts w:eastAsia="Times New Roman" w:cs="Times New Roman"/>
                <w:color w:val="000000"/>
              </w:rPr>
              <w:br/>
              <w:t>Num. 34:29</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r w:rsidRPr="00BD6F47">
              <w:rPr>
                <w:rFonts w:eastAsia="Times New Roman" w:cs="Times New Roman"/>
                <w:color w:val="000000"/>
              </w:rPr>
              <w:br/>
              <w:t>Ezek. 45:4</w:t>
            </w:r>
            <w:r w:rsidRPr="00BD6F47">
              <w:rPr>
                <w:rFonts w:eastAsia="Times New Roman" w:cs="Times New Roman"/>
                <w:color w:val="000000"/>
              </w:rPr>
              <w:br/>
              <w:t>Ezek. 45:8</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tyIB;</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house, household</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34:14</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45:4</w:t>
            </w:r>
            <w:r w:rsidRPr="00BD6F47">
              <w:rPr>
                <w:rFonts w:eastAsia="Times New Roman" w:cs="Times New Roman"/>
                <w:color w:val="000000"/>
              </w:rPr>
              <w:br/>
              <w:t>Ezek. 45:5</w:t>
            </w:r>
            <w:r w:rsidRPr="00BD6F47">
              <w:rPr>
                <w:rFonts w:eastAsia="Times New Roman" w:cs="Times New Roman"/>
                <w:color w:val="000000"/>
              </w:rPr>
              <w:br/>
              <w:t>Ezek. 45:6</w:t>
            </w:r>
            <w:r w:rsidRPr="00BD6F47">
              <w:rPr>
                <w:rFonts w:eastAsia="Times New Roman" w:cs="Times New Roman"/>
                <w:color w:val="000000"/>
              </w:rPr>
              <w:br/>
              <w:t>Ezek. 45:8</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lWbG&gt;</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border</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34:3</w:t>
            </w:r>
            <w:r w:rsidRPr="00BD6F47">
              <w:rPr>
                <w:rFonts w:eastAsia="Times New Roman" w:cs="Times New Roman"/>
                <w:color w:val="000000"/>
              </w:rPr>
              <w:br/>
              <w:t>Num. 34:4</w:t>
            </w:r>
            <w:r w:rsidRPr="00BD6F47">
              <w:rPr>
                <w:rFonts w:eastAsia="Times New Roman" w:cs="Times New Roman"/>
                <w:color w:val="000000"/>
              </w:rPr>
              <w:br/>
              <w:t>Num. 34:5</w:t>
            </w:r>
            <w:r w:rsidRPr="00BD6F47">
              <w:rPr>
                <w:rFonts w:eastAsia="Times New Roman" w:cs="Times New Roman"/>
                <w:color w:val="000000"/>
              </w:rPr>
              <w:br/>
              <w:t>Num. 34:6</w:t>
            </w:r>
            <w:r w:rsidRPr="00BD6F47">
              <w:rPr>
                <w:rFonts w:eastAsia="Times New Roman" w:cs="Times New Roman"/>
                <w:color w:val="000000"/>
              </w:rPr>
              <w:br/>
              <w:t>Num. 34:7</w:t>
            </w:r>
            <w:r w:rsidRPr="00BD6F47">
              <w:rPr>
                <w:rFonts w:eastAsia="Times New Roman" w:cs="Times New Roman"/>
                <w:color w:val="000000"/>
              </w:rPr>
              <w:br/>
              <w:t>Num. 34:8</w:t>
            </w:r>
            <w:r w:rsidRPr="00BD6F47">
              <w:rPr>
                <w:rFonts w:eastAsia="Times New Roman" w:cs="Times New Roman"/>
                <w:color w:val="000000"/>
              </w:rPr>
              <w:br/>
              <w:t>Num. 34:9</w:t>
            </w:r>
            <w:r w:rsidRPr="00BD6F47">
              <w:rPr>
                <w:rFonts w:eastAsia="Times New Roman" w:cs="Times New Roman"/>
                <w:color w:val="000000"/>
              </w:rPr>
              <w:br/>
              <w:t>Num. 34:10</w:t>
            </w:r>
            <w:r w:rsidRPr="00BD6F47">
              <w:rPr>
                <w:rFonts w:eastAsia="Times New Roman" w:cs="Times New Roman"/>
                <w:color w:val="000000"/>
              </w:rPr>
              <w:br/>
              <w:t>Num. 34:11</w:t>
            </w:r>
            <w:r w:rsidRPr="00BD6F47">
              <w:rPr>
                <w:rFonts w:eastAsia="Times New Roman" w:cs="Times New Roman"/>
                <w:color w:val="000000"/>
              </w:rPr>
              <w:br/>
              <w:t>Num. 34:12</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r w:rsidRPr="00BD6F47">
              <w:rPr>
                <w:rFonts w:eastAsia="Times New Roman" w:cs="Times New Roman"/>
                <w:color w:val="000000"/>
              </w:rPr>
              <w:br/>
              <w:t>Ezek. 45:7</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hz&lt;</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this</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34:2</w:t>
            </w:r>
            <w:r w:rsidRPr="00BD6F47">
              <w:rPr>
                <w:rFonts w:eastAsia="Times New Roman" w:cs="Times New Roman"/>
                <w:color w:val="000000"/>
              </w:rPr>
              <w:br/>
              <w:t>Num. 34:6</w:t>
            </w:r>
            <w:r w:rsidRPr="00BD6F47">
              <w:rPr>
                <w:rFonts w:eastAsia="Times New Roman" w:cs="Times New Roman"/>
                <w:color w:val="000000"/>
              </w:rPr>
              <w:br/>
              <w:t>Num. 34:7</w:t>
            </w:r>
            <w:r w:rsidRPr="00BD6F47">
              <w:rPr>
                <w:rFonts w:eastAsia="Times New Roman" w:cs="Times New Roman"/>
                <w:color w:val="000000"/>
              </w:rPr>
              <w:br/>
              <w:t>Num. 34:9</w:t>
            </w:r>
            <w:r w:rsidRPr="00BD6F47">
              <w:rPr>
                <w:rFonts w:eastAsia="Times New Roman" w:cs="Times New Roman"/>
                <w:color w:val="000000"/>
              </w:rPr>
              <w:br/>
              <w:t>Num. 34:12</w:t>
            </w:r>
            <w:r w:rsidRPr="00BD6F47">
              <w:rPr>
                <w:rFonts w:eastAsia="Times New Roman" w:cs="Times New Roman"/>
                <w:color w:val="000000"/>
              </w:rPr>
              <w:br/>
              <w:t>Num. 34:13</w:t>
            </w:r>
            <w:r w:rsidRPr="00BD6F47">
              <w:rPr>
                <w:rFonts w:eastAsia="Times New Roman" w:cs="Times New Roman"/>
                <w:color w:val="000000"/>
              </w:rPr>
              <w:br/>
              <w:t>Num. 35:5</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45:2</w:t>
            </w:r>
            <w:r w:rsidRPr="00BD6F47">
              <w:rPr>
                <w:rFonts w:eastAsia="Times New Roman" w:cs="Times New Roman"/>
                <w:color w:val="000000"/>
              </w:rPr>
              <w:br/>
              <w:t>Ezek. 45:3</w:t>
            </w:r>
            <w:r w:rsidRPr="00BD6F47">
              <w:rPr>
                <w:rFonts w:eastAsia="Times New Roman" w:cs="Times New Roman"/>
                <w:color w:val="000000"/>
              </w:rPr>
              <w:br/>
              <w:t>Ezek. 45:7</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hwhy</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LORD</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w:t>
            </w:r>
            <w:r w:rsidRPr="00BD6F47">
              <w:rPr>
                <w:rFonts w:eastAsia="Times New Roman" w:cs="Times New Roman"/>
                <w:color w:val="000000"/>
              </w:rPr>
              <w:br/>
              <w:t>Num. 34:13</w:t>
            </w:r>
            <w:r w:rsidRPr="00BD6F47">
              <w:rPr>
                <w:rFonts w:eastAsia="Times New Roman" w:cs="Times New Roman"/>
                <w:color w:val="000000"/>
              </w:rPr>
              <w:br/>
              <w:t>Num. 34:16</w:t>
            </w:r>
            <w:r w:rsidRPr="00BD6F47">
              <w:rPr>
                <w:rFonts w:eastAsia="Times New Roman" w:cs="Times New Roman"/>
                <w:color w:val="000000"/>
              </w:rPr>
              <w:br/>
              <w:t>Num. 34:29</w:t>
            </w:r>
            <w:r w:rsidRPr="00BD6F47">
              <w:rPr>
                <w:rFonts w:eastAsia="Times New Roman" w:cs="Times New Roman"/>
                <w:color w:val="000000"/>
              </w:rPr>
              <w:br/>
              <w:t>Num. 35:1</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r w:rsidRPr="00BD6F47">
              <w:rPr>
                <w:rFonts w:eastAsia="Times New Roman" w:cs="Times New Roman"/>
                <w:color w:val="000000"/>
              </w:rPr>
              <w:br/>
              <w:t>Ezek. 45:4</w:t>
            </w:r>
            <w:r w:rsidRPr="00BD6F47">
              <w:rPr>
                <w:rFonts w:eastAsia="Times New Roman" w:cs="Times New Roman"/>
                <w:color w:val="000000"/>
              </w:rPr>
              <w:br/>
              <w:t>Ezek. 45:15</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 xml:space="preserve">~y" </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sea</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34:3</w:t>
            </w:r>
            <w:r w:rsidRPr="00BD6F47">
              <w:rPr>
                <w:rFonts w:eastAsia="Times New Roman" w:cs="Times New Roman"/>
                <w:color w:val="000000"/>
              </w:rPr>
              <w:br/>
              <w:t>Num. 34:5</w:t>
            </w:r>
            <w:r w:rsidRPr="00BD6F47">
              <w:rPr>
                <w:rFonts w:eastAsia="Times New Roman" w:cs="Times New Roman"/>
                <w:color w:val="000000"/>
              </w:rPr>
              <w:br/>
              <w:t>Num. 34:6</w:t>
            </w:r>
            <w:r w:rsidRPr="00BD6F47">
              <w:rPr>
                <w:rFonts w:eastAsia="Times New Roman" w:cs="Times New Roman"/>
                <w:color w:val="000000"/>
              </w:rPr>
              <w:br/>
              <w:t>Num. 34:7</w:t>
            </w:r>
            <w:r w:rsidRPr="00BD6F47">
              <w:rPr>
                <w:rFonts w:eastAsia="Times New Roman" w:cs="Times New Roman"/>
                <w:color w:val="000000"/>
              </w:rPr>
              <w:br/>
              <w:t>Num. 34:11</w:t>
            </w:r>
            <w:r w:rsidRPr="00BD6F47">
              <w:rPr>
                <w:rFonts w:eastAsia="Times New Roman" w:cs="Times New Roman"/>
                <w:color w:val="000000"/>
              </w:rPr>
              <w:br/>
              <w:t>Num. 34:12</w:t>
            </w:r>
            <w:r w:rsidRPr="00BD6F47">
              <w:rPr>
                <w:rFonts w:eastAsia="Times New Roman" w:cs="Times New Roman"/>
                <w:color w:val="000000"/>
              </w:rPr>
              <w:br/>
              <w:t>Num. 35:5</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45:7</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laer'f.yI</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Israel</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34:2</w:t>
            </w:r>
            <w:r w:rsidRPr="00BD6F47">
              <w:rPr>
                <w:rFonts w:eastAsia="Times New Roman" w:cs="Times New Roman"/>
                <w:color w:val="000000"/>
              </w:rPr>
              <w:br/>
              <w:t>Num. 34:13</w:t>
            </w:r>
            <w:r w:rsidRPr="00BD6F47">
              <w:rPr>
                <w:rFonts w:eastAsia="Times New Roman" w:cs="Times New Roman"/>
                <w:color w:val="000000"/>
              </w:rPr>
              <w:br/>
              <w:t>Num. 34:29</w:t>
            </w:r>
            <w:r w:rsidRPr="00BD6F47">
              <w:rPr>
                <w:rFonts w:eastAsia="Times New Roman" w:cs="Times New Roman"/>
                <w:color w:val="000000"/>
              </w:rPr>
              <w:br/>
            </w:r>
            <w:r w:rsidRPr="00BD6F47">
              <w:rPr>
                <w:rFonts w:eastAsia="Times New Roman" w:cs="Times New Roman"/>
                <w:color w:val="000000"/>
              </w:rPr>
              <w:lastRenderedPageBreak/>
              <w:t>Num. 35:2</w:t>
            </w:r>
            <w:r w:rsidRPr="00BD6F47">
              <w:rPr>
                <w:rFonts w:eastAsia="Times New Roman" w:cs="Times New Roman"/>
                <w:color w:val="000000"/>
              </w:rPr>
              <w:br/>
              <w:t>Num. 35:8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45:6</w:t>
            </w:r>
            <w:r w:rsidRPr="00BD6F47">
              <w:rPr>
                <w:rFonts w:eastAsia="Times New Roman" w:cs="Times New Roman"/>
                <w:color w:val="000000"/>
              </w:rPr>
              <w:br/>
              <w:t>Ezek. 45:8</w:t>
            </w:r>
            <w:r w:rsidRPr="00BD6F47">
              <w:rPr>
                <w:rFonts w:eastAsia="Times New Roman" w:cs="Times New Roman"/>
                <w:color w:val="000000"/>
              </w:rPr>
              <w:br/>
              <w:t>Ezek. 45:15</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lastRenderedPageBreak/>
              <w:t>!heKo</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priest</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34:17</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noWrap/>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45:4</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yKi</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when</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34:2</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Ps. 106:33</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 xml:space="preserve">lKo </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all, whole, entire, every</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35:3</w:t>
            </w:r>
            <w:r w:rsidRPr="00BD6F47">
              <w:rPr>
                <w:rFonts w:eastAsia="Times New Roman" w:cs="Times New Roman"/>
                <w:color w:val="000000"/>
              </w:rPr>
              <w:br/>
              <w:t>Num. 35:7</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r w:rsidRPr="00BD6F47">
              <w:rPr>
                <w:rFonts w:eastAsia="Times New Roman" w:cs="Times New Roman"/>
                <w:color w:val="000000"/>
              </w:rPr>
              <w:br/>
              <w:t>Ezek. 45:6</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yYIwIle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Levites</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35:2</w:t>
            </w:r>
            <w:r w:rsidRPr="00BD6F47">
              <w:rPr>
                <w:rFonts w:eastAsia="Times New Roman" w:cs="Times New Roman"/>
                <w:color w:val="000000"/>
              </w:rPr>
              <w:br/>
              <w:t>Num. 35:4</w:t>
            </w:r>
            <w:r w:rsidRPr="00BD6F47">
              <w:rPr>
                <w:rFonts w:eastAsia="Times New Roman" w:cs="Times New Roman"/>
                <w:color w:val="000000"/>
              </w:rPr>
              <w:br/>
              <w:t>Num. 35:6</w:t>
            </w:r>
            <w:r w:rsidRPr="00BD6F47">
              <w:rPr>
                <w:rFonts w:eastAsia="Times New Roman" w:cs="Times New Roman"/>
                <w:color w:val="000000"/>
              </w:rPr>
              <w:br/>
              <w:t>Num. 35:7</w:t>
            </w:r>
            <w:r w:rsidRPr="00BD6F47">
              <w:rPr>
                <w:rFonts w:eastAsia="Times New Roman" w:cs="Times New Roman"/>
                <w:color w:val="000000"/>
              </w:rPr>
              <w:br/>
              <w:t>Num. 35:8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45:5</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vr'g&gt;mi</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pasture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35:2</w:t>
            </w:r>
            <w:r w:rsidRPr="00BD6F47">
              <w:rPr>
                <w:rFonts w:eastAsia="Times New Roman" w:cs="Times New Roman"/>
                <w:color w:val="000000"/>
              </w:rPr>
              <w:br/>
              <w:t>Num. 35:3</w:t>
            </w:r>
            <w:r w:rsidRPr="00BD6F47">
              <w:rPr>
                <w:rFonts w:eastAsia="Times New Roman" w:cs="Times New Roman"/>
                <w:color w:val="000000"/>
              </w:rPr>
              <w:br/>
              <w:t>Num. 35:4</w:t>
            </w:r>
            <w:r w:rsidRPr="00BD6F47">
              <w:rPr>
                <w:rFonts w:eastAsia="Times New Roman" w:cs="Times New Roman"/>
                <w:color w:val="000000"/>
              </w:rPr>
              <w:br/>
              <w:t>Num. 35:5</w:t>
            </w:r>
            <w:r w:rsidRPr="00BD6F47">
              <w:rPr>
                <w:rFonts w:eastAsia="Times New Roman" w:cs="Times New Roman"/>
                <w:color w:val="000000"/>
              </w:rPr>
              <w:br/>
              <w:t>Num. 35:7</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45:2</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dd'm'</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measure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35:5</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45:3</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hv,m</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Moses</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w:t>
            </w:r>
            <w:r w:rsidRPr="00BD6F47">
              <w:rPr>
                <w:rFonts w:eastAsia="Times New Roman" w:cs="Times New Roman"/>
                <w:color w:val="000000"/>
              </w:rPr>
              <w:br/>
              <w:t>Num. 34:13</w:t>
            </w:r>
            <w:r w:rsidRPr="00BD6F47">
              <w:rPr>
                <w:rFonts w:eastAsia="Times New Roman" w:cs="Times New Roman"/>
                <w:color w:val="000000"/>
              </w:rPr>
              <w:br/>
              <w:t>Num. 34:16</w:t>
            </w:r>
            <w:r w:rsidRPr="00BD6F47">
              <w:rPr>
                <w:rFonts w:eastAsia="Times New Roman" w:cs="Times New Roman"/>
                <w:color w:val="000000"/>
              </w:rPr>
              <w:br/>
              <w:t>Num. 35:1</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Ps. 106:32</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hl'x]n"</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inheritance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34:2</w:t>
            </w:r>
            <w:r w:rsidRPr="00BD6F47">
              <w:rPr>
                <w:rFonts w:eastAsia="Times New Roman" w:cs="Times New Roman"/>
                <w:color w:val="000000"/>
              </w:rPr>
              <w:br/>
              <w:t>Num. 34:14</w:t>
            </w:r>
            <w:r w:rsidRPr="00BD6F47">
              <w:rPr>
                <w:rFonts w:eastAsia="Times New Roman" w:cs="Times New Roman"/>
                <w:color w:val="000000"/>
              </w:rPr>
              <w:br/>
              <w:t>Num. 34:15</w:t>
            </w:r>
            <w:r w:rsidRPr="00BD6F47">
              <w:rPr>
                <w:rFonts w:eastAsia="Times New Roman" w:cs="Times New Roman"/>
                <w:color w:val="000000"/>
              </w:rPr>
              <w:br/>
              <w:t>Num. 35:2</w:t>
            </w:r>
            <w:r w:rsidRPr="00BD6F47">
              <w:rPr>
                <w:rFonts w:eastAsia="Times New Roman" w:cs="Times New Roman"/>
                <w:color w:val="000000"/>
              </w:rPr>
              <w:br/>
              <w:t>Num. 35:8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lp;n"</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fall, fell</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34:2</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 xml:space="preserve">!t;n" </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give, given</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34:13</w:t>
            </w:r>
            <w:r w:rsidRPr="00BD6F47">
              <w:rPr>
                <w:rFonts w:eastAsia="Times New Roman" w:cs="Times New Roman"/>
                <w:color w:val="000000"/>
              </w:rPr>
              <w:br/>
              <w:t>Num. 35:2</w:t>
            </w:r>
            <w:r w:rsidRPr="00BD6F47">
              <w:rPr>
                <w:rFonts w:eastAsia="Times New Roman" w:cs="Times New Roman"/>
                <w:color w:val="000000"/>
              </w:rPr>
              <w:br/>
              <w:t>Num. 35:4</w:t>
            </w:r>
            <w:r w:rsidRPr="00BD6F47">
              <w:rPr>
                <w:rFonts w:eastAsia="Times New Roman" w:cs="Times New Roman"/>
                <w:color w:val="000000"/>
              </w:rPr>
              <w:br/>
              <w:t>Num. 35:6</w:t>
            </w:r>
            <w:r w:rsidRPr="00BD6F47">
              <w:rPr>
                <w:rFonts w:eastAsia="Times New Roman" w:cs="Times New Roman"/>
                <w:color w:val="000000"/>
              </w:rPr>
              <w:br/>
              <w:t>Num. 35:7</w:t>
            </w:r>
            <w:r w:rsidRPr="00BD6F47">
              <w:rPr>
                <w:rFonts w:eastAsia="Times New Roman" w:cs="Times New Roman"/>
                <w:color w:val="000000"/>
              </w:rPr>
              <w:br/>
              <w:t>Num. 35:8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45:6</w:t>
            </w:r>
            <w:r w:rsidRPr="00BD6F47">
              <w:rPr>
                <w:rFonts w:eastAsia="Times New Roman" w:cs="Times New Roman"/>
                <w:color w:val="000000"/>
              </w:rPr>
              <w:br/>
              <w:t>Ezek. 45:8</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bybis'</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around</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34:12</w:t>
            </w:r>
            <w:r w:rsidRPr="00BD6F47">
              <w:rPr>
                <w:rFonts w:eastAsia="Times New Roman" w:cs="Times New Roman"/>
                <w:color w:val="000000"/>
              </w:rPr>
              <w:br/>
              <w:t>Num. 35:2</w:t>
            </w:r>
            <w:r w:rsidRPr="00BD6F47">
              <w:rPr>
                <w:rFonts w:eastAsia="Times New Roman" w:cs="Times New Roman"/>
                <w:color w:val="000000"/>
              </w:rPr>
              <w:br/>
              <w:t>Num. 35:4</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45:1</w:t>
            </w:r>
            <w:r w:rsidRPr="00BD6F47">
              <w:rPr>
                <w:rFonts w:eastAsia="Times New Roman" w:cs="Times New Roman"/>
                <w:color w:val="000000"/>
              </w:rPr>
              <w:br/>
              <w:t>Ezek. 45:2</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 xml:space="preserve">ha'Pe </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sector, side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34:3</w:t>
            </w:r>
            <w:r w:rsidRPr="00BD6F47">
              <w:rPr>
                <w:rFonts w:eastAsia="Times New Roman" w:cs="Times New Roman"/>
                <w:color w:val="000000"/>
              </w:rPr>
              <w:br/>
              <w:t>Num. 35:5</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45:7</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ayfin"</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leader</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34:18</w:t>
            </w:r>
            <w:r w:rsidRPr="00BD6F47">
              <w:rPr>
                <w:rFonts w:eastAsia="Times New Roman" w:cs="Times New Roman"/>
                <w:color w:val="000000"/>
              </w:rPr>
              <w:br/>
              <w:t>Num. 34:22</w:t>
            </w:r>
            <w:r w:rsidRPr="00BD6F47">
              <w:rPr>
                <w:rFonts w:eastAsia="Times New Roman" w:cs="Times New Roman"/>
                <w:color w:val="000000"/>
              </w:rPr>
              <w:br/>
              <w:t>Num. 34:23</w:t>
            </w:r>
            <w:r w:rsidRPr="00BD6F47">
              <w:rPr>
                <w:rFonts w:eastAsia="Times New Roman" w:cs="Times New Roman"/>
                <w:color w:val="000000"/>
              </w:rPr>
              <w:br/>
              <w:t>Num. 34:24</w:t>
            </w:r>
            <w:r w:rsidRPr="00BD6F47">
              <w:rPr>
                <w:rFonts w:eastAsia="Times New Roman" w:cs="Times New Roman"/>
                <w:color w:val="000000"/>
              </w:rPr>
              <w:br/>
              <w:t>Num. 34:25</w:t>
            </w:r>
            <w:r w:rsidRPr="00BD6F47">
              <w:rPr>
                <w:rFonts w:eastAsia="Times New Roman" w:cs="Times New Roman"/>
                <w:color w:val="000000"/>
              </w:rPr>
              <w:br/>
              <w:t>Num. 34:26</w:t>
            </w:r>
            <w:r w:rsidRPr="00BD6F47">
              <w:rPr>
                <w:rFonts w:eastAsia="Times New Roman" w:cs="Times New Roman"/>
                <w:color w:val="000000"/>
              </w:rPr>
              <w:br/>
              <w:t>Num. 34:27</w:t>
            </w:r>
            <w:r w:rsidRPr="00BD6F47">
              <w:rPr>
                <w:rFonts w:eastAsia="Times New Roman" w:cs="Times New Roman"/>
                <w:color w:val="000000"/>
              </w:rPr>
              <w:br/>
              <w:t>Num. 34:28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45:7</w:t>
            </w:r>
            <w:r w:rsidRPr="00BD6F47">
              <w:rPr>
                <w:rFonts w:eastAsia="Times New Roman" w:cs="Times New Roman"/>
                <w:color w:val="000000"/>
              </w:rPr>
              <w:br/>
              <w:t>Ezek. 45:8</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t>ry[i</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cities</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35:2</w:t>
            </w:r>
            <w:r w:rsidRPr="00BD6F47">
              <w:rPr>
                <w:rFonts w:eastAsia="Times New Roman" w:cs="Times New Roman"/>
                <w:color w:val="000000"/>
              </w:rPr>
              <w:br/>
            </w:r>
            <w:r w:rsidRPr="00BD6F47">
              <w:rPr>
                <w:rFonts w:eastAsia="Times New Roman" w:cs="Times New Roman"/>
                <w:color w:val="000000"/>
              </w:rPr>
              <w:lastRenderedPageBreak/>
              <w:t>Num. 35:3</w:t>
            </w:r>
            <w:r w:rsidRPr="00BD6F47">
              <w:rPr>
                <w:rFonts w:eastAsia="Times New Roman" w:cs="Times New Roman"/>
                <w:color w:val="000000"/>
              </w:rPr>
              <w:br/>
              <w:t>Num. 35:4</w:t>
            </w:r>
            <w:r w:rsidRPr="00BD6F47">
              <w:rPr>
                <w:rFonts w:eastAsia="Times New Roman" w:cs="Times New Roman"/>
                <w:color w:val="000000"/>
              </w:rPr>
              <w:br/>
              <w:t>Num. 35:5</w:t>
            </w:r>
            <w:r w:rsidRPr="00BD6F47">
              <w:rPr>
                <w:rFonts w:eastAsia="Times New Roman" w:cs="Times New Roman"/>
                <w:color w:val="000000"/>
              </w:rPr>
              <w:br/>
              <w:t>Num. 35:6</w:t>
            </w:r>
            <w:r w:rsidRPr="00BD6F47">
              <w:rPr>
                <w:rFonts w:eastAsia="Times New Roman" w:cs="Times New Roman"/>
                <w:color w:val="000000"/>
              </w:rPr>
              <w:br/>
              <w:t>Num. 35:7</w:t>
            </w:r>
            <w:r w:rsidRPr="00BD6F47">
              <w:rPr>
                <w:rFonts w:eastAsia="Times New Roman" w:cs="Times New Roman"/>
                <w:color w:val="000000"/>
              </w:rPr>
              <w:br/>
              <w:t>Num. 35:8</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45:6</w:t>
            </w:r>
            <w:r w:rsidRPr="00BD6F47">
              <w:rPr>
                <w:rFonts w:eastAsia="Times New Roman" w:cs="Times New Roman"/>
                <w:color w:val="000000"/>
              </w:rPr>
              <w:br/>
            </w:r>
            <w:r w:rsidRPr="00BD6F47">
              <w:rPr>
                <w:rFonts w:eastAsia="Times New Roman" w:cs="Times New Roman"/>
                <w:color w:val="000000"/>
              </w:rPr>
              <w:lastRenderedPageBreak/>
              <w:t>Ezek. 45:7</w:t>
            </w:r>
          </w:p>
        </w:tc>
      </w:tr>
      <w:tr w:rsidR="00BD6F47" w:rsidRPr="00BD6F47" w:rsidTr="00BD6F47">
        <w:trPr>
          <w:trHeight w:val="20"/>
          <w:jc w:val="center"/>
        </w:trPr>
        <w:tc>
          <w:tcPr>
            <w:tcW w:w="0" w:type="auto"/>
            <w:shd w:val="clear" w:color="auto" w:fill="auto"/>
            <w:hideMark/>
          </w:tcPr>
          <w:p w:rsidR="00BD6F47" w:rsidRPr="00BD6F47" w:rsidRDefault="00BD6F47" w:rsidP="006A4E03">
            <w:pPr>
              <w:keepNext/>
              <w:widowControl w:val="0"/>
              <w:spacing w:after="0" w:line="240" w:lineRule="auto"/>
              <w:jc w:val="right"/>
              <w:rPr>
                <w:rFonts w:ascii="Bwhebb" w:eastAsia="Times New Roman" w:hAnsi="Bwhebb" w:cs="Times New Roman"/>
                <w:b/>
                <w:bCs/>
                <w:color w:val="000000"/>
                <w:sz w:val="24"/>
                <w:szCs w:val="24"/>
              </w:rPr>
            </w:pPr>
            <w:r w:rsidRPr="00BD6F47">
              <w:rPr>
                <w:rFonts w:ascii="Bwhebb" w:eastAsia="Times New Roman" w:hAnsi="Bwhebb" w:cs="Times New Roman"/>
                <w:b/>
                <w:bCs/>
                <w:color w:val="000000"/>
                <w:sz w:val="24"/>
                <w:szCs w:val="24"/>
              </w:rPr>
              <w:lastRenderedPageBreak/>
              <w:t>~d,qe</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eastward</w:t>
            </w: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Num. 34:3</w:t>
            </w:r>
            <w:r w:rsidRPr="00BD6F47">
              <w:rPr>
                <w:rFonts w:eastAsia="Times New Roman" w:cs="Times New Roman"/>
                <w:color w:val="000000"/>
              </w:rPr>
              <w:br/>
              <w:t>Num. 34:10</w:t>
            </w:r>
            <w:r w:rsidRPr="00BD6F47">
              <w:rPr>
                <w:rFonts w:eastAsia="Times New Roman" w:cs="Times New Roman"/>
                <w:color w:val="000000"/>
              </w:rPr>
              <w:br/>
              <w:t>Num. 34:11</w:t>
            </w:r>
            <w:r w:rsidRPr="00BD6F47">
              <w:rPr>
                <w:rFonts w:eastAsia="Times New Roman" w:cs="Times New Roman"/>
                <w:color w:val="000000"/>
              </w:rPr>
              <w:br/>
              <w:t>Num. 34:15</w:t>
            </w:r>
            <w:r w:rsidRPr="00BD6F47">
              <w:rPr>
                <w:rFonts w:eastAsia="Times New Roman" w:cs="Times New Roman"/>
                <w:color w:val="000000"/>
              </w:rPr>
              <w:br/>
              <w:t>Num. 35:5</w:t>
            </w:r>
          </w:p>
        </w:tc>
        <w:tc>
          <w:tcPr>
            <w:tcW w:w="0" w:type="auto"/>
            <w:shd w:val="clear" w:color="auto" w:fill="auto"/>
            <w:noWrap/>
            <w:vAlign w:val="bottom"/>
            <w:hideMark/>
          </w:tcPr>
          <w:p w:rsidR="00BD6F47" w:rsidRPr="00BD6F47" w:rsidRDefault="00BD6F47" w:rsidP="006A4E03">
            <w:pPr>
              <w:keepNext/>
              <w:widowControl w:val="0"/>
              <w:spacing w:after="0" w:line="240" w:lineRule="auto"/>
              <w:rPr>
                <w:rFonts w:eastAsia="Times New Roman" w:cs="Times New Roman"/>
                <w:color w:val="000000"/>
              </w:rPr>
            </w:pPr>
          </w:p>
        </w:tc>
        <w:tc>
          <w:tcPr>
            <w:tcW w:w="0" w:type="auto"/>
            <w:shd w:val="clear" w:color="auto" w:fill="auto"/>
            <w:hideMark/>
          </w:tcPr>
          <w:p w:rsidR="00BD6F47" w:rsidRPr="00BD6F47" w:rsidRDefault="00BD6F47" w:rsidP="006A4E03">
            <w:pPr>
              <w:keepNext/>
              <w:widowControl w:val="0"/>
              <w:spacing w:after="0" w:line="240" w:lineRule="auto"/>
              <w:rPr>
                <w:rFonts w:eastAsia="Times New Roman" w:cs="Times New Roman"/>
                <w:color w:val="000000"/>
              </w:rPr>
            </w:pPr>
            <w:r w:rsidRPr="00BD6F47">
              <w:rPr>
                <w:rFonts w:eastAsia="Times New Roman" w:cs="Times New Roman"/>
                <w:color w:val="000000"/>
              </w:rPr>
              <w:t>Ezek. 45:7</w:t>
            </w:r>
          </w:p>
        </w:tc>
      </w:tr>
    </w:tbl>
    <w:p w:rsidR="00FE00F9" w:rsidRDefault="00FE00F9" w:rsidP="006A4E03">
      <w:pPr>
        <w:keepNext/>
        <w:widowControl w:val="0"/>
        <w:spacing w:after="0" w:line="240" w:lineRule="auto"/>
        <w:jc w:val="both"/>
        <w:rPr>
          <w:rFonts w:asciiTheme="majorBidi" w:hAnsiTheme="majorBidi" w:cstheme="majorBidi"/>
        </w:rPr>
      </w:pPr>
    </w:p>
    <w:p w:rsidR="00FE00F9" w:rsidRDefault="00FE00F9" w:rsidP="006A4E03">
      <w:pPr>
        <w:keepNext/>
        <w:widowControl w:val="0"/>
        <w:spacing w:after="0" w:line="240" w:lineRule="auto"/>
        <w:jc w:val="both"/>
        <w:rPr>
          <w:rFonts w:asciiTheme="majorBidi" w:hAnsiTheme="majorBidi" w:cstheme="majorBidi"/>
        </w:rPr>
      </w:pPr>
    </w:p>
    <w:p w:rsidR="00FE00F9" w:rsidRDefault="00FE00F9" w:rsidP="006A4E03">
      <w:pPr>
        <w:keepNext/>
        <w:widowControl w:val="0"/>
        <w:spacing w:after="0" w:line="240" w:lineRule="auto"/>
        <w:jc w:val="both"/>
        <w:rPr>
          <w:rFonts w:asciiTheme="majorBidi" w:hAnsiTheme="majorBidi" w:cstheme="majorBidi"/>
        </w:rPr>
      </w:pPr>
    </w:p>
    <w:p w:rsidR="00FE00F9" w:rsidRPr="00BD6F47" w:rsidRDefault="00BD6F47" w:rsidP="006A4E03">
      <w:pPr>
        <w:keepNext/>
        <w:widowControl w:val="0"/>
        <w:spacing w:after="0" w:line="240" w:lineRule="auto"/>
        <w:jc w:val="center"/>
        <w:rPr>
          <w:rFonts w:ascii="Palatino Linotype" w:hAnsi="Palatino Linotype" w:cstheme="majorBidi"/>
          <w:b/>
          <w:bCs/>
          <w:sz w:val="28"/>
          <w:szCs w:val="28"/>
        </w:rPr>
      </w:pPr>
      <w:r w:rsidRPr="00BD6F47">
        <w:rPr>
          <w:rFonts w:ascii="Palatino Linotype" w:hAnsi="Palatino Linotype" w:cstheme="majorBidi"/>
          <w:b/>
          <w:bCs/>
          <w:sz w:val="28"/>
          <w:szCs w:val="28"/>
        </w:rPr>
        <w:t>Greek:</w:t>
      </w:r>
    </w:p>
    <w:p w:rsidR="00FE00F9" w:rsidRDefault="00FE00F9" w:rsidP="006A4E03">
      <w:pPr>
        <w:keepNext/>
        <w:widowControl w:val="0"/>
        <w:spacing w:after="0" w:line="240" w:lineRule="auto"/>
        <w:jc w:val="both"/>
        <w:rPr>
          <w:rFonts w:asciiTheme="majorBidi" w:hAnsiTheme="majorBidi" w:cstheme="majorBid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239"/>
        <w:gridCol w:w="1341"/>
        <w:gridCol w:w="1268"/>
        <w:gridCol w:w="1480"/>
        <w:gridCol w:w="1286"/>
        <w:gridCol w:w="1173"/>
        <w:gridCol w:w="1272"/>
      </w:tblGrid>
      <w:tr w:rsidR="00BD6F47" w:rsidRPr="000E7F6A" w:rsidTr="000E7F6A">
        <w:trPr>
          <w:trHeight w:val="20"/>
          <w:tblHeader/>
          <w:jc w:val="center"/>
        </w:trPr>
        <w:tc>
          <w:tcPr>
            <w:tcW w:w="661"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Greek</w:t>
            </w:r>
          </w:p>
          <w:p w:rsidR="000E7F6A" w:rsidRPr="000E7F6A" w:rsidRDefault="000E7F6A" w:rsidP="006A4E03">
            <w:pPr>
              <w:keepNext/>
              <w:widowControl w:val="0"/>
              <w:spacing w:after="0" w:line="240" w:lineRule="auto"/>
              <w:jc w:val="center"/>
              <w:rPr>
                <w:rFonts w:ascii="Arial Narrow" w:eastAsia="Times New Roman" w:hAnsi="Arial Narrow" w:cs="Times New Roman"/>
                <w:b/>
                <w:bCs/>
                <w:color w:val="000000"/>
                <w:sz w:val="18"/>
                <w:szCs w:val="18"/>
              </w:rPr>
            </w:pPr>
          </w:p>
        </w:tc>
        <w:tc>
          <w:tcPr>
            <w:tcW w:w="593"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English</w:t>
            </w:r>
          </w:p>
          <w:p w:rsidR="000E7F6A" w:rsidRPr="000E7F6A" w:rsidRDefault="000E7F6A" w:rsidP="006A4E03">
            <w:pPr>
              <w:keepNext/>
              <w:widowControl w:val="0"/>
              <w:spacing w:after="0" w:line="240" w:lineRule="auto"/>
              <w:jc w:val="center"/>
              <w:rPr>
                <w:rFonts w:ascii="Arial Narrow" w:eastAsia="Times New Roman" w:hAnsi="Arial Narrow" w:cs="Times New Roman"/>
                <w:b/>
                <w:bCs/>
                <w:color w:val="000000"/>
                <w:sz w:val="18"/>
                <w:szCs w:val="18"/>
              </w:rPr>
            </w:pPr>
          </w:p>
        </w:tc>
        <w:tc>
          <w:tcPr>
            <w:tcW w:w="642"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Torah Seder</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Num 34:1 – 35:8</w:t>
            </w:r>
          </w:p>
        </w:tc>
        <w:tc>
          <w:tcPr>
            <w:tcW w:w="607"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Psalms</w:t>
            </w:r>
          </w:p>
          <w:p w:rsidR="00BD6F47" w:rsidRPr="000E7F6A" w:rsidRDefault="000E7F6A"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Ps</w:t>
            </w:r>
            <w:r w:rsidR="00BD6F47" w:rsidRPr="000E7F6A">
              <w:rPr>
                <w:rFonts w:ascii="Arial Narrow" w:eastAsia="Times New Roman" w:hAnsi="Arial Narrow" w:cs="Times New Roman"/>
                <w:b/>
                <w:bCs/>
                <w:color w:val="000000"/>
                <w:sz w:val="18"/>
                <w:szCs w:val="18"/>
              </w:rPr>
              <w:t xml:space="preserve"> 106:28-33</w:t>
            </w:r>
          </w:p>
        </w:tc>
        <w:tc>
          <w:tcPr>
            <w:tcW w:w="709"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Ashlamatah</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Ezek 45:1-8, 14-15</w:t>
            </w:r>
          </w:p>
        </w:tc>
        <w:tc>
          <w:tcPr>
            <w:tcW w:w="616"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Peshat</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Mk/Jude/Pet</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Mk 13:32-37</w:t>
            </w:r>
          </w:p>
        </w:tc>
        <w:tc>
          <w:tcPr>
            <w:tcW w:w="562"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Remes 1</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Luke</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Lk 12:35-48</w:t>
            </w:r>
          </w:p>
        </w:tc>
        <w:tc>
          <w:tcPr>
            <w:tcW w:w="609" w:type="pct"/>
            <w:shd w:val="clear" w:color="auto" w:fill="B8CCE4" w:themeFill="accent1" w:themeFillTint="66"/>
            <w:noWrap/>
            <w:vAlign w:val="bottom"/>
            <w:hideMark/>
          </w:tcPr>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Remes 2</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Acts/Romans</w:t>
            </w:r>
          </w:p>
          <w:p w:rsidR="00BD6F47" w:rsidRPr="000E7F6A" w:rsidRDefault="00BD6F47" w:rsidP="006A4E03">
            <w:pPr>
              <w:keepNext/>
              <w:widowControl w:val="0"/>
              <w:spacing w:after="0" w:line="240" w:lineRule="auto"/>
              <w:jc w:val="center"/>
              <w:rPr>
                <w:rFonts w:ascii="Arial Narrow" w:eastAsia="Times New Roman" w:hAnsi="Arial Narrow" w:cs="Times New Roman"/>
                <w:b/>
                <w:bCs/>
                <w:color w:val="000000"/>
                <w:sz w:val="18"/>
                <w:szCs w:val="18"/>
              </w:rPr>
            </w:pPr>
            <w:r w:rsidRPr="000E7F6A">
              <w:rPr>
                <w:rFonts w:ascii="Arial Narrow" w:eastAsia="Times New Roman" w:hAnsi="Arial Narrow" w:cs="Times New Roman"/>
                <w:b/>
                <w:bCs/>
                <w:color w:val="000000"/>
                <w:sz w:val="18"/>
                <w:szCs w:val="18"/>
              </w:rPr>
              <w:t>Rm 8:12-17</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ἀγρυπνέω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alert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13:33</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ἄγω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bring, led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noWrap/>
            <w:vAlign w:val="bottom"/>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19:27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8:14</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ἄνθρωπος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man, men</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12:36</w:t>
            </w:r>
            <w:r w:rsidRPr="00BD6F47">
              <w:rPr>
                <w:rFonts w:ascii="Arial Narrow" w:eastAsia="Times New Roman" w:hAnsi="Arial Narrow" w:cs="Times New Roman"/>
                <w:color w:val="000000"/>
                <w:sz w:val="18"/>
                <w:szCs w:val="18"/>
              </w:rPr>
              <w:br/>
              <w:t>Lk. 12:40</w:t>
            </w:r>
            <w:r w:rsidRPr="00BD6F47">
              <w:rPr>
                <w:rFonts w:ascii="Arial Narrow" w:eastAsia="Times New Roman" w:hAnsi="Arial Narrow" w:cs="Times New Roman"/>
                <w:color w:val="000000"/>
                <w:sz w:val="18"/>
                <w:szCs w:val="18"/>
              </w:rPr>
              <w:br/>
              <w:t>Lk. 19:12</w:t>
            </w:r>
            <w:r w:rsidRPr="00BD6F47">
              <w:rPr>
                <w:rFonts w:ascii="Arial Narrow" w:eastAsia="Times New Roman" w:hAnsi="Arial Narrow" w:cs="Times New Roman"/>
                <w:color w:val="000000"/>
                <w:sz w:val="18"/>
                <w:szCs w:val="18"/>
              </w:rPr>
              <w:br/>
              <w:t>Lk. 19:21</w:t>
            </w:r>
            <w:r w:rsidRPr="00BD6F47">
              <w:rPr>
                <w:rFonts w:ascii="Arial Narrow" w:eastAsia="Times New Roman" w:hAnsi="Arial Narrow" w:cs="Times New Roman"/>
                <w:color w:val="000000"/>
                <w:sz w:val="18"/>
                <w:szCs w:val="18"/>
              </w:rPr>
              <w:br/>
              <w:t>Lk. 19:22</w:t>
            </w:r>
            <w:r w:rsidRPr="00BD6F47">
              <w:rPr>
                <w:rFonts w:ascii="Arial Narrow" w:eastAsia="Times New Roman" w:hAnsi="Arial Narrow" w:cs="Times New Roman"/>
                <w:color w:val="000000"/>
                <w:sz w:val="18"/>
                <w:szCs w:val="18"/>
              </w:rPr>
              <w:br/>
              <w:t>Lk. 21:36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ἀφίημι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leaving, allowed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12:39</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γῆ</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land, earth. Ground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34:2</w:t>
            </w:r>
            <w:r w:rsidRPr="00BD6F47">
              <w:rPr>
                <w:rFonts w:ascii="Arial Narrow" w:eastAsia="Times New Roman" w:hAnsi="Arial Narrow" w:cs="Times New Roman"/>
                <w:color w:val="000000"/>
                <w:sz w:val="18"/>
                <w:szCs w:val="18"/>
              </w:rPr>
              <w:br/>
              <w:t>Num. 34:12</w:t>
            </w:r>
            <w:r w:rsidRPr="00BD6F47">
              <w:rPr>
                <w:rFonts w:ascii="Arial Narrow" w:eastAsia="Times New Roman" w:hAnsi="Arial Narrow" w:cs="Times New Roman"/>
                <w:color w:val="000000"/>
                <w:sz w:val="18"/>
                <w:szCs w:val="18"/>
              </w:rPr>
              <w:br/>
              <w:t>Num. 34:13</w:t>
            </w:r>
            <w:r w:rsidRPr="00BD6F47">
              <w:rPr>
                <w:rFonts w:ascii="Arial Narrow" w:eastAsia="Times New Roman" w:hAnsi="Arial Narrow" w:cs="Times New Roman"/>
                <w:color w:val="000000"/>
                <w:sz w:val="18"/>
                <w:szCs w:val="18"/>
              </w:rPr>
              <w:br/>
              <w:t>Num. 34:17</w:t>
            </w:r>
            <w:r w:rsidRPr="00BD6F47">
              <w:rPr>
                <w:rFonts w:ascii="Arial Narrow" w:eastAsia="Times New Roman" w:hAnsi="Arial Narrow" w:cs="Times New Roman"/>
                <w:color w:val="000000"/>
                <w:sz w:val="18"/>
                <w:szCs w:val="18"/>
              </w:rPr>
              <w:br/>
              <w:t>Num. 34:18</w:t>
            </w:r>
            <w:r w:rsidRPr="00BD6F47">
              <w:rPr>
                <w:rFonts w:ascii="Arial Narrow" w:eastAsia="Times New Roman" w:hAnsi="Arial Narrow" w:cs="Times New Roman"/>
                <w:color w:val="000000"/>
                <w:sz w:val="18"/>
                <w:szCs w:val="18"/>
              </w:rPr>
              <w:br/>
              <w:t>Num. 34:29</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45:1</w:t>
            </w:r>
            <w:r w:rsidRPr="00BD6F47">
              <w:rPr>
                <w:rFonts w:ascii="Arial Narrow" w:eastAsia="Times New Roman" w:hAnsi="Arial Narrow" w:cs="Times New Roman"/>
                <w:color w:val="000000"/>
                <w:sz w:val="18"/>
                <w:szCs w:val="18"/>
              </w:rPr>
              <w:br/>
              <w:t>Ezek. 45:4</w:t>
            </w:r>
            <w:r w:rsidRPr="00BD6F47">
              <w:rPr>
                <w:rFonts w:ascii="Arial Narrow" w:eastAsia="Times New Roman" w:hAnsi="Arial Narrow" w:cs="Times New Roman"/>
                <w:color w:val="000000"/>
                <w:sz w:val="18"/>
                <w:szCs w:val="18"/>
              </w:rPr>
              <w:br/>
              <w:t>Ezek. 45:8</w:t>
            </w:r>
          </w:p>
        </w:tc>
        <w:tc>
          <w:tcPr>
            <w:tcW w:w="616" w:type="pct"/>
            <w:shd w:val="clear" w:color="auto" w:fill="auto"/>
            <w:noWrap/>
            <w:vAlign w:val="bottom"/>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21:35</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γρηγορεύω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watch, alert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r w:rsidRPr="00BD6F47">
              <w:rPr>
                <w:rFonts w:ascii="Arial Narrow" w:eastAsia="Times New Roman" w:hAnsi="Arial Narrow" w:cs="Times New Roman"/>
                <w:color w:val="000000"/>
                <w:sz w:val="18"/>
                <w:szCs w:val="18"/>
              </w:rPr>
              <w:br/>
              <w:t>Mk. 13:35</w:t>
            </w:r>
            <w:r w:rsidRPr="00BD6F47">
              <w:rPr>
                <w:rFonts w:ascii="Arial Narrow" w:eastAsia="Times New Roman" w:hAnsi="Arial Narrow" w:cs="Times New Roman"/>
                <w:color w:val="000000"/>
                <w:sz w:val="18"/>
                <w:szCs w:val="18"/>
              </w:rPr>
              <w:br/>
              <w:t>Mk. 13:37</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δέκα</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ten</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 45:1</w:t>
            </w:r>
            <w:r w:rsidRPr="00BD6F47">
              <w:rPr>
                <w:rFonts w:ascii="Arial Narrow" w:eastAsia="Times New Roman" w:hAnsi="Arial Narrow" w:cs="Times New Roman"/>
                <w:color w:val="000000"/>
                <w:sz w:val="18"/>
                <w:szCs w:val="18"/>
              </w:rPr>
              <w:br/>
              <w:t xml:space="preserve">Eze 45:3  </w:t>
            </w:r>
            <w:r w:rsidRPr="00BD6F47">
              <w:rPr>
                <w:rFonts w:ascii="Arial Narrow" w:eastAsia="Times New Roman" w:hAnsi="Arial Narrow" w:cs="Times New Roman"/>
                <w:color w:val="000000"/>
                <w:sz w:val="18"/>
                <w:szCs w:val="18"/>
              </w:rPr>
              <w:br/>
              <w:t>Eze 45:14</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19:13</w:t>
            </w:r>
            <w:r w:rsidRPr="00BD6F47">
              <w:rPr>
                <w:rFonts w:ascii="Arial Narrow" w:eastAsia="Times New Roman" w:hAnsi="Arial Narrow" w:cs="Times New Roman"/>
                <w:color w:val="000000"/>
                <w:sz w:val="18"/>
                <w:szCs w:val="18"/>
              </w:rPr>
              <w:br/>
              <w:t>Lk. 19:16</w:t>
            </w:r>
            <w:r w:rsidRPr="00BD6F47">
              <w:rPr>
                <w:rFonts w:ascii="Arial Narrow" w:eastAsia="Times New Roman" w:hAnsi="Arial Narrow" w:cs="Times New Roman"/>
                <w:color w:val="000000"/>
                <w:sz w:val="18"/>
                <w:szCs w:val="18"/>
              </w:rPr>
              <w:br/>
              <w:t>Lk. 19:17</w:t>
            </w:r>
            <w:r w:rsidRPr="00BD6F47">
              <w:rPr>
                <w:rFonts w:ascii="Arial Narrow" w:eastAsia="Times New Roman" w:hAnsi="Arial Narrow" w:cs="Times New Roman"/>
                <w:color w:val="000000"/>
                <w:sz w:val="18"/>
                <w:szCs w:val="18"/>
              </w:rPr>
              <w:br/>
              <w:t>Lk. 19:24</w:t>
            </w:r>
            <w:r w:rsidRPr="00BD6F47">
              <w:rPr>
                <w:rFonts w:ascii="Arial Narrow" w:eastAsia="Times New Roman" w:hAnsi="Arial Narrow" w:cs="Times New Roman"/>
                <w:color w:val="000000"/>
                <w:sz w:val="18"/>
                <w:szCs w:val="18"/>
              </w:rPr>
              <w:br/>
              <w:t>Lk. 19:25</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δίδωμι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give, given</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34:13</w:t>
            </w:r>
            <w:r w:rsidRPr="00BD6F47">
              <w:rPr>
                <w:rFonts w:ascii="Arial Narrow" w:eastAsia="Times New Roman" w:hAnsi="Arial Narrow" w:cs="Times New Roman"/>
                <w:color w:val="000000"/>
                <w:sz w:val="18"/>
                <w:szCs w:val="18"/>
              </w:rPr>
              <w:br/>
              <w:t>Num. 35:2</w:t>
            </w:r>
            <w:r w:rsidRPr="00BD6F47">
              <w:rPr>
                <w:rFonts w:ascii="Arial Narrow" w:eastAsia="Times New Roman" w:hAnsi="Arial Narrow" w:cs="Times New Roman"/>
                <w:color w:val="000000"/>
                <w:sz w:val="18"/>
                <w:szCs w:val="18"/>
              </w:rPr>
              <w:br/>
              <w:t>Num. 35:4</w:t>
            </w:r>
            <w:r w:rsidRPr="00BD6F47">
              <w:rPr>
                <w:rFonts w:ascii="Arial Narrow" w:eastAsia="Times New Roman" w:hAnsi="Arial Narrow" w:cs="Times New Roman"/>
                <w:color w:val="000000"/>
                <w:sz w:val="18"/>
                <w:szCs w:val="18"/>
              </w:rPr>
              <w:br/>
              <w:t>Num. 35:6</w:t>
            </w:r>
            <w:r w:rsidRPr="00BD6F47">
              <w:rPr>
                <w:rFonts w:ascii="Arial Narrow" w:eastAsia="Times New Roman" w:hAnsi="Arial Narrow" w:cs="Times New Roman"/>
                <w:color w:val="000000"/>
                <w:sz w:val="18"/>
                <w:szCs w:val="18"/>
              </w:rPr>
              <w:br/>
              <w:t>Num. 35:7</w:t>
            </w:r>
            <w:r w:rsidRPr="00BD6F47">
              <w:rPr>
                <w:rFonts w:ascii="Arial Narrow" w:eastAsia="Times New Roman" w:hAnsi="Arial Narrow" w:cs="Times New Roman"/>
                <w:color w:val="000000"/>
                <w:sz w:val="18"/>
                <w:szCs w:val="18"/>
              </w:rPr>
              <w:br/>
              <w:t>Num. 35:8</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45:6</w:t>
            </w:r>
            <w:r w:rsidRPr="00BD6F47">
              <w:rPr>
                <w:rFonts w:ascii="Arial Narrow" w:eastAsia="Times New Roman" w:hAnsi="Arial Narrow" w:cs="Times New Roman"/>
                <w:color w:val="000000"/>
                <w:sz w:val="18"/>
                <w:szCs w:val="18"/>
              </w:rPr>
              <w:br/>
              <w:t>Ezek. 45:8</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12:42</w:t>
            </w:r>
            <w:r w:rsidRPr="00BD6F47">
              <w:rPr>
                <w:rFonts w:ascii="Arial Narrow" w:eastAsia="Times New Roman" w:hAnsi="Arial Narrow" w:cs="Times New Roman"/>
                <w:color w:val="000000"/>
                <w:sz w:val="18"/>
                <w:szCs w:val="18"/>
              </w:rPr>
              <w:br/>
              <w:t>Lk. 12:48</w:t>
            </w:r>
            <w:r w:rsidRPr="00BD6F47">
              <w:rPr>
                <w:rFonts w:ascii="Arial Narrow" w:eastAsia="Times New Roman" w:hAnsi="Arial Narrow" w:cs="Times New Roman"/>
                <w:color w:val="000000"/>
                <w:sz w:val="18"/>
                <w:szCs w:val="18"/>
              </w:rPr>
              <w:br/>
              <w:t>Lk. 19:13</w:t>
            </w:r>
            <w:r w:rsidRPr="00BD6F47">
              <w:rPr>
                <w:rFonts w:ascii="Arial Narrow" w:eastAsia="Times New Roman" w:hAnsi="Arial Narrow" w:cs="Times New Roman"/>
                <w:color w:val="000000"/>
                <w:sz w:val="18"/>
                <w:szCs w:val="18"/>
              </w:rPr>
              <w:br/>
              <w:t>Lk. 19:15</w:t>
            </w:r>
            <w:r w:rsidRPr="00BD6F47">
              <w:rPr>
                <w:rFonts w:ascii="Arial Narrow" w:eastAsia="Times New Roman" w:hAnsi="Arial Narrow" w:cs="Times New Roman"/>
                <w:color w:val="000000"/>
                <w:sz w:val="18"/>
                <w:szCs w:val="18"/>
              </w:rPr>
              <w:br/>
              <w:t>Lk. 19:23</w:t>
            </w:r>
            <w:r w:rsidRPr="00BD6F47">
              <w:rPr>
                <w:rFonts w:ascii="Arial Narrow" w:eastAsia="Times New Roman" w:hAnsi="Arial Narrow" w:cs="Times New Roman"/>
                <w:color w:val="000000"/>
                <w:sz w:val="18"/>
                <w:szCs w:val="18"/>
              </w:rPr>
              <w:br/>
              <w:t>Lk. 19:24</w:t>
            </w:r>
            <w:r w:rsidRPr="00BD6F47">
              <w:rPr>
                <w:rFonts w:ascii="Arial Narrow" w:eastAsia="Times New Roman" w:hAnsi="Arial Narrow" w:cs="Times New Roman"/>
                <w:color w:val="000000"/>
                <w:sz w:val="18"/>
                <w:szCs w:val="18"/>
              </w:rPr>
              <w:br/>
              <w:t>Lk. 19:26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δοῦλος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servant, slave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12:37</w:t>
            </w:r>
            <w:r w:rsidRPr="00BD6F47">
              <w:rPr>
                <w:rFonts w:ascii="Arial Narrow" w:eastAsia="Times New Roman" w:hAnsi="Arial Narrow" w:cs="Times New Roman"/>
                <w:color w:val="000000"/>
                <w:sz w:val="18"/>
                <w:szCs w:val="18"/>
              </w:rPr>
              <w:br/>
              <w:t>Lk. 12:43</w:t>
            </w:r>
            <w:r w:rsidRPr="00BD6F47">
              <w:rPr>
                <w:rFonts w:ascii="Arial Narrow" w:eastAsia="Times New Roman" w:hAnsi="Arial Narrow" w:cs="Times New Roman"/>
                <w:color w:val="000000"/>
                <w:sz w:val="18"/>
                <w:szCs w:val="18"/>
              </w:rPr>
              <w:br/>
              <w:t>Lk. 12:45</w:t>
            </w:r>
            <w:r w:rsidRPr="00BD6F47">
              <w:rPr>
                <w:rFonts w:ascii="Arial Narrow" w:eastAsia="Times New Roman" w:hAnsi="Arial Narrow" w:cs="Times New Roman"/>
                <w:color w:val="000000"/>
                <w:sz w:val="18"/>
                <w:szCs w:val="18"/>
              </w:rPr>
              <w:br/>
              <w:t>Lk. 12:46</w:t>
            </w:r>
            <w:r w:rsidRPr="00BD6F47">
              <w:rPr>
                <w:rFonts w:ascii="Arial Narrow" w:eastAsia="Times New Roman" w:hAnsi="Arial Narrow" w:cs="Times New Roman"/>
                <w:color w:val="000000"/>
                <w:sz w:val="18"/>
                <w:szCs w:val="18"/>
              </w:rPr>
              <w:br/>
              <w:t>Lk. 12:47</w:t>
            </w:r>
            <w:r w:rsidRPr="00BD6F47">
              <w:rPr>
                <w:rFonts w:ascii="Arial Narrow" w:eastAsia="Times New Roman" w:hAnsi="Arial Narrow" w:cs="Times New Roman"/>
                <w:color w:val="000000"/>
                <w:sz w:val="18"/>
                <w:szCs w:val="18"/>
              </w:rPr>
              <w:br/>
              <w:t>Lk. 19:13</w:t>
            </w:r>
            <w:r w:rsidRPr="00BD6F47">
              <w:rPr>
                <w:rFonts w:ascii="Arial Narrow" w:eastAsia="Times New Roman" w:hAnsi="Arial Narrow" w:cs="Times New Roman"/>
                <w:color w:val="000000"/>
                <w:sz w:val="18"/>
                <w:szCs w:val="18"/>
              </w:rPr>
              <w:br/>
            </w:r>
            <w:r w:rsidRPr="00BD6F47">
              <w:rPr>
                <w:rFonts w:ascii="Arial Narrow" w:eastAsia="Times New Roman" w:hAnsi="Arial Narrow" w:cs="Times New Roman"/>
                <w:color w:val="000000"/>
                <w:sz w:val="18"/>
                <w:szCs w:val="18"/>
              </w:rPr>
              <w:lastRenderedPageBreak/>
              <w:t>Lk. 19:15</w:t>
            </w:r>
            <w:r w:rsidRPr="00BD6F47">
              <w:rPr>
                <w:rFonts w:ascii="Arial Narrow" w:eastAsia="Times New Roman" w:hAnsi="Arial Narrow" w:cs="Times New Roman"/>
                <w:color w:val="000000"/>
                <w:sz w:val="18"/>
                <w:szCs w:val="18"/>
              </w:rPr>
              <w:br/>
              <w:t>Lk. 19:17</w:t>
            </w:r>
            <w:r w:rsidRPr="00BD6F47">
              <w:rPr>
                <w:rFonts w:ascii="Arial Narrow" w:eastAsia="Times New Roman" w:hAnsi="Arial Narrow" w:cs="Times New Roman"/>
                <w:color w:val="000000"/>
                <w:sz w:val="18"/>
                <w:szCs w:val="18"/>
              </w:rPr>
              <w:br/>
              <w:t>Lk. 19:22</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lastRenderedPageBreak/>
              <w:t>εἷς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one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34:18</w:t>
            </w:r>
          </w:p>
        </w:tc>
        <w:tc>
          <w:tcPr>
            <w:tcW w:w="607" w:type="pct"/>
            <w:shd w:val="clear" w:color="auto" w:fill="auto"/>
            <w:noWrap/>
            <w:vAlign w:val="bottom"/>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45:7</w:t>
            </w:r>
            <w:r w:rsidRPr="00BD6F47">
              <w:rPr>
                <w:rFonts w:ascii="Arial Narrow" w:eastAsia="Times New Roman" w:hAnsi="Arial Narrow" w:cs="Times New Roman"/>
                <w:color w:val="000000"/>
                <w:sz w:val="18"/>
                <w:szCs w:val="18"/>
              </w:rPr>
              <w:br/>
              <w:t>Ezek. 45:15</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ἕκαστος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each, every</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35:8</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ἐντέλλομαι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charge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34:2</w:t>
            </w:r>
            <w:r w:rsidRPr="00BD6F47">
              <w:rPr>
                <w:rFonts w:ascii="Arial Narrow" w:eastAsia="Times New Roman" w:hAnsi="Arial Narrow" w:cs="Times New Roman"/>
                <w:color w:val="000000"/>
                <w:sz w:val="18"/>
                <w:szCs w:val="18"/>
              </w:rPr>
              <w:br/>
              <w:t xml:space="preserve">Num 34:13 </w:t>
            </w:r>
            <w:r w:rsidRPr="00BD6F47">
              <w:rPr>
                <w:rFonts w:ascii="Arial Narrow" w:eastAsia="Times New Roman" w:hAnsi="Arial Narrow" w:cs="Times New Roman"/>
                <w:color w:val="000000"/>
                <w:sz w:val="18"/>
                <w:szCs w:val="18"/>
              </w:rPr>
              <w:br/>
              <w:t>Num 34:29</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ἐξέρχομαι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come forth, go forth</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34:4</w:t>
            </w:r>
            <w:r w:rsidRPr="00BD6F47">
              <w:rPr>
                <w:rFonts w:ascii="Arial Narrow" w:eastAsia="Times New Roman" w:hAnsi="Arial Narrow" w:cs="Times New Roman"/>
                <w:color w:val="000000"/>
                <w:sz w:val="18"/>
                <w:szCs w:val="18"/>
              </w:rPr>
              <w:br/>
              <w:t>Num 34:9</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ἐξουσία</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charge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13:34</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ἔρχομαι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come, came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13:35</w:t>
            </w:r>
            <w:r w:rsidRPr="00BD6F47">
              <w:rPr>
                <w:rFonts w:ascii="Arial Narrow" w:eastAsia="Times New Roman" w:hAnsi="Arial Narrow" w:cs="Times New Roman"/>
                <w:color w:val="000000"/>
                <w:sz w:val="18"/>
                <w:szCs w:val="18"/>
              </w:rPr>
              <w:br/>
              <w:t>Mk. 13:36</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12:36</w:t>
            </w:r>
            <w:r w:rsidRPr="00BD6F47">
              <w:rPr>
                <w:rFonts w:ascii="Arial Narrow" w:eastAsia="Times New Roman" w:hAnsi="Arial Narrow" w:cs="Times New Roman"/>
                <w:color w:val="000000"/>
                <w:sz w:val="18"/>
                <w:szCs w:val="18"/>
              </w:rPr>
              <w:br/>
              <w:t>Lk. 12:37</w:t>
            </w:r>
            <w:r w:rsidRPr="00BD6F47">
              <w:rPr>
                <w:rFonts w:ascii="Arial Narrow" w:eastAsia="Times New Roman" w:hAnsi="Arial Narrow" w:cs="Times New Roman"/>
                <w:color w:val="000000"/>
                <w:sz w:val="18"/>
                <w:szCs w:val="18"/>
              </w:rPr>
              <w:br/>
              <w:t>Lk. 12:38</w:t>
            </w:r>
            <w:r w:rsidRPr="00BD6F47">
              <w:rPr>
                <w:rFonts w:ascii="Arial Narrow" w:eastAsia="Times New Roman" w:hAnsi="Arial Narrow" w:cs="Times New Roman"/>
                <w:color w:val="000000"/>
                <w:sz w:val="18"/>
                <w:szCs w:val="18"/>
              </w:rPr>
              <w:br/>
              <w:t>Lk. 12:39</w:t>
            </w:r>
            <w:r w:rsidRPr="00BD6F47">
              <w:rPr>
                <w:rFonts w:ascii="Arial Narrow" w:eastAsia="Times New Roman" w:hAnsi="Arial Narrow" w:cs="Times New Roman"/>
                <w:color w:val="000000"/>
                <w:sz w:val="18"/>
                <w:szCs w:val="18"/>
              </w:rPr>
              <w:br/>
              <w:t>Lk. 12:40</w:t>
            </w:r>
            <w:r w:rsidRPr="00BD6F47">
              <w:rPr>
                <w:rFonts w:ascii="Arial Narrow" w:eastAsia="Times New Roman" w:hAnsi="Arial Narrow" w:cs="Times New Roman"/>
                <w:color w:val="000000"/>
                <w:sz w:val="18"/>
                <w:szCs w:val="18"/>
              </w:rPr>
              <w:br/>
              <w:t>Lk. 12:43</w:t>
            </w:r>
            <w:r w:rsidRPr="00BD6F47">
              <w:rPr>
                <w:rFonts w:ascii="Arial Narrow" w:eastAsia="Times New Roman" w:hAnsi="Arial Narrow" w:cs="Times New Roman"/>
                <w:color w:val="000000"/>
                <w:sz w:val="18"/>
                <w:szCs w:val="18"/>
              </w:rPr>
              <w:br/>
              <w:t>Lk. 12:45</w:t>
            </w:r>
            <w:r w:rsidRPr="00BD6F47">
              <w:rPr>
                <w:rFonts w:ascii="Arial Narrow" w:eastAsia="Times New Roman" w:hAnsi="Arial Narrow" w:cs="Times New Roman"/>
                <w:color w:val="000000"/>
                <w:sz w:val="18"/>
                <w:szCs w:val="18"/>
              </w:rPr>
              <w:br/>
              <w:t>Lk. 19:13</w:t>
            </w:r>
            <w:r w:rsidRPr="00BD6F47">
              <w:rPr>
                <w:rFonts w:ascii="Arial Narrow" w:eastAsia="Times New Roman" w:hAnsi="Arial Narrow" w:cs="Times New Roman"/>
                <w:color w:val="000000"/>
                <w:sz w:val="18"/>
                <w:szCs w:val="18"/>
              </w:rPr>
              <w:br/>
              <w:t>Lk. 19:18</w:t>
            </w:r>
            <w:r w:rsidRPr="00BD6F47">
              <w:rPr>
                <w:rFonts w:ascii="Arial Narrow" w:eastAsia="Times New Roman" w:hAnsi="Arial Narrow" w:cs="Times New Roman"/>
                <w:color w:val="000000"/>
                <w:sz w:val="18"/>
                <w:szCs w:val="18"/>
              </w:rPr>
              <w:br/>
              <w:t>Lk. 19:20</w:t>
            </w:r>
            <w:r w:rsidRPr="00BD6F47">
              <w:rPr>
                <w:rFonts w:ascii="Arial Narrow" w:eastAsia="Times New Roman" w:hAnsi="Arial Narrow" w:cs="Times New Roman"/>
                <w:color w:val="000000"/>
                <w:sz w:val="18"/>
                <w:szCs w:val="18"/>
              </w:rPr>
              <w:br/>
              <w:t>Lk. 19:23</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ἐσθίω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eat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Psa 106:28</w:t>
            </w: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12:45</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εὑρίσκω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find, found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13:36</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12:37</w:t>
            </w:r>
            <w:r w:rsidRPr="00BD6F47">
              <w:rPr>
                <w:rFonts w:ascii="Arial Narrow" w:eastAsia="Times New Roman" w:hAnsi="Arial Narrow" w:cs="Times New Roman"/>
                <w:color w:val="000000"/>
                <w:sz w:val="18"/>
                <w:szCs w:val="18"/>
              </w:rPr>
              <w:br/>
              <w:t>Lk. 12:38</w:t>
            </w:r>
            <w:r w:rsidRPr="00BD6F47">
              <w:rPr>
                <w:rFonts w:ascii="Arial Narrow" w:eastAsia="Times New Roman" w:hAnsi="Arial Narrow" w:cs="Times New Roman"/>
                <w:color w:val="000000"/>
                <w:sz w:val="18"/>
                <w:szCs w:val="18"/>
              </w:rPr>
              <w:br/>
              <w:t>Lk. 12:43</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ἔχω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being, have, had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Num 34:3 </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19:20</w:t>
            </w:r>
            <w:r w:rsidRPr="00BD6F47">
              <w:rPr>
                <w:rFonts w:ascii="Arial Narrow" w:eastAsia="Times New Roman" w:hAnsi="Arial Narrow" w:cs="Times New Roman"/>
                <w:color w:val="000000"/>
                <w:sz w:val="18"/>
                <w:szCs w:val="18"/>
              </w:rPr>
              <w:br/>
              <w:t>Lk. 19:24</w:t>
            </w:r>
            <w:r w:rsidRPr="00BD6F47">
              <w:rPr>
                <w:rFonts w:ascii="Arial Narrow" w:eastAsia="Times New Roman" w:hAnsi="Arial Narrow" w:cs="Times New Roman"/>
                <w:color w:val="000000"/>
                <w:sz w:val="18"/>
                <w:szCs w:val="18"/>
              </w:rPr>
              <w:br/>
              <w:t>Lk. 19:25</w:t>
            </w:r>
            <w:r w:rsidRPr="00BD6F47">
              <w:rPr>
                <w:rFonts w:ascii="Arial Narrow" w:eastAsia="Times New Roman" w:hAnsi="Arial Narrow" w:cs="Times New Roman"/>
                <w:color w:val="000000"/>
                <w:sz w:val="18"/>
                <w:szCs w:val="18"/>
              </w:rPr>
              <w:br/>
              <w:t>Lk. 19:26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ἡμέρα</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day</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13:32</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12:46</w:t>
            </w:r>
            <w:r w:rsidRPr="00BD6F47">
              <w:rPr>
                <w:rFonts w:ascii="Arial Narrow" w:eastAsia="Times New Roman" w:hAnsi="Arial Narrow" w:cs="Times New Roman"/>
                <w:color w:val="000000"/>
                <w:sz w:val="18"/>
                <w:szCs w:val="18"/>
              </w:rPr>
              <w:br/>
              <w:t>Lk. 21:34</w:t>
            </w:r>
            <w:r w:rsidRPr="00BD6F47">
              <w:rPr>
                <w:rFonts w:ascii="Arial Narrow" w:eastAsia="Times New Roman" w:hAnsi="Arial Narrow" w:cs="Times New Roman"/>
                <w:color w:val="000000"/>
                <w:sz w:val="18"/>
                <w:szCs w:val="18"/>
              </w:rPr>
              <w:br/>
              <w:t>Lk. 21:37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θεός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GOD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Eze 45:15 </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19:11</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8:14</w:t>
            </w:r>
            <w:r w:rsidRPr="00BD6F47">
              <w:rPr>
                <w:rFonts w:ascii="Arial Narrow" w:eastAsia="Times New Roman" w:hAnsi="Arial Narrow" w:cs="Times New Roman"/>
                <w:color w:val="000000"/>
                <w:sz w:val="18"/>
                <w:szCs w:val="18"/>
              </w:rPr>
              <w:br/>
              <w:t>Rom. 8:16</w:t>
            </w:r>
            <w:r w:rsidRPr="00BD6F47">
              <w:rPr>
                <w:rFonts w:ascii="Arial Narrow" w:eastAsia="Times New Roman" w:hAnsi="Arial Narrow" w:cs="Times New Roman"/>
                <w:color w:val="000000"/>
                <w:sz w:val="18"/>
                <w:szCs w:val="18"/>
              </w:rPr>
              <w:br/>
              <w:t>Rom. 8:17</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ἵστημι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stand, stood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Psa 106:23 </w:t>
            </w: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καθίστημι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placed, set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12:42</w:t>
            </w:r>
            <w:r w:rsidRPr="00BD6F47">
              <w:rPr>
                <w:rFonts w:ascii="Arial Narrow" w:eastAsia="Times New Roman" w:hAnsi="Arial Narrow" w:cs="Times New Roman"/>
                <w:color w:val="000000"/>
                <w:sz w:val="18"/>
                <w:szCs w:val="18"/>
              </w:rPr>
              <w:br/>
              <w:t>Lk. 12:44</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καιρός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time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13:33</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12:42</w:t>
            </w:r>
            <w:r w:rsidRPr="00BD6F47">
              <w:rPr>
                <w:rFonts w:ascii="Arial Narrow" w:eastAsia="Times New Roman" w:hAnsi="Arial Narrow" w:cs="Times New Roman"/>
                <w:color w:val="000000"/>
                <w:sz w:val="18"/>
                <w:szCs w:val="18"/>
              </w:rPr>
              <w:br/>
              <w:t>Lk. 21:36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κύριος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LORD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34:1</w:t>
            </w:r>
            <w:r w:rsidRPr="00BD6F47">
              <w:rPr>
                <w:rFonts w:ascii="Arial Narrow" w:eastAsia="Times New Roman" w:hAnsi="Arial Narrow" w:cs="Times New Roman"/>
                <w:color w:val="000000"/>
                <w:sz w:val="18"/>
                <w:szCs w:val="18"/>
              </w:rPr>
              <w:br/>
              <w:t>Num. 34:13</w:t>
            </w:r>
            <w:r w:rsidRPr="00BD6F47">
              <w:rPr>
                <w:rFonts w:ascii="Arial Narrow" w:eastAsia="Times New Roman" w:hAnsi="Arial Narrow" w:cs="Times New Roman"/>
                <w:color w:val="000000"/>
                <w:sz w:val="18"/>
                <w:szCs w:val="18"/>
              </w:rPr>
              <w:br/>
              <w:t>Num. 34:16</w:t>
            </w:r>
            <w:r w:rsidRPr="00BD6F47">
              <w:rPr>
                <w:rFonts w:ascii="Arial Narrow" w:eastAsia="Times New Roman" w:hAnsi="Arial Narrow" w:cs="Times New Roman"/>
                <w:color w:val="000000"/>
                <w:sz w:val="18"/>
                <w:szCs w:val="18"/>
              </w:rPr>
              <w:br/>
              <w:t>Num. 34:29</w:t>
            </w:r>
            <w:r w:rsidRPr="00BD6F47">
              <w:rPr>
                <w:rFonts w:ascii="Arial Narrow" w:eastAsia="Times New Roman" w:hAnsi="Arial Narrow" w:cs="Times New Roman"/>
                <w:color w:val="000000"/>
                <w:sz w:val="18"/>
                <w:szCs w:val="18"/>
              </w:rPr>
              <w:br/>
              <w:t>Num. 35:1</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45:1</w:t>
            </w:r>
            <w:r w:rsidRPr="00BD6F47">
              <w:rPr>
                <w:rFonts w:ascii="Arial Narrow" w:eastAsia="Times New Roman" w:hAnsi="Arial Narrow" w:cs="Times New Roman"/>
                <w:color w:val="000000"/>
                <w:sz w:val="18"/>
                <w:szCs w:val="18"/>
              </w:rPr>
              <w:br/>
              <w:t>Ezek. 45:4</w:t>
            </w:r>
            <w:r w:rsidRPr="00BD6F47">
              <w:rPr>
                <w:rFonts w:ascii="Arial Narrow" w:eastAsia="Times New Roman" w:hAnsi="Arial Narrow" w:cs="Times New Roman"/>
                <w:color w:val="000000"/>
                <w:sz w:val="18"/>
                <w:szCs w:val="18"/>
              </w:rPr>
              <w:br/>
              <w:t>Ezek. 45:15</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13:35</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12:36</w:t>
            </w:r>
            <w:r w:rsidRPr="00BD6F47">
              <w:rPr>
                <w:rFonts w:ascii="Arial Narrow" w:eastAsia="Times New Roman" w:hAnsi="Arial Narrow" w:cs="Times New Roman"/>
                <w:color w:val="000000"/>
                <w:sz w:val="18"/>
                <w:szCs w:val="18"/>
              </w:rPr>
              <w:br/>
              <w:t>Lk. 12:37</w:t>
            </w:r>
            <w:r w:rsidRPr="00BD6F47">
              <w:rPr>
                <w:rFonts w:ascii="Arial Narrow" w:eastAsia="Times New Roman" w:hAnsi="Arial Narrow" w:cs="Times New Roman"/>
                <w:color w:val="000000"/>
                <w:sz w:val="18"/>
                <w:szCs w:val="18"/>
              </w:rPr>
              <w:br/>
              <w:t>Lk. 12:41</w:t>
            </w:r>
            <w:r w:rsidRPr="00BD6F47">
              <w:rPr>
                <w:rFonts w:ascii="Arial Narrow" w:eastAsia="Times New Roman" w:hAnsi="Arial Narrow" w:cs="Times New Roman"/>
                <w:color w:val="000000"/>
                <w:sz w:val="18"/>
                <w:szCs w:val="18"/>
              </w:rPr>
              <w:br/>
              <w:t>Lk. 12:42</w:t>
            </w:r>
            <w:r w:rsidRPr="00BD6F47">
              <w:rPr>
                <w:rFonts w:ascii="Arial Narrow" w:eastAsia="Times New Roman" w:hAnsi="Arial Narrow" w:cs="Times New Roman"/>
                <w:color w:val="000000"/>
                <w:sz w:val="18"/>
                <w:szCs w:val="18"/>
              </w:rPr>
              <w:br/>
              <w:t>Lk. 12:43</w:t>
            </w:r>
            <w:r w:rsidRPr="00BD6F47">
              <w:rPr>
                <w:rFonts w:ascii="Arial Narrow" w:eastAsia="Times New Roman" w:hAnsi="Arial Narrow" w:cs="Times New Roman"/>
                <w:color w:val="000000"/>
                <w:sz w:val="18"/>
                <w:szCs w:val="18"/>
              </w:rPr>
              <w:br/>
              <w:t>Lk. 12:45</w:t>
            </w:r>
            <w:r w:rsidRPr="00BD6F47">
              <w:rPr>
                <w:rFonts w:ascii="Arial Narrow" w:eastAsia="Times New Roman" w:hAnsi="Arial Narrow" w:cs="Times New Roman"/>
                <w:color w:val="000000"/>
                <w:sz w:val="18"/>
                <w:szCs w:val="18"/>
              </w:rPr>
              <w:br/>
              <w:t>Lk. 12:46</w:t>
            </w:r>
            <w:r w:rsidRPr="00BD6F47">
              <w:rPr>
                <w:rFonts w:ascii="Arial Narrow" w:eastAsia="Times New Roman" w:hAnsi="Arial Narrow" w:cs="Times New Roman"/>
                <w:color w:val="000000"/>
                <w:sz w:val="18"/>
                <w:szCs w:val="18"/>
              </w:rPr>
              <w:br/>
              <w:t>Lk. 12:47</w:t>
            </w:r>
            <w:r w:rsidRPr="00BD6F47">
              <w:rPr>
                <w:rFonts w:ascii="Arial Narrow" w:eastAsia="Times New Roman" w:hAnsi="Arial Narrow" w:cs="Times New Roman"/>
                <w:color w:val="000000"/>
                <w:sz w:val="18"/>
                <w:szCs w:val="18"/>
              </w:rPr>
              <w:br/>
              <w:t>Lk. 19:16</w:t>
            </w:r>
            <w:r w:rsidRPr="00BD6F47">
              <w:rPr>
                <w:rFonts w:ascii="Arial Narrow" w:eastAsia="Times New Roman" w:hAnsi="Arial Narrow" w:cs="Times New Roman"/>
                <w:color w:val="000000"/>
                <w:sz w:val="18"/>
                <w:szCs w:val="18"/>
              </w:rPr>
              <w:br/>
              <w:t>Lk. 19:18</w:t>
            </w:r>
            <w:r w:rsidRPr="00BD6F47">
              <w:rPr>
                <w:rFonts w:ascii="Arial Narrow" w:eastAsia="Times New Roman" w:hAnsi="Arial Narrow" w:cs="Times New Roman"/>
                <w:color w:val="000000"/>
                <w:sz w:val="18"/>
                <w:szCs w:val="18"/>
              </w:rPr>
              <w:br/>
              <w:t>Lk. 19:20</w:t>
            </w:r>
            <w:r w:rsidRPr="00BD6F47">
              <w:rPr>
                <w:rFonts w:ascii="Arial Narrow" w:eastAsia="Times New Roman" w:hAnsi="Arial Narrow" w:cs="Times New Roman"/>
                <w:color w:val="000000"/>
                <w:sz w:val="18"/>
                <w:szCs w:val="18"/>
              </w:rPr>
              <w:br/>
              <w:t>Lk. 19:25</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λαμβάνω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take, took</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Num 34:14 </w:t>
            </w:r>
            <w:r w:rsidRPr="00BD6F47">
              <w:rPr>
                <w:rFonts w:ascii="Arial Narrow" w:eastAsia="Times New Roman" w:hAnsi="Arial Narrow" w:cs="Times New Roman"/>
                <w:color w:val="000000"/>
                <w:sz w:val="18"/>
                <w:szCs w:val="18"/>
              </w:rPr>
              <w:br/>
              <w:t xml:space="preserve">Num 34:15 </w:t>
            </w:r>
            <w:r w:rsidRPr="00BD6F47">
              <w:rPr>
                <w:rFonts w:ascii="Arial Narrow" w:eastAsia="Times New Roman" w:hAnsi="Arial Narrow" w:cs="Times New Roman"/>
                <w:color w:val="000000"/>
                <w:sz w:val="18"/>
                <w:szCs w:val="18"/>
              </w:rPr>
              <w:br/>
              <w:t>Num 34:18</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19:12</w:t>
            </w:r>
            <w:r w:rsidRPr="00BD6F47">
              <w:rPr>
                <w:rFonts w:ascii="Arial Narrow" w:eastAsia="Times New Roman" w:hAnsi="Arial Narrow" w:cs="Times New Roman"/>
                <w:color w:val="000000"/>
                <w:sz w:val="18"/>
                <w:szCs w:val="18"/>
              </w:rPr>
              <w:br/>
              <w:t>Lk. 19:15</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8:15</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λαός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people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Eze 45:8 </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21:38</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lastRenderedPageBreak/>
              <w:t>λέγω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say, saying, says</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34:1</w:t>
            </w:r>
            <w:r w:rsidRPr="00BD6F47">
              <w:rPr>
                <w:rFonts w:ascii="Arial Narrow" w:eastAsia="Times New Roman" w:hAnsi="Arial Narrow" w:cs="Times New Roman"/>
                <w:color w:val="000000"/>
                <w:sz w:val="18"/>
                <w:szCs w:val="18"/>
              </w:rPr>
              <w:br/>
              <w:t>Num 34:13</w:t>
            </w:r>
            <w:r w:rsidRPr="00BD6F47">
              <w:rPr>
                <w:rFonts w:ascii="Arial Narrow" w:eastAsia="Times New Roman" w:hAnsi="Arial Narrow" w:cs="Times New Roman"/>
                <w:color w:val="000000"/>
                <w:sz w:val="18"/>
                <w:szCs w:val="18"/>
              </w:rPr>
              <w:br/>
              <w:t xml:space="preserve">Num 34:16 </w:t>
            </w:r>
            <w:r w:rsidRPr="00BD6F47">
              <w:rPr>
                <w:rFonts w:ascii="Arial Narrow" w:eastAsia="Times New Roman" w:hAnsi="Arial Narrow" w:cs="Times New Roman"/>
                <w:color w:val="000000"/>
                <w:sz w:val="18"/>
                <w:szCs w:val="18"/>
              </w:rPr>
              <w:br/>
              <w:t xml:space="preserve">Num 35:1 </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Eze_45:15</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13:37</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12:37</w:t>
            </w:r>
            <w:r w:rsidRPr="00BD6F47">
              <w:rPr>
                <w:rFonts w:ascii="Arial Narrow" w:eastAsia="Times New Roman" w:hAnsi="Arial Narrow" w:cs="Times New Roman"/>
                <w:color w:val="000000"/>
                <w:sz w:val="18"/>
                <w:szCs w:val="18"/>
              </w:rPr>
              <w:br/>
              <w:t>Lk. 12:41</w:t>
            </w:r>
            <w:r w:rsidRPr="00BD6F47">
              <w:rPr>
                <w:rFonts w:ascii="Arial Narrow" w:eastAsia="Times New Roman" w:hAnsi="Arial Narrow" w:cs="Times New Roman"/>
                <w:color w:val="000000"/>
                <w:sz w:val="18"/>
                <w:szCs w:val="18"/>
              </w:rPr>
              <w:br/>
              <w:t>Lk. 12:42</w:t>
            </w:r>
            <w:r w:rsidRPr="00BD6F47">
              <w:rPr>
                <w:rFonts w:ascii="Arial Narrow" w:eastAsia="Times New Roman" w:hAnsi="Arial Narrow" w:cs="Times New Roman"/>
                <w:color w:val="000000"/>
                <w:sz w:val="18"/>
                <w:szCs w:val="18"/>
              </w:rPr>
              <w:br/>
              <w:t>Lk. 12:44</w:t>
            </w:r>
            <w:r w:rsidRPr="00BD6F47">
              <w:rPr>
                <w:rFonts w:ascii="Arial Narrow" w:eastAsia="Times New Roman" w:hAnsi="Arial Narrow" w:cs="Times New Roman"/>
                <w:color w:val="000000"/>
                <w:sz w:val="18"/>
                <w:szCs w:val="18"/>
              </w:rPr>
              <w:br/>
              <w:t>Lk. 12:45</w:t>
            </w:r>
            <w:r w:rsidRPr="00BD6F47">
              <w:rPr>
                <w:rFonts w:ascii="Arial Narrow" w:eastAsia="Times New Roman" w:hAnsi="Arial Narrow" w:cs="Times New Roman"/>
                <w:color w:val="000000"/>
                <w:sz w:val="18"/>
                <w:szCs w:val="18"/>
              </w:rPr>
              <w:br/>
              <w:t>Lk. 19:11</w:t>
            </w:r>
            <w:r w:rsidRPr="00BD6F47">
              <w:rPr>
                <w:rFonts w:ascii="Arial Narrow" w:eastAsia="Times New Roman" w:hAnsi="Arial Narrow" w:cs="Times New Roman"/>
                <w:color w:val="000000"/>
                <w:sz w:val="18"/>
                <w:szCs w:val="18"/>
              </w:rPr>
              <w:br/>
              <w:t>Lk. 19:12</w:t>
            </w:r>
            <w:r w:rsidRPr="00BD6F47">
              <w:rPr>
                <w:rFonts w:ascii="Arial Narrow" w:eastAsia="Times New Roman" w:hAnsi="Arial Narrow" w:cs="Times New Roman"/>
                <w:color w:val="000000"/>
                <w:sz w:val="18"/>
                <w:szCs w:val="18"/>
              </w:rPr>
              <w:br/>
              <w:t>Lk. 19:13</w:t>
            </w:r>
            <w:r w:rsidRPr="00BD6F47">
              <w:rPr>
                <w:rFonts w:ascii="Arial Narrow" w:eastAsia="Times New Roman" w:hAnsi="Arial Narrow" w:cs="Times New Roman"/>
                <w:color w:val="000000"/>
                <w:sz w:val="18"/>
                <w:szCs w:val="18"/>
              </w:rPr>
              <w:br/>
              <w:t>Lk. 19:14</w:t>
            </w:r>
            <w:r w:rsidRPr="00BD6F47">
              <w:rPr>
                <w:rFonts w:ascii="Arial Narrow" w:eastAsia="Times New Roman" w:hAnsi="Arial Narrow" w:cs="Times New Roman"/>
                <w:color w:val="000000"/>
                <w:sz w:val="18"/>
                <w:szCs w:val="18"/>
              </w:rPr>
              <w:br/>
              <w:t>Lk. 19:15</w:t>
            </w:r>
            <w:r w:rsidRPr="00BD6F47">
              <w:rPr>
                <w:rFonts w:ascii="Arial Narrow" w:eastAsia="Times New Roman" w:hAnsi="Arial Narrow" w:cs="Times New Roman"/>
                <w:color w:val="000000"/>
                <w:sz w:val="18"/>
                <w:szCs w:val="18"/>
              </w:rPr>
              <w:br/>
              <w:t>Lk. 19:16</w:t>
            </w:r>
            <w:r w:rsidRPr="00BD6F47">
              <w:rPr>
                <w:rFonts w:ascii="Arial Narrow" w:eastAsia="Times New Roman" w:hAnsi="Arial Narrow" w:cs="Times New Roman"/>
                <w:color w:val="000000"/>
                <w:sz w:val="18"/>
                <w:szCs w:val="18"/>
              </w:rPr>
              <w:br/>
              <w:t>Lk. 19:17</w:t>
            </w:r>
            <w:r w:rsidRPr="00BD6F47">
              <w:rPr>
                <w:rFonts w:ascii="Arial Narrow" w:eastAsia="Times New Roman" w:hAnsi="Arial Narrow" w:cs="Times New Roman"/>
                <w:color w:val="000000"/>
                <w:sz w:val="18"/>
                <w:szCs w:val="18"/>
              </w:rPr>
              <w:br/>
              <w:t>Lk. 19:18</w:t>
            </w:r>
            <w:r w:rsidRPr="00BD6F47">
              <w:rPr>
                <w:rFonts w:ascii="Arial Narrow" w:eastAsia="Times New Roman" w:hAnsi="Arial Narrow" w:cs="Times New Roman"/>
                <w:color w:val="000000"/>
                <w:sz w:val="18"/>
                <w:szCs w:val="18"/>
              </w:rPr>
              <w:br/>
              <w:t>Lk. 19:19</w:t>
            </w:r>
            <w:r w:rsidRPr="00BD6F47">
              <w:rPr>
                <w:rFonts w:ascii="Arial Narrow" w:eastAsia="Times New Roman" w:hAnsi="Arial Narrow" w:cs="Times New Roman"/>
                <w:color w:val="000000"/>
                <w:sz w:val="18"/>
                <w:szCs w:val="18"/>
              </w:rPr>
              <w:br/>
              <w:t>Lk. 19:20</w:t>
            </w:r>
            <w:r w:rsidRPr="00BD6F47">
              <w:rPr>
                <w:rFonts w:ascii="Arial Narrow" w:eastAsia="Times New Roman" w:hAnsi="Arial Narrow" w:cs="Times New Roman"/>
                <w:color w:val="000000"/>
                <w:sz w:val="18"/>
                <w:szCs w:val="18"/>
              </w:rPr>
              <w:br/>
              <w:t>Lk. 19:22</w:t>
            </w:r>
            <w:r w:rsidRPr="00BD6F47">
              <w:rPr>
                <w:rFonts w:ascii="Arial Narrow" w:eastAsia="Times New Roman" w:hAnsi="Arial Narrow" w:cs="Times New Roman"/>
                <w:color w:val="000000"/>
                <w:sz w:val="18"/>
                <w:szCs w:val="18"/>
              </w:rPr>
              <w:br/>
              <w:t>Lk. 19:24</w:t>
            </w:r>
            <w:r w:rsidRPr="00BD6F47">
              <w:rPr>
                <w:rFonts w:ascii="Arial Narrow" w:eastAsia="Times New Roman" w:hAnsi="Arial Narrow" w:cs="Times New Roman"/>
                <w:color w:val="000000"/>
                <w:sz w:val="18"/>
                <w:szCs w:val="18"/>
              </w:rPr>
              <w:br/>
              <w:t>Lk. 19:25</w:t>
            </w:r>
            <w:r w:rsidRPr="00BD6F47">
              <w:rPr>
                <w:rFonts w:ascii="Arial Narrow" w:eastAsia="Times New Roman" w:hAnsi="Arial Narrow" w:cs="Times New Roman"/>
                <w:color w:val="000000"/>
                <w:sz w:val="18"/>
                <w:szCs w:val="18"/>
              </w:rPr>
              <w:br/>
              <w:t>Lk. 19:26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μέλλω</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going, about, must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19:11</w:t>
            </w:r>
            <w:r w:rsidRPr="00BD6F47">
              <w:rPr>
                <w:rFonts w:ascii="Arial Narrow" w:eastAsia="Times New Roman" w:hAnsi="Arial Narrow" w:cs="Times New Roman"/>
                <w:color w:val="000000"/>
                <w:sz w:val="18"/>
                <w:szCs w:val="18"/>
              </w:rPr>
              <w:br/>
              <w:t>Lk. 21:36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8:13</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μέρος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part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Num 34:3  </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οἶκος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house, household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34:14</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45:4</w:t>
            </w:r>
            <w:r w:rsidRPr="00BD6F47">
              <w:rPr>
                <w:rFonts w:ascii="Arial Narrow" w:eastAsia="Times New Roman" w:hAnsi="Arial Narrow" w:cs="Times New Roman"/>
                <w:color w:val="000000"/>
                <w:sz w:val="18"/>
                <w:szCs w:val="18"/>
              </w:rPr>
              <w:br/>
              <w:t>Ezek. 45:5</w:t>
            </w:r>
            <w:r w:rsidRPr="00BD6F47">
              <w:rPr>
                <w:rFonts w:ascii="Arial Narrow" w:eastAsia="Times New Roman" w:hAnsi="Arial Narrow" w:cs="Times New Roman"/>
                <w:color w:val="000000"/>
                <w:sz w:val="18"/>
                <w:szCs w:val="18"/>
              </w:rPr>
              <w:br/>
              <w:t>Ezek. 45:6</w:t>
            </w:r>
            <w:r w:rsidRPr="00BD6F47">
              <w:rPr>
                <w:rFonts w:ascii="Arial Narrow" w:eastAsia="Times New Roman" w:hAnsi="Arial Narrow" w:cs="Times New Roman"/>
                <w:color w:val="000000"/>
                <w:sz w:val="18"/>
                <w:szCs w:val="18"/>
              </w:rPr>
              <w:br/>
              <w:t>Ezek. 45:8</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12:39</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ὄρος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mountain, mount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34:7</w:t>
            </w:r>
            <w:r w:rsidRPr="00BD6F47">
              <w:rPr>
                <w:rFonts w:ascii="Arial Narrow" w:eastAsia="Times New Roman" w:hAnsi="Arial Narrow" w:cs="Times New Roman"/>
                <w:color w:val="000000"/>
                <w:sz w:val="18"/>
                <w:szCs w:val="18"/>
              </w:rPr>
              <w:br/>
              <w:t>Num 34:8</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παρέρχομαι</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go, gone, went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Num 34:4 </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πᾶς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all, whole, entire, every</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35:3</w:t>
            </w:r>
            <w:r w:rsidRPr="00BD6F47">
              <w:rPr>
                <w:rFonts w:ascii="Arial Narrow" w:eastAsia="Times New Roman" w:hAnsi="Arial Narrow" w:cs="Times New Roman"/>
                <w:color w:val="000000"/>
                <w:sz w:val="18"/>
                <w:szCs w:val="18"/>
              </w:rPr>
              <w:br/>
              <w:t>Num. 35:7</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45:1</w:t>
            </w:r>
            <w:r w:rsidRPr="00BD6F47">
              <w:rPr>
                <w:rFonts w:ascii="Arial Narrow" w:eastAsia="Times New Roman" w:hAnsi="Arial Narrow" w:cs="Times New Roman"/>
                <w:color w:val="000000"/>
                <w:sz w:val="18"/>
                <w:szCs w:val="18"/>
              </w:rPr>
              <w:br/>
              <w:t>Ezek. 45:6</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13:37</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12:41</w:t>
            </w:r>
            <w:r w:rsidRPr="00BD6F47">
              <w:rPr>
                <w:rFonts w:ascii="Arial Narrow" w:eastAsia="Times New Roman" w:hAnsi="Arial Narrow" w:cs="Times New Roman"/>
                <w:color w:val="000000"/>
                <w:sz w:val="18"/>
                <w:szCs w:val="18"/>
              </w:rPr>
              <w:br/>
              <w:t>Lk. 12:44</w:t>
            </w:r>
            <w:r w:rsidRPr="00BD6F47">
              <w:rPr>
                <w:rFonts w:ascii="Arial Narrow" w:eastAsia="Times New Roman" w:hAnsi="Arial Narrow" w:cs="Times New Roman"/>
                <w:color w:val="000000"/>
                <w:sz w:val="18"/>
                <w:szCs w:val="18"/>
              </w:rPr>
              <w:br/>
              <w:t>Lk. 12:48</w:t>
            </w:r>
            <w:r w:rsidRPr="00BD6F47">
              <w:rPr>
                <w:rFonts w:ascii="Arial Narrow" w:eastAsia="Times New Roman" w:hAnsi="Arial Narrow" w:cs="Times New Roman"/>
                <w:color w:val="000000"/>
                <w:sz w:val="18"/>
                <w:szCs w:val="18"/>
              </w:rPr>
              <w:br/>
              <w:t>Lk. 19:26</w:t>
            </w:r>
            <w:r w:rsidRPr="00BD6F47">
              <w:rPr>
                <w:rFonts w:ascii="Arial Narrow" w:eastAsia="Times New Roman" w:hAnsi="Arial Narrow" w:cs="Times New Roman"/>
                <w:color w:val="000000"/>
                <w:sz w:val="18"/>
                <w:szCs w:val="18"/>
              </w:rPr>
              <w:br/>
              <w:t>Lk. 21:35</w:t>
            </w:r>
            <w:r w:rsidRPr="00BD6F47">
              <w:rPr>
                <w:rFonts w:ascii="Arial Narrow" w:eastAsia="Times New Roman" w:hAnsi="Arial Narrow" w:cs="Times New Roman"/>
                <w:color w:val="000000"/>
                <w:sz w:val="18"/>
                <w:szCs w:val="18"/>
              </w:rPr>
              <w:br/>
              <w:t>Lk. 21:36</w:t>
            </w:r>
            <w:r w:rsidRPr="00BD6F47">
              <w:rPr>
                <w:rFonts w:ascii="Arial Narrow" w:eastAsia="Times New Roman" w:hAnsi="Arial Narrow" w:cs="Times New Roman"/>
                <w:color w:val="000000"/>
                <w:sz w:val="18"/>
                <w:szCs w:val="18"/>
              </w:rPr>
              <w:br/>
              <w:t>Lk. 21:38</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πατήρ</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father</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13:32</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8:15</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πέντε</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five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 45:1</w:t>
            </w:r>
            <w:r w:rsidRPr="00BD6F47">
              <w:rPr>
                <w:rFonts w:ascii="Arial Narrow" w:eastAsia="Times New Roman" w:hAnsi="Arial Narrow" w:cs="Times New Roman"/>
                <w:color w:val="000000"/>
                <w:sz w:val="18"/>
                <w:szCs w:val="18"/>
              </w:rPr>
              <w:br/>
              <w:t>Eze 45:3</w:t>
            </w:r>
            <w:r w:rsidRPr="00BD6F47">
              <w:rPr>
                <w:rFonts w:ascii="Arial Narrow" w:eastAsia="Times New Roman" w:hAnsi="Arial Narrow" w:cs="Times New Roman"/>
                <w:color w:val="000000"/>
                <w:sz w:val="18"/>
                <w:szCs w:val="18"/>
              </w:rPr>
              <w:br/>
              <w:t>Eze 45:5</w:t>
            </w:r>
            <w:r w:rsidRPr="00BD6F47">
              <w:rPr>
                <w:rFonts w:ascii="Arial Narrow" w:eastAsia="Times New Roman" w:hAnsi="Arial Narrow" w:cs="Times New Roman"/>
                <w:color w:val="000000"/>
                <w:sz w:val="18"/>
                <w:szCs w:val="18"/>
              </w:rPr>
              <w:br/>
              <w:t xml:space="preserve">Eze 45:6 </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19:18</w:t>
            </w:r>
            <w:r w:rsidRPr="00BD6F47">
              <w:rPr>
                <w:rFonts w:ascii="Arial Narrow" w:eastAsia="Times New Roman" w:hAnsi="Arial Narrow" w:cs="Times New Roman"/>
                <w:color w:val="000000"/>
                <w:sz w:val="18"/>
                <w:szCs w:val="18"/>
              </w:rPr>
              <w:br/>
              <w:t>Lk. 19:19</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πιστός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faithful</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12:42</w:t>
            </w:r>
            <w:r w:rsidRPr="00BD6F47">
              <w:rPr>
                <w:rFonts w:ascii="Arial Narrow" w:eastAsia="Times New Roman" w:hAnsi="Arial Narrow" w:cs="Times New Roman"/>
                <w:color w:val="000000"/>
                <w:sz w:val="18"/>
                <w:szCs w:val="18"/>
              </w:rPr>
              <w:br/>
              <w:t>Lk. 19:17</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πνεῦμα</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spirit, wind</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 xml:space="preserve">Psa 106:33 </w:t>
            </w: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8:13</w:t>
            </w:r>
            <w:r w:rsidRPr="00BD6F47">
              <w:rPr>
                <w:rFonts w:ascii="Arial Narrow" w:eastAsia="Times New Roman" w:hAnsi="Arial Narrow" w:cs="Times New Roman"/>
                <w:color w:val="000000"/>
                <w:sz w:val="18"/>
                <w:szCs w:val="18"/>
              </w:rPr>
              <w:br/>
              <w:t>Rom. 8:14</w:t>
            </w:r>
            <w:r w:rsidRPr="00BD6F47">
              <w:rPr>
                <w:rFonts w:ascii="Arial Narrow" w:eastAsia="Times New Roman" w:hAnsi="Arial Narrow" w:cs="Times New Roman"/>
                <w:color w:val="000000"/>
                <w:sz w:val="18"/>
                <w:szCs w:val="18"/>
              </w:rPr>
              <w:br/>
              <w:t>Rom. 8:15</w:t>
            </w:r>
            <w:r w:rsidRPr="00BD6F47">
              <w:rPr>
                <w:rFonts w:ascii="Arial Narrow" w:eastAsia="Times New Roman" w:hAnsi="Arial Narrow" w:cs="Times New Roman"/>
                <w:color w:val="000000"/>
                <w:sz w:val="18"/>
                <w:szCs w:val="18"/>
              </w:rPr>
              <w:br/>
              <w:t>Rom. 8:16</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πόλις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cities</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35:2</w:t>
            </w:r>
            <w:r w:rsidRPr="00BD6F47">
              <w:rPr>
                <w:rFonts w:ascii="Arial Narrow" w:eastAsia="Times New Roman" w:hAnsi="Arial Narrow" w:cs="Times New Roman"/>
                <w:color w:val="000000"/>
                <w:sz w:val="18"/>
                <w:szCs w:val="18"/>
              </w:rPr>
              <w:br/>
              <w:t>Num. 35:3</w:t>
            </w:r>
            <w:r w:rsidRPr="00BD6F47">
              <w:rPr>
                <w:rFonts w:ascii="Arial Narrow" w:eastAsia="Times New Roman" w:hAnsi="Arial Narrow" w:cs="Times New Roman"/>
                <w:color w:val="000000"/>
                <w:sz w:val="18"/>
                <w:szCs w:val="18"/>
              </w:rPr>
              <w:br/>
              <w:t>Num. 35:4</w:t>
            </w:r>
            <w:r w:rsidRPr="00BD6F47">
              <w:rPr>
                <w:rFonts w:ascii="Arial Narrow" w:eastAsia="Times New Roman" w:hAnsi="Arial Narrow" w:cs="Times New Roman"/>
                <w:color w:val="000000"/>
                <w:sz w:val="18"/>
                <w:szCs w:val="18"/>
              </w:rPr>
              <w:br/>
              <w:t>Num. 35:5</w:t>
            </w:r>
            <w:r w:rsidRPr="00BD6F47">
              <w:rPr>
                <w:rFonts w:ascii="Arial Narrow" w:eastAsia="Times New Roman" w:hAnsi="Arial Narrow" w:cs="Times New Roman"/>
                <w:color w:val="000000"/>
                <w:sz w:val="18"/>
                <w:szCs w:val="18"/>
              </w:rPr>
              <w:br/>
              <w:t>Num. 35:6</w:t>
            </w:r>
            <w:r w:rsidRPr="00BD6F47">
              <w:rPr>
                <w:rFonts w:ascii="Arial Narrow" w:eastAsia="Times New Roman" w:hAnsi="Arial Narrow" w:cs="Times New Roman"/>
                <w:color w:val="000000"/>
                <w:sz w:val="18"/>
                <w:szCs w:val="18"/>
              </w:rPr>
              <w:br/>
              <w:t>Num. 35:7</w:t>
            </w:r>
            <w:r w:rsidRPr="00BD6F47">
              <w:rPr>
                <w:rFonts w:ascii="Arial Narrow" w:eastAsia="Times New Roman" w:hAnsi="Arial Narrow" w:cs="Times New Roman"/>
                <w:color w:val="000000"/>
                <w:sz w:val="18"/>
                <w:szCs w:val="18"/>
              </w:rPr>
              <w:br/>
              <w:t>Num. 35:8</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Ezek. 45:6</w:t>
            </w:r>
            <w:r w:rsidRPr="00BD6F47">
              <w:rPr>
                <w:rFonts w:ascii="Arial Narrow" w:eastAsia="Times New Roman" w:hAnsi="Arial Narrow" w:cs="Times New Roman"/>
                <w:color w:val="000000"/>
                <w:sz w:val="18"/>
                <w:szCs w:val="18"/>
              </w:rPr>
              <w:br/>
              <w:t>Ezek. 45:7</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19:17</w:t>
            </w:r>
            <w:r w:rsidRPr="00BD6F47">
              <w:rPr>
                <w:rFonts w:ascii="Arial Narrow" w:eastAsia="Times New Roman" w:hAnsi="Arial Narrow" w:cs="Times New Roman"/>
                <w:color w:val="000000"/>
                <w:sz w:val="18"/>
                <w:szCs w:val="18"/>
              </w:rPr>
              <w:br/>
              <w:t>Lk. 19:19</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πρόσωπον</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face, front</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Eze 45:7</w:t>
            </w: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21:35</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t>υἱός</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son</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Num 34:2</w:t>
            </w:r>
            <w:r w:rsidRPr="00BD6F47">
              <w:rPr>
                <w:rFonts w:ascii="Arial Narrow" w:eastAsia="Times New Roman" w:hAnsi="Arial Narrow" w:cs="Times New Roman"/>
                <w:color w:val="000000"/>
                <w:sz w:val="18"/>
                <w:szCs w:val="18"/>
              </w:rPr>
              <w:br/>
              <w:t>Num 34:13</w:t>
            </w:r>
            <w:r w:rsidRPr="00BD6F47">
              <w:rPr>
                <w:rFonts w:ascii="Arial Narrow" w:eastAsia="Times New Roman" w:hAnsi="Arial Narrow" w:cs="Times New Roman"/>
                <w:color w:val="000000"/>
                <w:sz w:val="18"/>
                <w:szCs w:val="18"/>
              </w:rPr>
              <w:br/>
              <w:t>Num 34:14</w:t>
            </w:r>
            <w:r w:rsidRPr="00BD6F47">
              <w:rPr>
                <w:rFonts w:ascii="Arial Narrow" w:eastAsia="Times New Roman" w:hAnsi="Arial Narrow" w:cs="Times New Roman"/>
                <w:color w:val="000000"/>
                <w:sz w:val="18"/>
                <w:szCs w:val="18"/>
              </w:rPr>
              <w:br/>
              <w:t>Num 34:19</w:t>
            </w:r>
            <w:r w:rsidRPr="00BD6F47">
              <w:rPr>
                <w:rFonts w:ascii="Arial Narrow" w:eastAsia="Times New Roman" w:hAnsi="Arial Narrow" w:cs="Times New Roman"/>
                <w:color w:val="000000"/>
                <w:sz w:val="18"/>
                <w:szCs w:val="18"/>
              </w:rPr>
              <w:br/>
            </w:r>
            <w:r w:rsidRPr="00BD6F47">
              <w:rPr>
                <w:rFonts w:ascii="Arial Narrow" w:eastAsia="Times New Roman" w:hAnsi="Arial Narrow" w:cs="Times New Roman"/>
                <w:color w:val="000000"/>
                <w:sz w:val="18"/>
                <w:szCs w:val="18"/>
              </w:rPr>
              <w:lastRenderedPageBreak/>
              <w:t>Num 34:20</w:t>
            </w:r>
            <w:r w:rsidRPr="00BD6F47">
              <w:rPr>
                <w:rFonts w:ascii="Arial Narrow" w:eastAsia="Times New Roman" w:hAnsi="Arial Narrow" w:cs="Times New Roman"/>
                <w:color w:val="000000"/>
                <w:sz w:val="18"/>
                <w:szCs w:val="18"/>
              </w:rPr>
              <w:br/>
              <w:t xml:space="preserve">Num 34:21 </w:t>
            </w:r>
            <w:r w:rsidRPr="00BD6F47">
              <w:rPr>
                <w:rFonts w:ascii="Arial Narrow" w:eastAsia="Times New Roman" w:hAnsi="Arial Narrow" w:cs="Times New Roman"/>
                <w:color w:val="000000"/>
                <w:sz w:val="18"/>
                <w:szCs w:val="18"/>
              </w:rPr>
              <w:br/>
              <w:t xml:space="preserve">Num 34:22 </w:t>
            </w:r>
            <w:r w:rsidRPr="00BD6F47">
              <w:rPr>
                <w:rFonts w:ascii="Arial Narrow" w:eastAsia="Times New Roman" w:hAnsi="Arial Narrow" w:cs="Times New Roman"/>
                <w:color w:val="000000"/>
                <w:sz w:val="18"/>
                <w:szCs w:val="18"/>
              </w:rPr>
              <w:br/>
              <w:t xml:space="preserve">Num 34:23  </w:t>
            </w:r>
            <w:r w:rsidRPr="00BD6F47">
              <w:rPr>
                <w:rFonts w:ascii="Arial Narrow" w:eastAsia="Times New Roman" w:hAnsi="Arial Narrow" w:cs="Times New Roman"/>
                <w:color w:val="000000"/>
                <w:sz w:val="18"/>
                <w:szCs w:val="18"/>
              </w:rPr>
              <w:br/>
              <w:t xml:space="preserve">Num 34:24* </w:t>
            </w:r>
            <w:r w:rsidRPr="00BD6F47">
              <w:rPr>
                <w:rFonts w:ascii="Arial Narrow" w:eastAsia="Times New Roman" w:hAnsi="Arial Narrow" w:cs="Times New Roman"/>
                <w:color w:val="000000"/>
                <w:sz w:val="18"/>
                <w:szCs w:val="18"/>
              </w:rPr>
              <w:br/>
              <w:t>Num 34:25</w:t>
            </w:r>
            <w:r w:rsidRPr="00BD6F47">
              <w:rPr>
                <w:rFonts w:ascii="Arial Narrow" w:eastAsia="Times New Roman" w:hAnsi="Arial Narrow" w:cs="Times New Roman"/>
                <w:color w:val="000000"/>
                <w:sz w:val="18"/>
                <w:szCs w:val="18"/>
              </w:rPr>
              <w:br/>
              <w:t>Num 34:26</w:t>
            </w:r>
            <w:r w:rsidRPr="00BD6F47">
              <w:rPr>
                <w:rFonts w:ascii="Arial Narrow" w:eastAsia="Times New Roman" w:hAnsi="Arial Narrow" w:cs="Times New Roman"/>
                <w:color w:val="000000"/>
                <w:sz w:val="18"/>
                <w:szCs w:val="18"/>
              </w:rPr>
              <w:br/>
              <w:t>Num 34:27</w:t>
            </w:r>
            <w:r w:rsidRPr="00BD6F47">
              <w:rPr>
                <w:rFonts w:ascii="Arial Narrow" w:eastAsia="Times New Roman" w:hAnsi="Arial Narrow" w:cs="Times New Roman"/>
                <w:color w:val="000000"/>
                <w:sz w:val="18"/>
                <w:szCs w:val="18"/>
              </w:rPr>
              <w:br/>
              <w:t xml:space="preserve">Num 34:28  </w:t>
            </w:r>
            <w:r w:rsidRPr="00BD6F47">
              <w:rPr>
                <w:rFonts w:ascii="Arial Narrow" w:eastAsia="Times New Roman" w:hAnsi="Arial Narrow" w:cs="Times New Roman"/>
                <w:color w:val="000000"/>
                <w:sz w:val="18"/>
                <w:szCs w:val="18"/>
              </w:rPr>
              <w:br/>
              <w:t xml:space="preserve">Num 34:29  </w:t>
            </w:r>
            <w:r w:rsidRPr="00BD6F47">
              <w:rPr>
                <w:rFonts w:ascii="Arial Narrow" w:eastAsia="Times New Roman" w:hAnsi="Arial Narrow" w:cs="Times New Roman"/>
                <w:color w:val="000000"/>
                <w:sz w:val="18"/>
                <w:szCs w:val="18"/>
              </w:rPr>
              <w:br/>
              <w:t>Num 35:2</w:t>
            </w:r>
            <w:r w:rsidRPr="00BD6F47">
              <w:rPr>
                <w:rFonts w:ascii="Arial Narrow" w:eastAsia="Times New Roman" w:hAnsi="Arial Narrow" w:cs="Times New Roman"/>
                <w:color w:val="000000"/>
                <w:sz w:val="18"/>
                <w:szCs w:val="18"/>
              </w:rPr>
              <w:br/>
              <w:t xml:space="preserve">Num 35:8  </w:t>
            </w: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13:32</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12:40</w:t>
            </w:r>
            <w:r w:rsidRPr="00BD6F47">
              <w:rPr>
                <w:rFonts w:ascii="Arial Narrow" w:eastAsia="Times New Roman" w:hAnsi="Arial Narrow" w:cs="Times New Roman"/>
                <w:color w:val="000000"/>
                <w:sz w:val="18"/>
                <w:szCs w:val="18"/>
              </w:rPr>
              <w:br/>
              <w:t>Lk. 21:36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Rom. 8:14</w:t>
            </w: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eastAsia="Times New Roman" w:cs="Times New Roman"/>
                <w:b/>
                <w:bCs/>
                <w:color w:val="000000"/>
              </w:rPr>
            </w:pPr>
            <w:r w:rsidRPr="000E7F6A">
              <w:rPr>
                <w:rFonts w:eastAsia="Times New Roman" w:cs="Times New Roman"/>
                <w:b/>
                <w:bCs/>
                <w:color w:val="000000"/>
              </w:rPr>
              <w:lastRenderedPageBreak/>
              <w:t>ὥρα</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season,</w:t>
            </w:r>
            <w:r w:rsidR="0008584C">
              <w:rPr>
                <w:rFonts w:ascii="Arial Narrow" w:eastAsia="Times New Roman" w:hAnsi="Arial Narrow" w:cs="Times New Roman"/>
                <w:color w:val="000000"/>
                <w:sz w:val="18"/>
                <w:szCs w:val="18"/>
              </w:rPr>
              <w:t xml:space="preserve"> </w:t>
            </w:r>
            <w:r w:rsidRPr="00BD6F47">
              <w:rPr>
                <w:rFonts w:ascii="Arial Narrow" w:eastAsia="Times New Roman" w:hAnsi="Arial Narrow" w:cs="Times New Roman"/>
                <w:color w:val="000000"/>
                <w:sz w:val="18"/>
                <w:szCs w:val="18"/>
              </w:rPr>
              <w:t>hour, time</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13:32</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12:39</w:t>
            </w:r>
            <w:r w:rsidRPr="00BD6F47">
              <w:rPr>
                <w:rFonts w:ascii="Arial Narrow" w:eastAsia="Times New Roman" w:hAnsi="Arial Narrow" w:cs="Times New Roman"/>
                <w:color w:val="000000"/>
                <w:sz w:val="18"/>
                <w:szCs w:val="18"/>
              </w:rPr>
              <w:br/>
              <w:t>Lk. 12:40</w:t>
            </w:r>
            <w:r w:rsidRPr="00BD6F47">
              <w:rPr>
                <w:rFonts w:ascii="Arial Narrow" w:eastAsia="Times New Roman" w:hAnsi="Arial Narrow" w:cs="Times New Roman"/>
                <w:color w:val="000000"/>
                <w:sz w:val="18"/>
                <w:szCs w:val="18"/>
              </w:rPr>
              <w:br/>
              <w:t>Lk. 12:46</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r w:rsidR="00BD6F47" w:rsidRPr="00BD6F47" w:rsidTr="000E7F6A">
        <w:trPr>
          <w:trHeight w:val="20"/>
          <w:jc w:val="center"/>
        </w:trPr>
        <w:tc>
          <w:tcPr>
            <w:tcW w:w="661" w:type="pct"/>
            <w:shd w:val="clear" w:color="000000" w:fill="FFFF00"/>
            <w:hideMark/>
          </w:tcPr>
          <w:p w:rsidR="00BD6F47" w:rsidRPr="000E7F6A" w:rsidRDefault="00BD6F47" w:rsidP="006A4E03">
            <w:pPr>
              <w:keepNext/>
              <w:widowControl w:val="0"/>
              <w:spacing w:after="0" w:line="240" w:lineRule="auto"/>
              <w:rPr>
                <w:rFonts w:ascii="Symbol" w:eastAsia="Times New Roman" w:hAnsi="Symbol" w:cs="Times New Roman"/>
                <w:b/>
                <w:bCs/>
                <w:color w:val="000000"/>
              </w:rPr>
            </w:pPr>
            <w:r w:rsidRPr="000E7F6A">
              <w:rPr>
                <w:rFonts w:ascii="Symbol" w:eastAsia="Times New Roman" w:hAnsi="Symbol" w:cs="Times New Roman"/>
                <w:b/>
                <w:bCs/>
                <w:color w:val="000000"/>
              </w:rPr>
              <w:t></w:t>
            </w:r>
            <w:r w:rsidRPr="000E7F6A">
              <w:rPr>
                <w:rFonts w:ascii="Symbol" w:eastAsia="Times New Roman" w:hAnsi="Symbol" w:cs="Times New Roman"/>
                <w:b/>
                <w:bCs/>
                <w:color w:val="000000"/>
              </w:rPr>
              <w:t></w:t>
            </w:r>
            <w:r w:rsidRPr="000E7F6A">
              <w:rPr>
                <w:rFonts w:ascii="Symbol" w:eastAsia="Times New Roman" w:hAnsi="Symbol" w:cs="Times New Roman"/>
                <w:b/>
                <w:bCs/>
                <w:color w:val="000000"/>
              </w:rPr>
              <w:t></w:t>
            </w:r>
            <w:r w:rsidRPr="000E7F6A">
              <w:rPr>
                <w:rFonts w:ascii="Symbol" w:eastAsia="Times New Roman" w:hAnsi="Symbol" w:cs="Times New Roman"/>
                <w:b/>
                <w:bCs/>
                <w:color w:val="000000"/>
              </w:rPr>
              <w:t></w:t>
            </w:r>
            <w:r w:rsidRPr="000E7F6A">
              <w:rPr>
                <w:rFonts w:ascii="Symbol" w:eastAsia="Times New Roman" w:hAnsi="Symbol" w:cs="Times New Roman"/>
                <w:b/>
                <w:bCs/>
                <w:color w:val="000000"/>
              </w:rPr>
              <w:t></w:t>
            </w:r>
          </w:p>
        </w:tc>
        <w:tc>
          <w:tcPr>
            <w:tcW w:w="593" w:type="pct"/>
            <w:shd w:val="clear" w:color="000000" w:fill="FFFF00"/>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knew, known, know</w:t>
            </w:r>
          </w:p>
        </w:tc>
        <w:tc>
          <w:tcPr>
            <w:tcW w:w="64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07"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7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c>
          <w:tcPr>
            <w:tcW w:w="616"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Mk. 13:32</w:t>
            </w:r>
            <w:r w:rsidRPr="00BD6F47">
              <w:rPr>
                <w:rFonts w:ascii="Arial Narrow" w:eastAsia="Times New Roman" w:hAnsi="Arial Narrow" w:cs="Times New Roman"/>
                <w:color w:val="000000"/>
                <w:sz w:val="18"/>
                <w:szCs w:val="18"/>
              </w:rPr>
              <w:br/>
              <w:t>Mk. 13:33</w:t>
            </w:r>
            <w:r w:rsidRPr="00BD6F47">
              <w:rPr>
                <w:rFonts w:ascii="Arial Narrow" w:eastAsia="Times New Roman" w:hAnsi="Arial Narrow" w:cs="Times New Roman"/>
                <w:color w:val="000000"/>
                <w:sz w:val="18"/>
                <w:szCs w:val="18"/>
              </w:rPr>
              <w:br/>
              <w:t>Mk. 13:35</w:t>
            </w:r>
          </w:p>
        </w:tc>
        <w:tc>
          <w:tcPr>
            <w:tcW w:w="562"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r w:rsidRPr="00BD6F47">
              <w:rPr>
                <w:rFonts w:ascii="Arial Narrow" w:eastAsia="Times New Roman" w:hAnsi="Arial Narrow" w:cs="Times New Roman"/>
                <w:color w:val="000000"/>
                <w:sz w:val="18"/>
                <w:szCs w:val="18"/>
              </w:rPr>
              <w:t>Lk. 12:39</w:t>
            </w:r>
            <w:r w:rsidRPr="00BD6F47">
              <w:rPr>
                <w:rFonts w:ascii="Arial Narrow" w:eastAsia="Times New Roman" w:hAnsi="Arial Narrow" w:cs="Times New Roman"/>
                <w:color w:val="000000"/>
                <w:sz w:val="18"/>
                <w:szCs w:val="18"/>
              </w:rPr>
              <w:br/>
              <w:t>Lk. 19:22</w:t>
            </w:r>
          </w:p>
        </w:tc>
        <w:tc>
          <w:tcPr>
            <w:tcW w:w="609" w:type="pct"/>
            <w:shd w:val="clear" w:color="auto" w:fill="auto"/>
            <w:hideMark/>
          </w:tcPr>
          <w:p w:rsidR="00BD6F47" w:rsidRPr="00BD6F47" w:rsidRDefault="00BD6F47" w:rsidP="006A4E03">
            <w:pPr>
              <w:keepNext/>
              <w:widowControl w:val="0"/>
              <w:spacing w:after="0" w:line="240" w:lineRule="auto"/>
              <w:rPr>
                <w:rFonts w:ascii="Arial Narrow" w:eastAsia="Times New Roman" w:hAnsi="Arial Narrow" w:cs="Times New Roman"/>
                <w:color w:val="000000"/>
                <w:sz w:val="18"/>
                <w:szCs w:val="18"/>
              </w:rPr>
            </w:pPr>
          </w:p>
        </w:tc>
      </w:tr>
    </w:tbl>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spacing w:after="0" w:line="240" w:lineRule="auto"/>
        <w:jc w:val="both"/>
        <w:rPr>
          <w:rFonts w:asciiTheme="majorBidi" w:hAnsiTheme="majorBidi" w:cstheme="majorBidi"/>
        </w:rPr>
      </w:pPr>
    </w:p>
    <w:p w:rsidR="000D4337" w:rsidRDefault="000D4337" w:rsidP="006A4E03">
      <w:pPr>
        <w:keepNext/>
        <w:widowControl w:val="0"/>
        <w:rPr>
          <w:rFonts w:asciiTheme="majorBidi" w:hAnsiTheme="majorBidi" w:cstheme="majorBidi"/>
        </w:rPr>
      </w:pPr>
      <w:r>
        <w:rPr>
          <w:rFonts w:asciiTheme="majorBidi" w:hAnsiTheme="majorBidi" w:cstheme="majorBidi"/>
        </w:rPr>
        <w:br w:type="page"/>
      </w:r>
    </w:p>
    <w:p w:rsidR="000D4337" w:rsidRPr="000D4337" w:rsidRDefault="000D4337" w:rsidP="006A4E03">
      <w:pPr>
        <w:keepNext/>
        <w:widowControl w:val="0"/>
        <w:spacing w:after="0" w:line="240" w:lineRule="auto"/>
        <w:jc w:val="center"/>
        <w:rPr>
          <w:rFonts w:ascii="Palatino Linotype" w:eastAsia="Book Antiqua" w:hAnsi="Palatino Linotype" w:cs="David"/>
          <w:b/>
          <w:smallCaps/>
          <w:sz w:val="36"/>
          <w:szCs w:val="36"/>
          <w:lang w:bidi="ar-SA"/>
        </w:rPr>
      </w:pPr>
      <w:r w:rsidRPr="000D4337">
        <w:rPr>
          <w:rFonts w:ascii="Palatino Linotype" w:eastAsia="Book Antiqua" w:hAnsi="Palatino Linotype" w:cs="David"/>
          <w:b/>
          <w:smallCaps/>
          <w:sz w:val="36"/>
          <w:szCs w:val="36"/>
          <w:lang w:bidi="ar-SA"/>
        </w:rPr>
        <w:lastRenderedPageBreak/>
        <w:t>Nazarean Talmud</w:t>
      </w:r>
    </w:p>
    <w:p w:rsidR="000D4337" w:rsidRPr="000D4337" w:rsidRDefault="000D4337" w:rsidP="006A4E03">
      <w:pPr>
        <w:keepNext/>
        <w:widowControl w:val="0"/>
        <w:spacing w:after="0" w:line="240" w:lineRule="auto"/>
        <w:jc w:val="center"/>
        <w:rPr>
          <w:rFonts w:ascii="Palatino Linotype" w:eastAsia="Book Antiqua" w:hAnsi="Palatino Linotype" w:cs="David"/>
          <w:b/>
          <w:smallCaps/>
          <w:sz w:val="24"/>
          <w:lang w:bidi="ar-SA"/>
        </w:rPr>
      </w:pPr>
      <w:r w:rsidRPr="000D4337">
        <w:rPr>
          <w:rFonts w:ascii="Palatino Linotype" w:eastAsia="Book Antiqua" w:hAnsi="Palatino Linotype" w:cs="David"/>
          <w:b/>
          <w:smallCaps/>
          <w:sz w:val="24"/>
          <w:lang w:bidi="ar-SA"/>
        </w:rPr>
        <w:t xml:space="preserve">Sidra of “B’Midbar” </w:t>
      </w:r>
      <w:r>
        <w:rPr>
          <w:rFonts w:ascii="Palatino Linotype" w:eastAsia="Book Antiqua" w:hAnsi="Palatino Linotype" w:cs="David"/>
          <w:b/>
          <w:smallCaps/>
          <w:sz w:val="24"/>
          <w:lang w:bidi="ar-SA"/>
        </w:rPr>
        <w:t xml:space="preserve">(Num.) </w:t>
      </w:r>
      <w:r w:rsidRPr="000D4337">
        <w:rPr>
          <w:rFonts w:ascii="Palatino Linotype" w:eastAsia="Book Antiqua" w:hAnsi="Palatino Linotype" w:cs="David"/>
          <w:b/>
          <w:smallCaps/>
          <w:sz w:val="24"/>
          <w:lang w:val="en-AU" w:bidi="ar-SA"/>
        </w:rPr>
        <w:t>34:1 – 35:8</w:t>
      </w:r>
    </w:p>
    <w:p w:rsidR="000D4337" w:rsidRPr="000D4337" w:rsidRDefault="000D4337" w:rsidP="006A4E03">
      <w:pPr>
        <w:keepNext/>
        <w:widowControl w:val="0"/>
        <w:spacing w:after="0" w:line="240" w:lineRule="auto"/>
        <w:jc w:val="center"/>
        <w:rPr>
          <w:rFonts w:ascii="Palatino Linotype" w:eastAsia="Book Antiqua" w:hAnsi="Palatino Linotype" w:cs="David"/>
          <w:b/>
          <w:smallCaps/>
          <w:sz w:val="24"/>
          <w:lang w:bidi="ar-SA"/>
        </w:rPr>
      </w:pPr>
      <w:r>
        <w:rPr>
          <w:rFonts w:ascii="Palatino Linotype" w:eastAsia="Book Antiqua" w:hAnsi="Palatino Linotype" w:cs="David"/>
          <w:b/>
          <w:smallCaps/>
          <w:sz w:val="24"/>
          <w:lang w:bidi="ar-SA"/>
        </w:rPr>
        <w:t>“Shabbat: “</w:t>
      </w:r>
      <w:r w:rsidRPr="000D4337">
        <w:rPr>
          <w:rFonts w:ascii="Palatino Linotype" w:eastAsia="Book Antiqua" w:hAnsi="Palatino Linotype" w:cs="David"/>
          <w:b/>
          <w:bCs/>
          <w:smallCaps/>
          <w:sz w:val="24"/>
          <w:lang w:val="en-AU" w:bidi="ar-SA"/>
        </w:rPr>
        <w:t>Ki Atem Baim, El HaAretz</w:t>
      </w:r>
      <w:r>
        <w:rPr>
          <w:rFonts w:ascii="Palatino Linotype" w:eastAsia="Book Antiqua" w:hAnsi="Palatino Linotype" w:cs="David"/>
          <w:b/>
          <w:smallCaps/>
          <w:sz w:val="24"/>
          <w:lang w:bidi="ar-SA"/>
        </w:rPr>
        <w:t>” “</w:t>
      </w:r>
      <w:r>
        <w:rPr>
          <w:rFonts w:ascii="Palatino Linotype" w:eastAsia="Book Antiqua" w:hAnsi="Palatino Linotype" w:cs="David"/>
          <w:b/>
          <w:bCs/>
          <w:smallCaps/>
          <w:sz w:val="24"/>
          <w:lang w:val="en-AU" w:bidi="ar-SA"/>
        </w:rPr>
        <w:t>When You Come Into The L</w:t>
      </w:r>
      <w:r w:rsidRPr="000D4337">
        <w:rPr>
          <w:rFonts w:ascii="Palatino Linotype" w:eastAsia="Book Antiqua" w:hAnsi="Palatino Linotype" w:cs="David"/>
          <w:b/>
          <w:bCs/>
          <w:smallCaps/>
          <w:sz w:val="24"/>
          <w:lang w:val="en-AU" w:bidi="ar-SA"/>
        </w:rPr>
        <w:t>and</w:t>
      </w:r>
      <w:r w:rsidRPr="000D4337">
        <w:rPr>
          <w:rFonts w:ascii="Palatino Linotype" w:eastAsia="Book Antiqua" w:hAnsi="Palatino Linotype" w:cs="David"/>
          <w:b/>
          <w:smallCaps/>
          <w:sz w:val="24"/>
          <w:lang w:bidi="ar-SA"/>
        </w:rPr>
        <w:t>”</w:t>
      </w:r>
    </w:p>
    <w:p w:rsidR="000D4337" w:rsidRPr="000D4337" w:rsidRDefault="000D4337" w:rsidP="006A4E03">
      <w:pPr>
        <w:keepNext/>
        <w:widowControl w:val="0"/>
        <w:spacing w:after="0" w:line="240" w:lineRule="auto"/>
        <w:jc w:val="center"/>
        <w:rPr>
          <w:rFonts w:ascii="Palatino Linotype" w:eastAsia="Book Antiqua" w:hAnsi="Palatino Linotype" w:cs="David"/>
          <w:b/>
          <w:smallCaps/>
          <w:sz w:val="24"/>
          <w:lang w:bidi="ar-SA"/>
        </w:rPr>
      </w:pPr>
      <w:r w:rsidRPr="000D4337">
        <w:rPr>
          <w:rFonts w:ascii="Palatino Linotype" w:eastAsia="Book Antiqua" w:hAnsi="Palatino Linotype" w:cs="David"/>
          <w:b/>
          <w:smallCaps/>
          <w:sz w:val="24"/>
          <w:lang w:bidi="ar-SA"/>
        </w:rPr>
        <w:t>By: H. Em Rabbi Dr. Eliyahu ben Abraham &amp;</w:t>
      </w:r>
    </w:p>
    <w:p w:rsidR="000D4337" w:rsidRPr="000D4337" w:rsidRDefault="000D4337" w:rsidP="006A4E03">
      <w:pPr>
        <w:keepNext/>
        <w:widowControl w:val="0"/>
        <w:spacing w:after="0" w:line="240" w:lineRule="auto"/>
        <w:jc w:val="center"/>
        <w:rPr>
          <w:rFonts w:ascii="Palatino Linotype" w:eastAsia="Book Antiqua" w:hAnsi="Palatino Linotype" w:cs="David"/>
          <w:b/>
          <w:smallCaps/>
          <w:sz w:val="24"/>
          <w:lang w:bidi="ar-SA"/>
        </w:rPr>
      </w:pPr>
      <w:r w:rsidRPr="000D4337">
        <w:rPr>
          <w:rFonts w:ascii="Palatino Linotype" w:eastAsia="Book Antiqua" w:hAnsi="Palatino Linotype" w:cs="David"/>
          <w:b/>
          <w:smallCaps/>
          <w:sz w:val="24"/>
          <w:lang w:bidi="ar-SA"/>
        </w:rPr>
        <w:t>H. Em. Hakham Dr. Yosef ben Haggai</w:t>
      </w:r>
    </w:p>
    <w:p w:rsidR="000D4337" w:rsidRDefault="000D4337" w:rsidP="006A4E03">
      <w:pPr>
        <w:keepNext/>
        <w:widowControl w:val="0"/>
        <w:spacing w:after="0" w:line="240" w:lineRule="auto"/>
        <w:jc w:val="both"/>
        <w:rPr>
          <w:rFonts w:asciiTheme="majorBidi" w:hAnsiTheme="majorBidi" w:cstheme="majorBidi"/>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D20E97" w:rsidRPr="00D20E97" w:rsidTr="00D20E97">
        <w:tc>
          <w:tcPr>
            <w:tcW w:w="10440" w:type="dxa"/>
          </w:tcPr>
          <w:tbl>
            <w:tblPr>
              <w:tblStyle w:val="TableGrid"/>
              <w:tblpPr w:leftFromText="180" w:rightFromText="180" w:vertAnchor="text" w:horzAnchor="margin" w:tblpXSpec="right" w:tblpY="-139"/>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D20E97" w:rsidRPr="00D20E97">
              <w:tc>
                <w:tcPr>
                  <w:tcW w:w="4819" w:type="dxa"/>
                  <w:hideMark/>
                </w:tcPr>
                <w:p w:rsidR="00D20E97" w:rsidRPr="00D20E97" w:rsidRDefault="00D20E97" w:rsidP="006A4E03">
                  <w:pPr>
                    <w:keepNext/>
                    <w:widowControl w:val="0"/>
                    <w:jc w:val="center"/>
                    <w:rPr>
                      <w:rFonts w:ascii="Palatino Linotype" w:eastAsia="Skolar Cyrillic" w:hAnsi="Palatino Linotype" w:cs="Times New Roman"/>
                      <w:b/>
                      <w:smallCaps/>
                    </w:rPr>
                  </w:pPr>
                  <w:r w:rsidRPr="00D20E97">
                    <w:rPr>
                      <w:rFonts w:ascii="Palatino Linotype" w:eastAsia="Skolar Cyrillic" w:hAnsi="Palatino Linotype" w:cs="Times New Roman"/>
                      <w:b/>
                      <w:smallCaps/>
                    </w:rPr>
                    <w:t>School of Hakham Tsefet’s Peshat</w:t>
                  </w:r>
                </w:p>
                <w:p w:rsidR="00D20E97" w:rsidRPr="00D20E97" w:rsidRDefault="00D20E97" w:rsidP="006A4E03">
                  <w:pPr>
                    <w:keepNext/>
                    <w:widowControl w:val="0"/>
                    <w:jc w:val="center"/>
                    <w:rPr>
                      <w:rFonts w:ascii="Palatino Linotype" w:eastAsia="Skolar Cyrillic" w:hAnsi="Palatino Linotype" w:cs="Times New Roman"/>
                      <w:b/>
                      <w:smallCaps/>
                    </w:rPr>
                  </w:pPr>
                  <w:r w:rsidRPr="00D20E97">
                    <w:rPr>
                      <w:rFonts w:ascii="Palatino Linotype" w:eastAsia="Skolar Cyrillic" w:hAnsi="Palatino Linotype" w:cs="Times New Roman"/>
                      <w:b/>
                      <w:smallCaps/>
                    </w:rPr>
                    <w:t>Mordechai (Mk)</w:t>
                  </w:r>
                </w:p>
                <w:p w:rsidR="00D20E97" w:rsidRPr="00D20E97" w:rsidRDefault="00D20E97" w:rsidP="006A4E03">
                  <w:pPr>
                    <w:keepNext/>
                    <w:widowControl w:val="0"/>
                    <w:jc w:val="center"/>
                    <w:rPr>
                      <w:rFonts w:ascii="Times New Roman" w:eastAsia="Skolar Cyrillic" w:hAnsi="Times New Roman" w:cs="Times New Roman"/>
                      <w:b/>
                      <w:bCs/>
                      <w:lang w:val="x-none"/>
                    </w:rPr>
                  </w:pPr>
                  <w:r w:rsidRPr="00D20E97">
                    <w:rPr>
                      <w:rFonts w:ascii="Palatino Linotype" w:eastAsia="Skolar Cyrillic" w:hAnsi="Palatino Linotype" w:cs="Times New Roman"/>
                      <w:smallCaps/>
                    </w:rPr>
                    <w:t xml:space="preserve">Mishnah </w:t>
                  </w:r>
                  <w:r w:rsidRPr="00D20E97">
                    <w:rPr>
                      <w:rFonts w:ascii="Palatino Linotype" w:eastAsia="Skolar Cyrillic" w:hAnsi="Palatino Linotype" w:cs="Times New Roman" w:hint="cs"/>
                      <w:b/>
                      <w:bCs/>
                      <w:smallCaps/>
                      <w:rtl/>
                      <w:lang w:bidi="he-IL"/>
                    </w:rPr>
                    <w:t>א</w:t>
                  </w:r>
                  <w:r w:rsidRPr="00D20E97">
                    <w:rPr>
                      <w:rFonts w:ascii="Palatino Linotype" w:eastAsia="Skolar Cyrillic" w:hAnsi="Palatino Linotype" w:cs="Times New Roman" w:hint="cs"/>
                      <w:b/>
                      <w:bCs/>
                      <w:smallCaps/>
                      <w:rtl/>
                    </w:rPr>
                    <w:t>:</w:t>
                  </w:r>
                  <w:r w:rsidRPr="00D20E97">
                    <w:rPr>
                      <w:rFonts w:ascii="Palatino Linotype" w:eastAsia="Skolar Cyrillic" w:hAnsi="Palatino Linotype" w:cs="Times New Roman" w:hint="cs"/>
                      <w:b/>
                      <w:bCs/>
                      <w:smallCaps/>
                      <w:rtl/>
                      <w:lang w:bidi="he-IL"/>
                    </w:rPr>
                    <w:t>א</w:t>
                  </w:r>
                </w:p>
              </w:tc>
            </w:tr>
            <w:tr w:rsidR="00D20E97" w:rsidRPr="00D20E97">
              <w:tc>
                <w:tcPr>
                  <w:tcW w:w="4819" w:type="dxa"/>
                </w:tcPr>
                <w:p w:rsidR="00D20E97" w:rsidRPr="00D20E97" w:rsidRDefault="00D20E97" w:rsidP="006A4E03">
                  <w:pPr>
                    <w:keepNext/>
                    <w:widowControl w:val="0"/>
                    <w:rPr>
                      <w:rFonts w:ascii="Skolar Cyrillic" w:eastAsia="Skolar Cyrillic" w:hAnsi="Skolar Cyrillic" w:cs="Times New Roman"/>
                      <w:b/>
                      <w:bCs/>
                    </w:rPr>
                  </w:pPr>
                  <w:r w:rsidRPr="00D20E97">
                    <w:rPr>
                      <w:rFonts w:ascii="Skolar Cyrillic" w:eastAsia="Skolar Cyrillic" w:hAnsi="Skolar Cyrillic" w:cs="Times New Roman"/>
                      <w:b/>
                      <w:bCs/>
                    </w:rPr>
                    <w:t xml:space="preserve">¶ But concerning that day and hour no one knows, not the messengers of the heavens nor the Son of Man </w:t>
                  </w:r>
                  <w:r w:rsidRPr="00D20E97">
                    <w:rPr>
                      <w:rFonts w:ascii="Skolar Cyrillic" w:eastAsia="Skolar Cyrillic" w:hAnsi="Skolar Cyrillic" w:cs="Times New Roman"/>
                      <w:bCs/>
                    </w:rPr>
                    <w:t>(the Prophet)</w:t>
                  </w:r>
                  <w:r w:rsidRPr="00D20E97">
                    <w:rPr>
                      <w:rFonts w:ascii="Skolar Cyrillic" w:eastAsia="Skolar Cyrillic" w:hAnsi="Skolar Cyrillic" w:cs="Times New Roman"/>
                      <w:b/>
                      <w:bCs/>
                    </w:rPr>
                    <w:t xml:space="preserve"> only the Father. Watch with discernment STAY FOCUSED and pray for </w:t>
                  </w:r>
                  <w:r w:rsidRPr="00D20E97">
                    <w:rPr>
                      <w:rFonts w:ascii="Skolar Cyrillic" w:eastAsia="Skolar Cyrillic" w:hAnsi="Skolar Cyrillic" w:cs="Times New Roman"/>
                      <w:bCs/>
                    </w:rPr>
                    <w:t>(you do not)</w:t>
                  </w:r>
                  <w:r w:rsidRPr="00D20E97">
                    <w:rPr>
                      <w:rFonts w:ascii="Skolar Cyrillic" w:eastAsia="Skolar Cyrillic" w:hAnsi="Skolar Cyrillic" w:cs="Times New Roman"/>
                      <w:b/>
                      <w:bCs/>
                    </w:rPr>
                    <w:t xml:space="preserve"> know the appointed time. </w:t>
                  </w:r>
                  <w:r w:rsidRPr="00D20E97">
                    <w:rPr>
                      <w:rFonts w:ascii="Skolar Cyrillic" w:eastAsia="Skolar Cyrillic" w:hAnsi="Skolar Cyrillic" w:cs="Times New Roman"/>
                      <w:bCs/>
                    </w:rPr>
                    <w:t>It is</w:t>
                  </w:r>
                  <w:r w:rsidRPr="00D20E97">
                    <w:rPr>
                      <w:rFonts w:ascii="Skolar Cyrillic" w:eastAsia="Skolar Cyrillic" w:hAnsi="Skolar Cyrillic" w:cs="Times New Roman"/>
                      <w:b/>
                      <w:bCs/>
                    </w:rPr>
                    <w:t xml:space="preserve"> like a man away on a journey, leaving home; </w:t>
                  </w:r>
                  <w:r w:rsidRPr="00D20E97">
                    <w:rPr>
                      <w:rFonts w:ascii="Skolar Cyrillic" w:eastAsia="Skolar Cyrillic" w:hAnsi="Skolar Cyrillic" w:cs="Times New Roman"/>
                      <w:bCs/>
                    </w:rPr>
                    <w:t>he</w:t>
                  </w:r>
                  <w:r w:rsidRPr="00D20E97">
                    <w:rPr>
                      <w:rFonts w:ascii="Skolar Cyrillic" w:eastAsia="Skolar Cyrillic" w:hAnsi="Skolar Cyrillic" w:cs="Times New Roman"/>
                      <w:b/>
                      <w:bCs/>
                    </w:rPr>
                    <w:t xml:space="preserve"> places each of h</w:t>
                  </w:r>
                  <w:r>
                    <w:rPr>
                      <w:rFonts w:ascii="Skolar Cyrillic" w:eastAsia="Skolar Cyrillic" w:hAnsi="Skolar Cyrillic" w:cs="Times New Roman"/>
                      <w:b/>
                      <w:bCs/>
                    </w:rPr>
                    <w:t>is bondservants in charge of their</w:t>
                  </w:r>
                  <w:r w:rsidRPr="00D20E97">
                    <w:rPr>
                      <w:rFonts w:ascii="Skolar Cyrillic" w:eastAsia="Skolar Cyrillic" w:hAnsi="Skolar Cyrillic" w:cs="Times New Roman"/>
                      <w:b/>
                      <w:bCs/>
                    </w:rPr>
                    <w:t xml:space="preserve"> </w:t>
                  </w:r>
                  <w:r w:rsidRPr="00D20E97">
                    <w:rPr>
                      <w:rFonts w:ascii="Skolar Cyrillic" w:eastAsia="Skolar Cyrillic" w:hAnsi="Skolar Cyrillic" w:cs="Times New Roman"/>
                      <w:bCs/>
                    </w:rPr>
                    <w:t>appointed</w:t>
                  </w:r>
                  <w:r w:rsidRPr="00D20E97">
                    <w:rPr>
                      <w:rFonts w:ascii="Skolar Cyrillic" w:eastAsia="Skolar Cyrillic" w:hAnsi="Skolar Cyrillic" w:cs="Times New Roman"/>
                      <w:b/>
                      <w:bCs/>
                    </w:rPr>
                    <w:t xml:space="preserve"> work and orders the doorkeeper </w:t>
                  </w:r>
                  <w:r w:rsidR="00D30206" w:rsidRPr="00D30206">
                    <w:rPr>
                      <w:rFonts w:ascii="Skolar Cyrillic" w:eastAsia="Skolar Cyrillic" w:hAnsi="Skolar Cyrillic" w:cs="Times New Roman"/>
                    </w:rPr>
                    <w:t>to</w:t>
                  </w:r>
                  <w:r w:rsidR="00D30206">
                    <w:rPr>
                      <w:rFonts w:ascii="Skolar Cyrillic" w:eastAsia="Skolar Cyrillic" w:hAnsi="Skolar Cyrillic" w:cs="Times New Roman"/>
                      <w:b/>
                      <w:bCs/>
                    </w:rPr>
                    <w:t xml:space="preserve"> </w:t>
                  </w:r>
                  <w:r w:rsidRPr="00D20E97">
                    <w:rPr>
                      <w:rFonts w:ascii="Skolar Cyrillic" w:eastAsia="Skolar Cyrillic" w:hAnsi="Skolar Cyrillic" w:cs="Times New Roman"/>
                      <w:b/>
                      <w:bCs/>
                    </w:rPr>
                    <w:t xml:space="preserve">REMAIN FOCUSED! Therefore, keep alert because you do not know when the master of the house </w:t>
                  </w:r>
                  <w:r w:rsidRPr="00D20E97">
                    <w:rPr>
                      <w:rFonts w:ascii="Skolar Cyrillic" w:eastAsia="Skolar Cyrillic" w:hAnsi="Skolar Cyrillic" w:cs="Times New Roman"/>
                      <w:bCs/>
                    </w:rPr>
                    <w:t>will</w:t>
                  </w:r>
                  <w:r w:rsidRPr="00D20E97">
                    <w:rPr>
                      <w:rFonts w:ascii="Skolar Cyrillic" w:eastAsia="Skolar Cyrillic" w:hAnsi="Skolar Cyrillic" w:cs="Times New Roman"/>
                      <w:b/>
                      <w:bCs/>
                    </w:rPr>
                    <w:t xml:space="preserve"> come, </w:t>
                  </w:r>
                  <w:r w:rsidRPr="00D20E97">
                    <w:rPr>
                      <w:rFonts w:ascii="Skolar Cyrillic" w:eastAsia="Skolar Cyrillic" w:hAnsi="Skolar Cyrillic" w:cs="Times New Roman"/>
                      <w:bCs/>
                    </w:rPr>
                    <w:t>it may be</w:t>
                  </w:r>
                  <w:r w:rsidRPr="00D20E97">
                    <w:rPr>
                      <w:rFonts w:ascii="Skolar Cyrillic" w:eastAsia="Skolar Cyrillic" w:hAnsi="Skolar Cyrillic" w:cs="Times New Roman"/>
                      <w:b/>
                      <w:bCs/>
                    </w:rPr>
                    <w:t xml:space="preserve"> late in the day or </w:t>
                  </w:r>
                  <w:r w:rsidRPr="00D20E97">
                    <w:rPr>
                      <w:rFonts w:ascii="Skolar Cyrillic" w:eastAsia="Skolar Cyrillic" w:hAnsi="Skolar Cyrillic" w:cs="Times New Roman"/>
                      <w:bCs/>
                    </w:rPr>
                    <w:t>at</w:t>
                  </w:r>
                  <w:r w:rsidRPr="00D20E97">
                    <w:rPr>
                      <w:rFonts w:ascii="Skolar Cyrillic" w:eastAsia="Skolar Cyrillic" w:hAnsi="Skolar Cyrillic" w:cs="Times New Roman"/>
                      <w:b/>
                      <w:bCs/>
                    </w:rPr>
                    <w:t xml:space="preserve"> midnight or at the </w:t>
                  </w:r>
                  <w:r w:rsidRPr="00D20E97">
                    <w:rPr>
                      <w:rFonts w:ascii="Skolar Cyrillic" w:eastAsia="Skolar Cyrillic" w:hAnsi="Skolar Cyrillic" w:cs="Times New Roman"/>
                      <w:bCs/>
                    </w:rPr>
                    <w:t>(the cry of)</w:t>
                  </w:r>
                  <w:r w:rsidRPr="00D20E97">
                    <w:rPr>
                      <w:rFonts w:ascii="Skolar Cyrillic" w:eastAsia="Skolar Cyrillic" w:hAnsi="Skolar Cyrillic" w:cs="Times New Roman"/>
                      <w:b/>
                      <w:bCs/>
                    </w:rPr>
                    <w:t xml:space="preserve"> the Temple crier or </w:t>
                  </w:r>
                  <w:r w:rsidRPr="00D20E97">
                    <w:rPr>
                      <w:rFonts w:ascii="Skolar Cyrillic" w:eastAsia="Skolar Cyrillic" w:hAnsi="Skolar Cyrillic" w:cs="Times New Roman"/>
                      <w:bCs/>
                    </w:rPr>
                    <w:t>at</w:t>
                  </w:r>
                  <w:r w:rsidRPr="00D20E97">
                    <w:rPr>
                      <w:rFonts w:ascii="Skolar Cyrillic" w:eastAsia="Skolar Cyrillic" w:hAnsi="Skolar Cyrillic" w:cs="Times New Roman"/>
                      <w:b/>
                      <w:bCs/>
                    </w:rPr>
                    <w:t xml:space="preserve"> dawn. </w:t>
                  </w:r>
                  <w:r w:rsidRPr="00D20E97">
                    <w:rPr>
                      <w:rFonts w:ascii="Skolar Cyrillic" w:eastAsia="Skolar Cyrillic" w:hAnsi="Skolar Cyrillic" w:cs="Times New Roman"/>
                      <w:bCs/>
                    </w:rPr>
                    <w:t>So that he will</w:t>
                  </w:r>
                  <w:r w:rsidRPr="00D20E97">
                    <w:rPr>
                      <w:rFonts w:ascii="Skolar Cyrillic" w:eastAsia="Skolar Cyrillic" w:hAnsi="Skolar Cyrillic" w:cs="Times New Roman"/>
                      <w:b/>
                      <w:bCs/>
                    </w:rPr>
                    <w:t xml:space="preserve"> not find you sleeping when he </w:t>
                  </w:r>
                  <w:r w:rsidRPr="00D20E97">
                    <w:rPr>
                      <w:rFonts w:ascii="Skolar Cyrillic" w:eastAsia="Skolar Cyrillic" w:hAnsi="Skolar Cyrillic" w:cs="Times New Roman"/>
                      <w:bCs/>
                    </w:rPr>
                    <w:t>(the Messiah)</w:t>
                  </w:r>
                  <w:r w:rsidRPr="00D20E97">
                    <w:rPr>
                      <w:rFonts w:ascii="Skolar Cyrillic" w:eastAsia="Skolar Cyrillic" w:hAnsi="Skolar Cyrillic" w:cs="Times New Roman"/>
                      <w:b/>
                      <w:bCs/>
                    </w:rPr>
                    <w:t xml:space="preserve"> comes unexpectedly. Rather, </w:t>
                  </w:r>
                  <w:r w:rsidRPr="00D20E97">
                    <w:rPr>
                      <w:rFonts w:ascii="Skolar Cyrillic" w:eastAsia="Skolar Cyrillic" w:hAnsi="Skolar Cyrillic" w:cs="Times New Roman"/>
                      <w:bCs/>
                    </w:rPr>
                    <w:t>I</w:t>
                  </w:r>
                  <w:r w:rsidRPr="00D20E97">
                    <w:rPr>
                      <w:rFonts w:ascii="Skolar Cyrillic" w:eastAsia="Skolar Cyrillic" w:hAnsi="Skolar Cyrillic" w:cs="Times New Roman"/>
                      <w:b/>
                      <w:bCs/>
                    </w:rPr>
                    <w:t xml:space="preserve"> say to you, </w:t>
                  </w:r>
                  <w:r w:rsidRPr="00D20E97">
                    <w:rPr>
                      <w:rFonts w:ascii="Skolar Cyrillic" w:eastAsia="Skolar Cyrillic" w:hAnsi="Skolar Cyrillic" w:cs="Times New Roman"/>
                      <w:bCs/>
                    </w:rPr>
                    <w:t>I</w:t>
                  </w:r>
                  <w:r w:rsidRPr="00D20E97">
                    <w:rPr>
                      <w:rFonts w:ascii="Skolar Cyrillic" w:eastAsia="Skolar Cyrillic" w:hAnsi="Skolar Cyrillic" w:cs="Times New Roman"/>
                      <w:b/>
                      <w:bCs/>
                    </w:rPr>
                    <w:t xml:space="preserve"> command to everyone “STAY FOCUSED” </w:t>
                  </w:r>
                  <w:r w:rsidRPr="00D20E97">
                    <w:rPr>
                      <w:rFonts w:ascii="Skolar Cyrillic" w:eastAsia="Skolar Cyrillic" w:hAnsi="Skolar Cyrillic" w:cs="Times New Roman"/>
                      <w:bCs/>
                    </w:rPr>
                    <w:t>in your appointed task</w:t>
                  </w:r>
                  <w:r w:rsidRPr="00D20E97">
                    <w:rPr>
                      <w:rFonts w:ascii="Skolar Cyrillic" w:eastAsia="Skolar Cyrillic" w:hAnsi="Skolar Cyrillic" w:cs="Times New Roman"/>
                      <w:b/>
                      <w:bCs/>
                    </w:rPr>
                    <w:t>.</w:t>
                  </w:r>
                </w:p>
                <w:p w:rsidR="00D20E97" w:rsidRPr="00D20E97" w:rsidRDefault="00D20E97" w:rsidP="006A4E03">
                  <w:pPr>
                    <w:keepNext/>
                    <w:widowControl w:val="0"/>
                    <w:rPr>
                      <w:rFonts w:ascii="Times New Roman" w:eastAsia="Skolar Cyrillic" w:hAnsi="Times New Roman" w:cs="Times New Roman"/>
                      <w:b/>
                      <w:bCs/>
                      <w:lang w:val="x-none"/>
                    </w:rPr>
                  </w:pPr>
                </w:p>
              </w:tc>
            </w:tr>
          </w:tbl>
          <w:p w:rsidR="00D20E97" w:rsidRPr="00D20E97" w:rsidRDefault="00D20E97" w:rsidP="006A4E03">
            <w:pPr>
              <w:keepNext/>
              <w:widowControl w:val="0"/>
              <w:jc w:val="center"/>
              <w:rPr>
                <w:rFonts w:ascii="Palatino Linotype" w:eastAsia="Skolar Cyrillic" w:hAnsi="Palatino Linotype" w:cs="Times New Roman"/>
                <w:b/>
                <w:smallCaps/>
              </w:rPr>
            </w:pPr>
            <w:r w:rsidRPr="00D20E97">
              <w:rPr>
                <w:rFonts w:ascii="Palatino Linotype" w:eastAsia="Skolar Cyrillic" w:hAnsi="Palatino Linotype" w:cs="Times New Roman"/>
                <w:b/>
                <w:smallCaps/>
              </w:rPr>
              <w:t>School of Hakham Shaul’s Tosefta</w:t>
            </w:r>
          </w:p>
          <w:p w:rsidR="00D20E97" w:rsidRPr="00D20E97" w:rsidRDefault="00D20E97" w:rsidP="006A4E03">
            <w:pPr>
              <w:keepNext/>
              <w:widowControl w:val="0"/>
              <w:jc w:val="center"/>
              <w:rPr>
                <w:rFonts w:ascii="Palatino Linotype" w:eastAsia="Skolar Cyrillic" w:hAnsi="Palatino Linotype" w:cs="Times New Roman"/>
                <w:b/>
                <w:smallCaps/>
              </w:rPr>
            </w:pPr>
            <w:r w:rsidRPr="00D20E97">
              <w:rPr>
                <w:rFonts w:ascii="Palatino Linotype" w:eastAsia="Skolar Cyrillic" w:hAnsi="Palatino Linotype" w:cs="Times New Roman"/>
                <w:b/>
                <w:smallCaps/>
              </w:rPr>
              <w:t>Luqas (LK)</w:t>
            </w:r>
          </w:p>
          <w:p w:rsidR="00D20E97" w:rsidRPr="00D20E97" w:rsidRDefault="00D20E97" w:rsidP="006A4E03">
            <w:pPr>
              <w:keepNext/>
              <w:widowControl w:val="0"/>
              <w:jc w:val="center"/>
              <w:rPr>
                <w:rFonts w:ascii="Palatino Linotype" w:eastAsia="Skolar Cyrillic" w:hAnsi="Palatino Linotype" w:cs="Times New Roman"/>
                <w:b/>
                <w:bCs/>
                <w:smallCaps/>
                <w:lang w:val="x-none"/>
              </w:rPr>
            </w:pPr>
            <w:r w:rsidRPr="00D20E97">
              <w:rPr>
                <w:rFonts w:ascii="Palatino Linotype" w:eastAsia="Skolar Cyrillic" w:hAnsi="Palatino Linotype" w:cs="Times New Roman"/>
                <w:smallCaps/>
              </w:rPr>
              <w:t xml:space="preserve">Mishnah </w:t>
            </w:r>
            <w:r w:rsidRPr="00D20E97">
              <w:rPr>
                <w:rFonts w:ascii="Palatino Linotype" w:eastAsia="Skolar Cyrillic" w:hAnsi="Palatino Linotype" w:cs="Times New Roman" w:hint="cs"/>
                <w:b/>
                <w:bCs/>
                <w:smallCaps/>
                <w:rtl/>
                <w:lang w:bidi="he-IL"/>
              </w:rPr>
              <w:t>א</w:t>
            </w:r>
            <w:r w:rsidRPr="00D20E97">
              <w:rPr>
                <w:rFonts w:ascii="Palatino Linotype" w:eastAsia="Skolar Cyrillic" w:hAnsi="Palatino Linotype" w:cs="Times New Roman" w:hint="cs"/>
                <w:b/>
                <w:bCs/>
                <w:smallCaps/>
                <w:rtl/>
              </w:rPr>
              <w:t>:</w:t>
            </w:r>
            <w:r w:rsidRPr="00D20E97">
              <w:rPr>
                <w:rFonts w:ascii="Palatino Linotype" w:eastAsia="Skolar Cyrillic" w:hAnsi="Palatino Linotype" w:cs="Times New Roman" w:hint="cs"/>
                <w:b/>
                <w:bCs/>
                <w:smallCaps/>
                <w:rtl/>
                <w:lang w:bidi="he-IL"/>
              </w:rPr>
              <w:t>א</w:t>
            </w:r>
          </w:p>
          <w:p w:rsidR="00D20E97" w:rsidRPr="00D20E97" w:rsidRDefault="00D20E97" w:rsidP="006A4E03">
            <w:pPr>
              <w:keepNext/>
              <w:widowControl w:val="0"/>
              <w:rPr>
                <w:rFonts w:ascii="Skolar Cyrillic" w:eastAsia="Skolar Cyrillic" w:hAnsi="Skolar Cyrillic" w:cs="Times New Roman"/>
                <w:b/>
                <w:bCs/>
                <w:lang w:val="x-none"/>
              </w:rPr>
            </w:pPr>
            <w:r w:rsidRPr="00D20E97">
              <w:rPr>
                <w:rFonts w:ascii="Skolar Cyrillic" w:eastAsia="Skolar Cyrillic" w:hAnsi="Skolar Cyrillic" w:cs="Times New Roman"/>
                <w:b/>
                <w:bCs/>
                <w:lang w:val="x-none"/>
              </w:rPr>
              <w:t xml:space="preserve">¶ “You must be prepared for action and </w:t>
            </w:r>
            <w:r w:rsidRPr="00D20E97">
              <w:rPr>
                <w:rFonts w:ascii="Skolar Cyrillic" w:eastAsia="Skolar Cyrillic" w:hAnsi="Skolar Cyrillic" w:cs="Times New Roman"/>
                <w:iCs/>
                <w:lang w:val="x-none"/>
              </w:rPr>
              <w:t xml:space="preserve">your </w:t>
            </w:r>
            <w:r w:rsidRPr="00D20E97">
              <w:rPr>
                <w:rFonts w:ascii="Skolar Cyrillic" w:eastAsia="Skolar Cyrillic" w:hAnsi="Skolar Cyrillic" w:cs="Times New Roman"/>
                <w:b/>
                <w:bCs/>
                <w:lang w:val="x-none"/>
              </w:rPr>
              <w:t xml:space="preserve">lamps burning. And you, </w:t>
            </w:r>
            <w:r w:rsidRPr="00D20E97">
              <w:rPr>
                <w:rFonts w:ascii="Skolar Cyrillic" w:eastAsia="Skolar Cyrillic" w:hAnsi="Skolar Cyrillic" w:cs="Times New Roman"/>
                <w:iCs/>
                <w:lang w:val="x-none"/>
              </w:rPr>
              <w:t xml:space="preserve">be </w:t>
            </w:r>
            <w:r w:rsidRPr="00D20E97">
              <w:rPr>
                <w:rFonts w:ascii="Skolar Cyrillic" w:eastAsia="Skolar Cyrillic" w:hAnsi="Skolar Cyrillic" w:cs="Times New Roman"/>
                <w:b/>
                <w:bCs/>
                <w:lang w:val="x-none"/>
              </w:rPr>
              <w:t xml:space="preserve">like people who are waiting for their master when he returns from the wedding feast, so that </w:t>
            </w:r>
            <w:r w:rsidRPr="00D20E97">
              <w:rPr>
                <w:rFonts w:ascii="Skolar Cyrillic" w:eastAsia="Skolar Cyrillic" w:hAnsi="Skolar Cyrillic" w:cs="Times New Roman"/>
                <w:iCs/>
                <w:lang w:val="x-none"/>
              </w:rPr>
              <w:t>when</w:t>
            </w:r>
            <w:r w:rsidRPr="00D20E97">
              <w:rPr>
                <w:rFonts w:ascii="Skolar Cyrillic" w:eastAsia="Skolar Cyrillic" w:hAnsi="Skolar Cyrillic" w:cs="Times New Roman"/>
                <w:b/>
                <w:bCs/>
                <w:i/>
                <w:lang w:val="x-none"/>
              </w:rPr>
              <w:t xml:space="preserve"> </w:t>
            </w:r>
            <w:r w:rsidRPr="00D20E97">
              <w:rPr>
                <w:rFonts w:ascii="Skolar Cyrillic" w:eastAsia="Skolar Cyrillic" w:hAnsi="Skolar Cyrillic" w:cs="Times New Roman"/>
                <w:iCs/>
                <w:lang w:val="x-none"/>
              </w:rPr>
              <w:t xml:space="preserve">he </w:t>
            </w:r>
            <w:r w:rsidRPr="00D20E97">
              <w:rPr>
                <w:rFonts w:ascii="Skolar Cyrillic" w:eastAsia="Skolar Cyrillic" w:hAnsi="Skolar Cyrillic" w:cs="Times New Roman"/>
                <w:b/>
                <w:bCs/>
                <w:lang w:val="x-none"/>
              </w:rPr>
              <w:t xml:space="preserve">comes back and knocks, they can open </w:t>
            </w:r>
            <w:r w:rsidRPr="00D20E97">
              <w:rPr>
                <w:rFonts w:ascii="Skolar Cyrillic" w:eastAsia="Skolar Cyrillic" w:hAnsi="Skolar Cyrillic" w:cs="Times New Roman"/>
                <w:iCs/>
                <w:lang w:val="x-none"/>
              </w:rPr>
              <w:t>the door</w:t>
            </w:r>
            <w:r w:rsidRPr="00D20E97">
              <w:rPr>
                <w:rFonts w:ascii="Skolar Cyrillic" w:eastAsia="Skolar Cyrillic" w:hAnsi="Skolar Cyrillic" w:cs="Times New Roman"/>
                <w:b/>
                <w:bCs/>
                <w:lang w:val="x-none"/>
              </w:rPr>
              <w:t xml:space="preserve"> for him </w:t>
            </w:r>
            <w:r w:rsidRPr="00D30206">
              <w:rPr>
                <w:rFonts w:ascii="Skolar Cyrillic" w:eastAsia="Skolar Cyrillic" w:hAnsi="Skolar Cyrillic" w:cs="Times New Roman"/>
                <w:b/>
                <w:bCs/>
                <w:highlight w:val="yellow"/>
                <w:lang w:val="x-none"/>
              </w:rPr>
              <w:t>immediately</w:t>
            </w:r>
            <w:r w:rsidRPr="00D20E97">
              <w:rPr>
                <w:rFonts w:ascii="Skolar Cyrillic" w:eastAsia="Skolar Cyrillic" w:hAnsi="Skolar Cyrillic" w:cs="Times New Roman"/>
                <w:b/>
                <w:bCs/>
                <w:lang w:val="x-none"/>
              </w:rPr>
              <w:t xml:space="preserve">. Blessed </w:t>
            </w:r>
            <w:r w:rsidRPr="00D20E97">
              <w:rPr>
                <w:rFonts w:ascii="Skolar Cyrillic" w:eastAsia="Skolar Cyrillic" w:hAnsi="Skolar Cyrillic" w:cs="Times New Roman"/>
                <w:iCs/>
                <w:lang w:val="x-none"/>
              </w:rPr>
              <w:t xml:space="preserve">are </w:t>
            </w:r>
            <w:r w:rsidRPr="00D20E97">
              <w:rPr>
                <w:rFonts w:ascii="Skolar Cyrillic" w:eastAsia="Skolar Cyrillic" w:hAnsi="Skolar Cyrillic" w:cs="Times New Roman"/>
                <w:b/>
                <w:bCs/>
                <w:lang w:val="x-none"/>
              </w:rPr>
              <w:t xml:space="preserve">those slaves whom the master will find on the alert </w:t>
            </w:r>
            <w:r w:rsidRPr="00D20E97">
              <w:rPr>
                <w:rFonts w:ascii="Skolar Cyrillic" w:eastAsia="Skolar Cyrillic" w:hAnsi="Skolar Cyrillic" w:cs="Times New Roman"/>
                <w:iCs/>
                <w:lang w:val="x-none"/>
              </w:rPr>
              <w:t>when he</w:t>
            </w:r>
            <w:r w:rsidRPr="00D20E97">
              <w:rPr>
                <w:rFonts w:ascii="Skolar Cyrillic" w:eastAsia="Skolar Cyrillic" w:hAnsi="Skolar Cyrillic" w:cs="Times New Roman"/>
                <w:b/>
                <w:bCs/>
                <w:lang w:val="x-none"/>
              </w:rPr>
              <w:t xml:space="preserve"> returns! Truly I say to you that he </w:t>
            </w:r>
            <w:r w:rsidRPr="00D20E97">
              <w:rPr>
                <w:rFonts w:ascii="Skolar Cyrillic" w:eastAsia="Skolar Cyrillic" w:hAnsi="Skolar Cyrillic" w:cs="Times New Roman"/>
                <w:b/>
                <w:bCs/>
                <w:highlight w:val="yellow"/>
                <w:lang w:val="x-none"/>
              </w:rPr>
              <w:t>will dress himself</w:t>
            </w:r>
            <w:r w:rsidRPr="00D20E97">
              <w:rPr>
                <w:rFonts w:ascii="Skolar Cyrillic" w:eastAsia="Skolar Cyrillic" w:hAnsi="Skolar Cyrillic" w:cs="Times New Roman"/>
                <w:b/>
                <w:bCs/>
                <w:lang w:val="x-none"/>
              </w:rPr>
              <w:t xml:space="preserve"> for service and have them </w:t>
            </w:r>
            <w:r w:rsidRPr="00D20E97">
              <w:rPr>
                <w:rFonts w:ascii="Skolar Cyrillic" w:eastAsia="Skolar Cyrillic" w:hAnsi="Skolar Cyrillic" w:cs="Times New Roman"/>
                <w:b/>
                <w:bCs/>
                <w:highlight w:val="yellow"/>
                <w:lang w:val="x-none"/>
              </w:rPr>
              <w:t>recline at the table</w:t>
            </w:r>
            <w:r w:rsidRPr="00D20E97">
              <w:rPr>
                <w:rFonts w:ascii="Skolar Cyrillic" w:eastAsia="Skolar Cyrillic" w:hAnsi="Skolar Cyrillic" w:cs="Times New Roman"/>
                <w:b/>
                <w:bCs/>
                <w:lang w:val="x-none"/>
              </w:rPr>
              <w:t xml:space="preserve"> and will come by </w:t>
            </w:r>
            <w:r w:rsidRPr="00D20E97">
              <w:rPr>
                <w:rFonts w:ascii="Skolar Cyrillic" w:eastAsia="Skolar Cyrillic" w:hAnsi="Skolar Cyrillic" w:cs="Times New Roman"/>
                <w:iCs/>
                <w:lang w:val="x-none"/>
              </w:rPr>
              <w:t xml:space="preserve">and </w:t>
            </w:r>
            <w:r w:rsidRPr="00D20E97">
              <w:rPr>
                <w:rFonts w:ascii="Skolar Cyrillic" w:eastAsia="Skolar Cyrillic" w:hAnsi="Skolar Cyrillic" w:cs="Times New Roman"/>
                <w:b/>
                <w:bCs/>
                <w:lang w:val="x-none"/>
              </w:rPr>
              <w:t xml:space="preserve">serve them. Even if he should come back in </w:t>
            </w:r>
            <w:r w:rsidRPr="00D20E97">
              <w:rPr>
                <w:rFonts w:ascii="Skolar Cyrillic" w:eastAsia="Skolar Cyrillic" w:hAnsi="Skolar Cyrillic" w:cs="Times New Roman"/>
                <w:b/>
                <w:bCs/>
                <w:highlight w:val="yellow"/>
                <w:lang w:val="x-none"/>
              </w:rPr>
              <w:t>the second or in the third watch</w:t>
            </w:r>
            <w:r w:rsidRPr="00D20E97">
              <w:rPr>
                <w:rFonts w:ascii="Skolar Cyrillic" w:eastAsia="Skolar Cyrillic" w:hAnsi="Skolar Cyrillic" w:cs="Times New Roman"/>
                <w:b/>
                <w:bCs/>
                <w:lang w:val="x-none"/>
              </w:rPr>
              <w:t xml:space="preserve"> of the night and find </w:t>
            </w:r>
            <w:r w:rsidRPr="00D20E97">
              <w:rPr>
                <w:rFonts w:ascii="Skolar Cyrillic" w:eastAsia="Skolar Cyrillic" w:hAnsi="Skolar Cyrillic" w:cs="Times New Roman"/>
                <w:iCs/>
                <w:lang w:val="x-none"/>
              </w:rPr>
              <w:t xml:space="preserve">them </w:t>
            </w:r>
            <w:r w:rsidRPr="00D20E97">
              <w:rPr>
                <w:rFonts w:ascii="Skolar Cyrillic" w:eastAsia="Skolar Cyrillic" w:hAnsi="Skolar Cyrillic" w:cs="Times New Roman"/>
                <w:b/>
                <w:bCs/>
                <w:lang w:val="x-none"/>
              </w:rPr>
              <w:t xml:space="preserve">like this, blessed are they! But understand this, that if the master of the house had known what hour the thief was coming, he would not have left his house to be broken into. You also must be ready, because the Son of Man is coming at an hour that you do not think </w:t>
            </w:r>
            <w:r w:rsidRPr="00D20E97">
              <w:rPr>
                <w:rFonts w:ascii="Skolar Cyrillic" w:eastAsia="Skolar Cyrillic" w:hAnsi="Skolar Cyrillic" w:cs="Times New Roman"/>
                <w:iCs/>
                <w:lang w:val="x-none"/>
              </w:rPr>
              <w:t>he will come</w:t>
            </w:r>
            <w:r w:rsidRPr="00D20E97">
              <w:rPr>
                <w:rFonts w:ascii="Skolar Cyrillic" w:eastAsia="Skolar Cyrillic" w:hAnsi="Skolar Cyrillic" w:cs="Times New Roman"/>
                <w:b/>
                <w:bCs/>
                <w:lang w:val="x-none"/>
              </w:rPr>
              <w:t xml:space="preserve">.” And </w:t>
            </w:r>
            <w:r w:rsidRPr="00D20E97">
              <w:rPr>
                <w:rFonts w:ascii="Skolar Cyrillic" w:eastAsia="Skolar Cyrillic" w:hAnsi="Skolar Cyrillic" w:cs="Times New Roman"/>
                <w:b/>
                <w:bCs/>
              </w:rPr>
              <w:t>Tsefet</w:t>
            </w:r>
            <w:r w:rsidRPr="00D20E97">
              <w:rPr>
                <w:rFonts w:ascii="Skolar Cyrillic" w:eastAsia="Skolar Cyrillic" w:hAnsi="Skolar Cyrillic" w:cs="Times New Roman"/>
                <w:b/>
                <w:bCs/>
                <w:lang w:val="x-none"/>
              </w:rPr>
              <w:t xml:space="preserve"> said, “</w:t>
            </w:r>
            <w:r w:rsidRPr="00D20E97">
              <w:rPr>
                <w:rFonts w:ascii="Skolar Cyrillic" w:eastAsia="Skolar Cyrillic" w:hAnsi="Skolar Cyrillic" w:cs="Times New Roman"/>
                <w:b/>
                <w:bCs/>
              </w:rPr>
              <w:t>Master</w:t>
            </w:r>
            <w:r w:rsidRPr="00D20E97">
              <w:rPr>
                <w:rFonts w:ascii="Skolar Cyrillic" w:eastAsia="Skolar Cyrillic" w:hAnsi="Skolar Cyrillic" w:cs="Times New Roman"/>
                <w:b/>
                <w:bCs/>
                <w:lang w:val="x-none"/>
              </w:rPr>
              <w:t>, are you telling this para</w:t>
            </w:r>
            <w:r w:rsidR="00D30206">
              <w:rPr>
                <w:rFonts w:ascii="Skolar Cyrillic" w:eastAsia="Skolar Cyrillic" w:hAnsi="Skolar Cyrillic" w:cs="Times New Roman"/>
                <w:b/>
                <w:bCs/>
                <w:lang w:val="x-none"/>
              </w:rPr>
              <w:t xml:space="preserve">ble for us, or also for </w:t>
            </w:r>
            <w:r w:rsidR="00D30206">
              <w:rPr>
                <w:rFonts w:ascii="Skolar Cyrillic" w:eastAsia="Skolar Cyrillic" w:hAnsi="Skolar Cyrillic" w:cs="Times New Roman"/>
                <w:b/>
                <w:bCs/>
              </w:rPr>
              <w:t>the Gentiles</w:t>
            </w:r>
            <w:r w:rsidRPr="00D20E97">
              <w:rPr>
                <w:rFonts w:ascii="Skolar Cyrillic" w:eastAsia="Skolar Cyrillic" w:hAnsi="Skolar Cyrillic" w:cs="Times New Roman"/>
                <w:b/>
                <w:bCs/>
                <w:lang w:val="x-none"/>
              </w:rPr>
              <w:t xml:space="preserve">?” And the </w:t>
            </w:r>
            <w:r w:rsidRPr="00D20E97">
              <w:rPr>
                <w:rFonts w:ascii="Skolar Cyrillic" w:eastAsia="Skolar Cyrillic" w:hAnsi="Skolar Cyrillic" w:cs="Times New Roman"/>
                <w:b/>
                <w:bCs/>
              </w:rPr>
              <w:t>Master</w:t>
            </w:r>
            <w:r w:rsidRPr="00D20E97">
              <w:rPr>
                <w:rFonts w:ascii="Skolar Cyrillic" w:eastAsia="Skolar Cyrillic" w:hAnsi="Skolar Cyrillic" w:cs="Times New Roman"/>
                <w:b/>
                <w:bCs/>
                <w:lang w:val="x-none"/>
              </w:rPr>
              <w:t xml:space="preserve"> said, “Who then is the faithful wise manager whom the master will put in charge over his servants to give </w:t>
            </w:r>
            <w:r w:rsidRPr="00D20E97">
              <w:rPr>
                <w:rFonts w:ascii="Skolar Cyrillic" w:eastAsia="Skolar Cyrillic" w:hAnsi="Skolar Cyrillic" w:cs="Times New Roman"/>
                <w:iCs/>
                <w:lang w:val="x-none"/>
              </w:rPr>
              <w:t>them their</w:t>
            </w:r>
            <w:r w:rsidRPr="00D20E97">
              <w:rPr>
                <w:rFonts w:ascii="Skolar Cyrillic" w:eastAsia="Skolar Cyrillic" w:hAnsi="Skolar Cyrillic" w:cs="Times New Roman"/>
                <w:b/>
                <w:bCs/>
                <w:lang w:val="x-none"/>
              </w:rPr>
              <w:t xml:space="preserve"> food allowance at the right time? Blessed </w:t>
            </w:r>
            <w:r w:rsidRPr="00D20E97">
              <w:rPr>
                <w:rFonts w:ascii="Skolar Cyrillic" w:eastAsia="Skolar Cyrillic" w:hAnsi="Skolar Cyrillic" w:cs="Times New Roman"/>
                <w:b/>
                <w:bCs/>
                <w:i/>
                <w:lang w:val="x-none"/>
              </w:rPr>
              <w:t>is</w:t>
            </w:r>
            <w:r w:rsidRPr="00D20E97">
              <w:rPr>
                <w:rFonts w:ascii="Skolar Cyrillic" w:eastAsia="Skolar Cyrillic" w:hAnsi="Skolar Cyrillic" w:cs="Times New Roman"/>
                <w:b/>
                <w:bCs/>
                <w:lang w:val="x-none"/>
              </w:rPr>
              <w:t xml:space="preserve"> that slave whom his master will find so doing </w:t>
            </w:r>
            <w:r w:rsidRPr="00D20E97">
              <w:rPr>
                <w:rFonts w:ascii="Skolar Cyrillic" w:eastAsia="Skolar Cyrillic" w:hAnsi="Skolar Cyrillic" w:cs="Times New Roman"/>
                <w:iCs/>
                <w:lang w:val="x-none"/>
              </w:rPr>
              <w:t>when he</w:t>
            </w:r>
            <w:r w:rsidRPr="00D20E97">
              <w:rPr>
                <w:rFonts w:ascii="Skolar Cyrillic" w:eastAsia="Skolar Cyrillic" w:hAnsi="Skolar Cyrillic" w:cs="Times New Roman"/>
                <w:b/>
                <w:bCs/>
                <w:lang w:val="x-none"/>
              </w:rPr>
              <w:t xml:space="preserve"> comes back. Truly I say to you that he will put him in charge of all his possessions. But if that slave should say to himself, ‘My master is taking a long time to return,’ and he begins to beat the male slaves and the female slaves and to eat and drink and get drunk, the master of that slave will come on a day that he does not expect and at an hour that he does not know, and will cut him in two and assign his place with the un</w:t>
            </w:r>
            <w:r w:rsidRPr="00D20E97">
              <w:rPr>
                <w:rFonts w:ascii="Skolar Cyrillic" w:eastAsia="Skolar Cyrillic" w:hAnsi="Skolar Cyrillic" w:cs="Times New Roman"/>
                <w:b/>
                <w:bCs/>
              </w:rPr>
              <w:t>faithful</w:t>
            </w:r>
            <w:r w:rsidRPr="00D20E97">
              <w:rPr>
                <w:rFonts w:ascii="Skolar Cyrillic" w:eastAsia="Skolar Cyrillic" w:hAnsi="Skolar Cyrillic" w:cs="Times New Roman"/>
                <w:b/>
                <w:bCs/>
                <w:lang w:val="x-none"/>
              </w:rPr>
              <w:t xml:space="preserve">. And that slave who knew the will of his master and did not prepare or do according to his will be given a severe beating. But the one who did not know and did </w:t>
            </w:r>
            <w:r w:rsidRPr="00D20E97">
              <w:rPr>
                <w:rFonts w:ascii="Skolar Cyrillic" w:eastAsia="Skolar Cyrillic" w:hAnsi="Skolar Cyrillic" w:cs="Times New Roman"/>
                <w:iCs/>
                <w:lang w:val="x-none"/>
              </w:rPr>
              <w:t xml:space="preserve">things </w:t>
            </w:r>
            <w:r w:rsidRPr="00D20E97">
              <w:rPr>
                <w:rFonts w:ascii="Skolar Cyrillic" w:eastAsia="Skolar Cyrillic" w:hAnsi="Skolar Cyrillic" w:cs="Times New Roman"/>
                <w:b/>
                <w:bCs/>
                <w:lang w:val="x-none"/>
              </w:rPr>
              <w:t xml:space="preserve">deserving blows will be given a light beating. And from everyone to whom much has been given, much will be demanded, and from him to whom they entrusted much, they will ask him </w:t>
            </w:r>
            <w:r w:rsidRPr="00D20E97">
              <w:rPr>
                <w:rFonts w:ascii="Skolar Cyrillic" w:eastAsia="Skolar Cyrillic" w:hAnsi="Skolar Cyrillic" w:cs="Times New Roman"/>
                <w:iCs/>
                <w:lang w:val="x-none"/>
              </w:rPr>
              <w:t xml:space="preserve">for </w:t>
            </w:r>
            <w:r w:rsidRPr="00D20E97">
              <w:rPr>
                <w:rFonts w:ascii="Skolar Cyrillic" w:eastAsia="Skolar Cyrillic" w:hAnsi="Skolar Cyrillic" w:cs="Times New Roman"/>
                <w:b/>
                <w:bCs/>
                <w:lang w:val="x-none"/>
              </w:rPr>
              <w:t>even more.</w:t>
            </w:r>
          </w:p>
          <w:p w:rsidR="00D20E97" w:rsidRPr="00D20E97" w:rsidRDefault="00D20E97" w:rsidP="006A4E03">
            <w:pPr>
              <w:keepNext/>
              <w:widowControl w:val="0"/>
              <w:rPr>
                <w:rFonts w:ascii="Skolar Cyrillic" w:eastAsia="Skolar Cyrillic" w:hAnsi="Skolar Cyrillic" w:cs="Times New Roman"/>
                <w:b/>
                <w:bCs/>
                <w:lang w:val="x-none"/>
              </w:rPr>
            </w:pPr>
          </w:p>
          <w:p w:rsidR="00D20E97" w:rsidRPr="00D20E97" w:rsidRDefault="00D20E97" w:rsidP="006A4E03">
            <w:pPr>
              <w:keepNext/>
              <w:widowControl w:val="0"/>
              <w:rPr>
                <w:rFonts w:ascii="Skolar Cyrillic" w:eastAsia="Skolar Cyrillic" w:hAnsi="Skolar Cyrillic" w:cs="Times New Roman"/>
              </w:rPr>
            </w:pPr>
            <w:r w:rsidRPr="00D20E97">
              <w:rPr>
                <w:rFonts w:ascii="Skolar Cyrillic" w:eastAsia="Skolar Cyrillic" w:hAnsi="Skolar Cyrillic" w:cs="Times New Roman"/>
                <w:b/>
                <w:bCs/>
              </w:rPr>
              <w:t xml:space="preserve">¶ Now while they were listening to these things, he went on and gave them an analogy, because he was near Yerushalayim and they </w:t>
            </w:r>
            <w:r w:rsidRPr="00D20E97">
              <w:rPr>
                <w:rFonts w:ascii="Skolar Cyrillic" w:eastAsia="Skolar Cyrillic" w:hAnsi="Skolar Cyrillic" w:cs="Times New Roman"/>
                <w:b/>
                <w:bCs/>
                <w:highlight w:val="yellow"/>
              </w:rPr>
              <w:t>thought</w:t>
            </w:r>
            <w:r w:rsidRPr="00D20E97">
              <w:rPr>
                <w:rFonts w:ascii="Skolar Cyrillic" w:eastAsia="Skolar Cyrillic" w:hAnsi="Skolar Cyrillic" w:cs="Times New Roman"/>
                <w:b/>
                <w:bCs/>
                <w:vertAlign w:val="superscript"/>
              </w:rPr>
              <w:footnoteReference w:id="43"/>
            </w:r>
            <w:r w:rsidRPr="00D20E97">
              <w:rPr>
                <w:rFonts w:ascii="Skolar Cyrillic" w:eastAsia="Skolar Cyrillic" w:hAnsi="Skolar Cyrillic" w:cs="Times New Roman"/>
                <w:b/>
                <w:bCs/>
              </w:rPr>
              <w:t xml:space="preserve"> that the </w:t>
            </w:r>
            <w:r w:rsidRPr="00D20E97">
              <w:rPr>
                <w:rFonts w:ascii="Skolar Cyrillic" w:eastAsia="Skolar Cyrillic" w:hAnsi="Skolar Cyrillic" w:cs="Times New Roman"/>
                <w:b/>
                <w:bCs/>
                <w:highlight w:val="yellow"/>
              </w:rPr>
              <w:t>Governance of God</w:t>
            </w:r>
            <w:r w:rsidRPr="00D20E97">
              <w:rPr>
                <w:rFonts w:ascii="Skolar Cyrillic" w:eastAsia="Skolar Cyrillic" w:hAnsi="Skolar Cyrillic" w:cs="Times New Roman"/>
                <w:b/>
                <w:bCs/>
              </w:rPr>
              <w:t xml:space="preserve"> through bate Din and Hakhamim as opposed to Kings and despotic rulers was needed </w:t>
            </w:r>
            <w:r w:rsidRPr="00D20E97">
              <w:rPr>
                <w:rFonts w:ascii="Skolar Cyrillic" w:eastAsia="Skolar Cyrillic" w:hAnsi="Skolar Cyrillic" w:cs="Times New Roman"/>
                <w:b/>
                <w:bCs/>
                <w:highlight w:val="yellow"/>
              </w:rPr>
              <w:t>immediately</w:t>
            </w:r>
            <w:r w:rsidRPr="00D20E97">
              <w:rPr>
                <w:rFonts w:ascii="Skolar Cyrillic" w:eastAsia="Skolar Cyrillic" w:hAnsi="Skolar Cyrillic" w:cs="Times New Roman"/>
                <w:b/>
                <w:bCs/>
              </w:rPr>
              <w:t>.</w:t>
            </w:r>
            <w:r w:rsidRPr="00D20E97">
              <w:rPr>
                <w:rFonts w:ascii="Skolar Cyrillic" w:eastAsia="Skolar Cyrillic" w:hAnsi="Skolar Cyrillic" w:cs="Times New Roman"/>
                <w:b/>
                <w:bCs/>
                <w:vertAlign w:val="superscript"/>
              </w:rPr>
              <w:footnoteReference w:id="44"/>
            </w:r>
            <w:r w:rsidRPr="00D20E97">
              <w:rPr>
                <w:rFonts w:ascii="Skolar Cyrillic" w:eastAsia="Skolar Cyrillic" w:hAnsi="Skolar Cyrillic" w:cs="Times New Roman"/>
                <w:b/>
                <w:bCs/>
              </w:rPr>
              <w:t xml:space="preserve"> </w:t>
            </w:r>
          </w:p>
          <w:p w:rsidR="00D20E97" w:rsidRPr="00D20E97" w:rsidRDefault="00D20E97" w:rsidP="006A4E03">
            <w:pPr>
              <w:keepNext/>
              <w:widowControl w:val="0"/>
              <w:rPr>
                <w:rFonts w:ascii="Skolar Cyrillic" w:eastAsia="Skolar Cyrillic" w:hAnsi="Skolar Cyrillic" w:cs="Times New Roman"/>
              </w:rPr>
            </w:pPr>
            <w:r w:rsidRPr="00D20E97">
              <w:rPr>
                <w:rFonts w:ascii="Skolar Cyrillic" w:eastAsia="Skolar Cyrillic" w:hAnsi="Skolar Cyrillic" w:cs="Times New Roman"/>
                <w:b/>
                <w:bCs/>
              </w:rPr>
              <w:lastRenderedPageBreak/>
              <w:t xml:space="preserve">Therefore he said, “A certain Royal Ish </w:t>
            </w:r>
            <w:r w:rsidRPr="00D20E97">
              <w:rPr>
                <w:rFonts w:ascii="Skolar Cyrillic" w:eastAsia="Skolar Cyrillic" w:hAnsi="Skolar Cyrillic" w:cs="Times New Roman"/>
              </w:rPr>
              <w:t>(man of nobility i.e. Hakham)</w:t>
            </w:r>
            <w:r w:rsidRPr="00D20E97">
              <w:rPr>
                <w:rFonts w:ascii="Skolar Cyrillic" w:eastAsia="Skolar Cyrillic" w:hAnsi="Skolar Cyrillic" w:cs="Times New Roman"/>
                <w:vertAlign w:val="superscript"/>
              </w:rPr>
              <w:footnoteReference w:id="45"/>
            </w:r>
            <w:r w:rsidRPr="00D20E97">
              <w:rPr>
                <w:rFonts w:ascii="Skolar Cyrillic" w:eastAsia="Skolar Cyrillic" w:hAnsi="Skolar Cyrillic" w:cs="Times New Roman"/>
              </w:rPr>
              <w:t xml:space="preserve"> </w:t>
            </w:r>
            <w:r w:rsidRPr="00D20E97">
              <w:rPr>
                <w:rFonts w:ascii="Skolar Cyrillic" w:eastAsia="Skolar Cyrillic" w:hAnsi="Skolar Cyrillic" w:cs="Times New Roman"/>
                <w:b/>
                <w:bCs/>
              </w:rPr>
              <w:t>traveled to a distant country to take upon himself</w:t>
            </w:r>
            <w:r w:rsidRPr="00D20E97">
              <w:rPr>
                <w:rFonts w:ascii="Skolar Cyrillic" w:eastAsia="Skolar Cyrillic" w:hAnsi="Skolar Cyrillic" w:cs="Times New Roman"/>
                <w:b/>
                <w:bCs/>
                <w:vertAlign w:val="superscript"/>
              </w:rPr>
              <w:footnoteReference w:id="46"/>
            </w:r>
            <w:r w:rsidRPr="00D20E97">
              <w:rPr>
                <w:rFonts w:ascii="Skolar Cyrillic" w:eastAsia="Skolar Cyrillic" w:hAnsi="Skolar Cyrillic" w:cs="Times New Roman"/>
                <w:b/>
                <w:bCs/>
              </w:rPr>
              <w:t xml:space="preserve"> a seat on the Bench </w:t>
            </w:r>
            <w:r w:rsidRPr="00D20E97">
              <w:rPr>
                <w:rFonts w:ascii="Skolar Cyrillic" w:eastAsia="Skolar Cyrillic" w:hAnsi="Skolar Cyrillic" w:cs="Times New Roman"/>
              </w:rPr>
              <w:t>(office of authority)</w:t>
            </w:r>
            <w:r w:rsidRPr="00D20E97">
              <w:rPr>
                <w:rFonts w:ascii="Skolar Cyrillic" w:eastAsia="Skolar Cyrillic" w:hAnsi="Skolar Cyrillic" w:cs="Times New Roman"/>
                <w:vertAlign w:val="superscript"/>
              </w:rPr>
              <w:footnoteReference w:id="47"/>
            </w:r>
            <w:r w:rsidRPr="00D20E97">
              <w:rPr>
                <w:rFonts w:ascii="Skolar Cyrillic" w:eastAsia="Skolar Cyrillic" w:hAnsi="Skolar Cyrillic" w:cs="Times New Roman"/>
                <w:vertAlign w:val="superscript"/>
              </w:rPr>
              <w:t xml:space="preserve"> </w:t>
            </w:r>
            <w:r w:rsidRPr="00D20E97">
              <w:rPr>
                <w:rFonts w:ascii="Skolar Cyrillic" w:eastAsia="Skolar Cyrillic" w:hAnsi="Skolar Cyrillic" w:cs="Times New Roman"/>
              </w:rPr>
              <w:t>(become a judge in a Bet Din)</w:t>
            </w:r>
            <w:r w:rsidRPr="00D20E97">
              <w:rPr>
                <w:rFonts w:ascii="Skolar Cyrillic" w:eastAsia="Skolar Cyrillic" w:hAnsi="Skolar Cyrillic" w:cs="Times New Roman"/>
                <w:b/>
                <w:bCs/>
              </w:rPr>
              <w:t xml:space="preserve"> and to return. And summoning </w:t>
            </w:r>
            <w:r w:rsidRPr="00D20E97">
              <w:rPr>
                <w:rFonts w:ascii="Skolar Cyrillic" w:eastAsia="Skolar Cyrillic" w:hAnsi="Skolar Cyrillic" w:cs="Times New Roman"/>
                <w:b/>
                <w:bCs/>
                <w:highlight w:val="yellow"/>
                <w:u w:val="single"/>
              </w:rPr>
              <w:t>ten of his own</w:t>
            </w:r>
            <w:r w:rsidRPr="00D20E97">
              <w:rPr>
                <w:rFonts w:ascii="Skolar Cyrillic" w:eastAsia="Skolar Cyrillic" w:hAnsi="Skolar Cyrillic" w:cs="Times New Roman"/>
                <w:b/>
                <w:bCs/>
                <w:highlight w:val="yellow"/>
              </w:rPr>
              <w:t xml:space="preserve"> Paqidim</w:t>
            </w:r>
            <w:r w:rsidRPr="00D20E97">
              <w:rPr>
                <w:rFonts w:ascii="Skolar Cyrillic" w:eastAsia="Skolar Cyrillic" w:hAnsi="Skolar Cyrillic" w:cs="Times New Roman"/>
                <w:b/>
                <w:bCs/>
              </w:rPr>
              <w:t>, he gave them ten minas</w:t>
            </w:r>
            <w:r w:rsidRPr="00D20E97">
              <w:rPr>
                <w:rFonts w:ascii="Skolar Cyrillic" w:eastAsia="Skolar Cyrillic" w:hAnsi="Skolar Cyrillic" w:cs="Times New Roman"/>
              </w:rPr>
              <w:t xml:space="preserve"> </w:t>
            </w:r>
            <w:r w:rsidRPr="00D20E97">
              <w:rPr>
                <w:rFonts w:ascii="Skolar Cyrillic" w:eastAsia="Skolar Cyrillic" w:hAnsi="Skolar Cyrillic" w:cs="Times New Roman"/>
                <w:vertAlign w:val="superscript"/>
              </w:rPr>
              <w:footnoteReference w:id="48"/>
            </w:r>
            <w:r w:rsidRPr="00D20E97">
              <w:rPr>
                <w:rFonts w:ascii="Skolar Cyrillic" w:eastAsia="Skolar Cyrillic" w:hAnsi="Skolar Cyrillic" w:cs="Times New Roman"/>
                <w:b/>
                <w:bCs/>
              </w:rPr>
              <w:t xml:space="preserve"> and said to them, ‘conduct business until I come back.’ But the Gentile citizens</w:t>
            </w:r>
            <w:r w:rsidRPr="00D20E97">
              <w:rPr>
                <w:rFonts w:ascii="Skolar Cyrillic" w:eastAsia="Skolar Cyrillic" w:hAnsi="Skolar Cyrillic" w:cs="Times New Roman"/>
              </w:rPr>
              <w:t xml:space="preserve"> (of his region)</w:t>
            </w:r>
            <w:r w:rsidRPr="00D20E97">
              <w:rPr>
                <w:rFonts w:ascii="Skolar Cyrillic" w:eastAsia="Skolar Cyrillic" w:hAnsi="Skolar Cyrillic" w:cs="Times New Roman"/>
                <w:b/>
                <w:bCs/>
              </w:rPr>
              <w:t xml:space="preserve"> hated him, and sent a delegation after him, saying, ‘We do not want this man to be Judge</w:t>
            </w:r>
            <w:r w:rsidRPr="00D20E97">
              <w:rPr>
                <w:rFonts w:ascii="Skolar Cyrillic" w:eastAsia="Skolar Cyrillic" w:hAnsi="Skolar Cyrillic" w:cs="Times New Roman"/>
                <w:b/>
                <w:bCs/>
                <w:vertAlign w:val="superscript"/>
              </w:rPr>
              <w:footnoteReference w:id="49"/>
            </w:r>
            <w:r w:rsidRPr="00D20E97">
              <w:rPr>
                <w:rFonts w:ascii="Skolar Cyrillic" w:eastAsia="Skolar Cyrillic" w:hAnsi="Skolar Cyrillic" w:cs="Times New Roman"/>
                <w:b/>
                <w:bCs/>
              </w:rPr>
              <w:t xml:space="preserve"> over us!’ And it happened that when he returned </w:t>
            </w:r>
            <w:r w:rsidRPr="00D20E97">
              <w:rPr>
                <w:rFonts w:ascii="Skolar Cyrillic" w:eastAsia="Skolar Cyrillic" w:hAnsi="Skolar Cyrillic" w:cs="Times New Roman"/>
              </w:rPr>
              <w:t xml:space="preserve">after </w:t>
            </w:r>
            <w:r w:rsidRPr="00D20E97">
              <w:rPr>
                <w:rFonts w:ascii="Skolar Cyrillic" w:eastAsia="Skolar Cyrillic" w:hAnsi="Skolar Cyrillic" w:cs="Times New Roman"/>
                <w:b/>
                <w:bCs/>
              </w:rPr>
              <w:t xml:space="preserve">receiving a seat on the Bench </w:t>
            </w:r>
            <w:r w:rsidRPr="00D20E97">
              <w:rPr>
                <w:rFonts w:ascii="Skolar Cyrillic" w:eastAsia="Skolar Cyrillic" w:hAnsi="Skolar Cyrillic" w:cs="Times New Roman"/>
              </w:rPr>
              <w:t>(office of authority)</w:t>
            </w:r>
            <w:r w:rsidRPr="00D20E97">
              <w:rPr>
                <w:rFonts w:ascii="Skolar Cyrillic" w:eastAsia="Skolar Cyrillic" w:hAnsi="Skolar Cyrillic" w:cs="Times New Roman"/>
                <w:vertAlign w:val="superscript"/>
              </w:rPr>
              <w:footnoteReference w:id="50"/>
            </w:r>
            <w:r w:rsidRPr="00D20E97">
              <w:rPr>
                <w:rFonts w:ascii="Skolar Cyrillic" w:eastAsia="Skolar Cyrillic" w:hAnsi="Skolar Cyrillic" w:cs="Times New Roman"/>
                <w:vertAlign w:val="superscript"/>
              </w:rPr>
              <w:t xml:space="preserve"> </w:t>
            </w:r>
            <w:r w:rsidRPr="00D20E97">
              <w:rPr>
                <w:rFonts w:ascii="Skolar Cyrillic" w:eastAsia="Skolar Cyrillic" w:hAnsi="Skolar Cyrillic" w:cs="Times New Roman"/>
              </w:rPr>
              <w:t>(become a judge in a Bet Din)</w:t>
            </w:r>
            <w:r w:rsidRPr="00D20E97">
              <w:rPr>
                <w:rFonts w:ascii="Skolar Cyrillic" w:eastAsia="Skolar Cyrillic" w:hAnsi="Skolar Cyrillic" w:cs="Times New Roman"/>
                <w:b/>
                <w:bCs/>
              </w:rPr>
              <w:t xml:space="preserve">, he ordered these Paqidim to whom he had given the money to be summoned to him, so that he could know what they had gained by trading. So the first arrived, saying, ‘Sir, your mina has made ten minas more!’ And he said to him, ‘Well done, </w:t>
            </w:r>
            <w:r w:rsidRPr="00D20E97">
              <w:rPr>
                <w:rFonts w:ascii="Skolar Cyrillic" w:eastAsia="Skolar Cyrillic" w:hAnsi="Skolar Cyrillic" w:cs="Times New Roman"/>
              </w:rPr>
              <w:t xml:space="preserve">you are a </w:t>
            </w:r>
            <w:r w:rsidRPr="00D20E97">
              <w:rPr>
                <w:rFonts w:ascii="Skolar Cyrillic" w:eastAsia="Skolar Cyrillic" w:hAnsi="Skolar Cyrillic" w:cs="Times New Roman"/>
                <w:b/>
                <w:bCs/>
              </w:rPr>
              <w:t xml:space="preserve">good Paqid! Because you have been faithfully obedient in a very small thing, have authority over ten </w:t>
            </w:r>
            <w:r w:rsidRPr="00D20E97">
              <w:rPr>
                <w:rFonts w:ascii="Skolar Cyrillic" w:eastAsia="Skolar Cyrillic" w:hAnsi="Skolar Cyrillic" w:cs="Times New Roman"/>
                <w:b/>
                <w:bCs/>
                <w:highlight w:val="yellow"/>
              </w:rPr>
              <w:t>cities</w:t>
            </w:r>
            <w:r w:rsidRPr="00D20E97">
              <w:rPr>
                <w:rFonts w:ascii="Skolar Cyrillic" w:eastAsia="Skolar Cyrillic" w:hAnsi="Skolar Cyrillic" w:cs="Times New Roman"/>
                <w:b/>
                <w:bCs/>
                <w:highlight w:val="yellow"/>
                <w:vertAlign w:val="superscript"/>
              </w:rPr>
              <w:footnoteReference w:id="51"/>
            </w:r>
            <w:r w:rsidRPr="00D20E97">
              <w:rPr>
                <w:rFonts w:ascii="Skolar Cyrillic" w:eastAsia="Skolar Cyrillic" w:hAnsi="Skolar Cyrillic" w:cs="Times New Roman"/>
                <w:b/>
                <w:bCs/>
              </w:rPr>
              <w:t xml:space="preserve">.’ And the second came, saying, ‘Sir, your mina has made five minas.’ So he said to this one also, ‘And you be over five </w:t>
            </w:r>
            <w:r w:rsidRPr="00D20E97">
              <w:rPr>
                <w:rFonts w:ascii="Skolar Cyrillic" w:eastAsia="Skolar Cyrillic" w:hAnsi="Skolar Cyrillic" w:cs="Times New Roman"/>
                <w:b/>
                <w:bCs/>
                <w:highlight w:val="yellow"/>
              </w:rPr>
              <w:t>cities</w:t>
            </w:r>
            <w:r w:rsidRPr="00D20E97">
              <w:rPr>
                <w:rFonts w:ascii="Skolar Cyrillic" w:eastAsia="Skolar Cyrillic" w:hAnsi="Skolar Cyrillic" w:cs="Times New Roman"/>
                <w:b/>
                <w:bCs/>
              </w:rPr>
              <w:t>.’ And another came, saying, ‘Sir, behold your mina, which I had put away for safekeeping in a piece of cloth. For I was afraid of you, because you are an austere</w:t>
            </w:r>
            <w:r w:rsidRPr="00D20E97">
              <w:rPr>
                <w:rFonts w:ascii="Skolar Cyrillic" w:eastAsia="Skolar Cyrillic" w:hAnsi="Skolar Cyrillic" w:cs="Times New Roman"/>
              </w:rPr>
              <w:t xml:space="preserve"> </w:t>
            </w:r>
            <w:r w:rsidRPr="00D20E97">
              <w:rPr>
                <w:rFonts w:ascii="Skolar Cyrillic" w:eastAsia="Skolar Cyrillic" w:hAnsi="Skolar Cyrillic" w:cs="Times New Roman"/>
                <w:b/>
                <w:bCs/>
              </w:rPr>
              <w:t>man</w:t>
            </w:r>
            <w:r w:rsidRPr="00D20E97">
              <w:rPr>
                <w:rFonts w:ascii="Skolar Cyrillic" w:eastAsia="Skolar Cyrillic" w:hAnsi="Skolar Cyrillic" w:cs="Times New Roman"/>
                <w:b/>
                <w:bCs/>
                <w:lang w:val="x-none"/>
              </w:rPr>
              <w:t>—</w:t>
            </w:r>
            <w:r w:rsidRPr="00D20E97">
              <w:rPr>
                <w:rFonts w:ascii="Skolar Cyrillic" w:eastAsia="Skolar Cyrillic" w:hAnsi="Skolar Cyrillic" w:cs="Times New Roman"/>
                <w:b/>
                <w:bCs/>
              </w:rPr>
              <w:t>you withdraw what you did not deposit, and you reap what you did not sow!’ He said to him, ‘By your own words I will judge you, wicked Paqid! You knew that I am an austere</w:t>
            </w:r>
            <w:r w:rsidRPr="00D20E97">
              <w:rPr>
                <w:rFonts w:ascii="Skolar Cyrillic" w:eastAsia="Skolar Cyrillic" w:hAnsi="Skolar Cyrillic" w:cs="Times New Roman"/>
              </w:rPr>
              <w:t xml:space="preserve"> </w:t>
            </w:r>
            <w:r w:rsidRPr="00D20E97">
              <w:rPr>
                <w:rFonts w:ascii="Skolar Cyrillic" w:eastAsia="Skolar Cyrillic" w:hAnsi="Skolar Cyrillic" w:cs="Times New Roman"/>
                <w:b/>
                <w:bCs/>
              </w:rPr>
              <w:t xml:space="preserve">man, withdrawing what I did not deposit and reaping what I did not sow. And why did you not give my money to the bank, and </w:t>
            </w:r>
            <w:r w:rsidRPr="00D20E97">
              <w:rPr>
                <w:rFonts w:ascii="Skolar Cyrillic" w:eastAsia="Skolar Cyrillic" w:hAnsi="Skolar Cyrillic" w:cs="Times New Roman"/>
              </w:rPr>
              <w:t>when I</w:t>
            </w:r>
            <w:r w:rsidRPr="00D20E97">
              <w:rPr>
                <w:rFonts w:ascii="Skolar Cyrillic" w:eastAsia="Skolar Cyrillic" w:hAnsi="Skolar Cyrillic" w:cs="Times New Roman"/>
                <w:b/>
                <w:bCs/>
              </w:rPr>
              <w:t xml:space="preserve"> returned, would have collected it with interest?’ And to the bystanders he said, ‘</w:t>
            </w:r>
            <w:r w:rsidRPr="00D20E97">
              <w:rPr>
                <w:rFonts w:ascii="Skolar Cyrillic" w:eastAsia="Skolar Cyrillic" w:hAnsi="Skolar Cyrillic" w:cs="Times New Roman"/>
                <w:b/>
                <w:bCs/>
                <w:highlight w:val="yellow"/>
              </w:rPr>
              <w:t>Take</w:t>
            </w:r>
            <w:r w:rsidRPr="00D20E97">
              <w:rPr>
                <w:rFonts w:ascii="Skolar Cyrillic" w:eastAsia="Skolar Cyrillic" w:hAnsi="Skolar Cyrillic" w:cs="Times New Roman"/>
                <w:b/>
                <w:bCs/>
                <w:highlight w:val="yellow"/>
                <w:vertAlign w:val="superscript"/>
              </w:rPr>
              <w:footnoteReference w:id="52"/>
            </w:r>
            <w:r w:rsidRPr="00D20E97">
              <w:rPr>
                <w:rFonts w:ascii="Skolar Cyrillic" w:eastAsia="Skolar Cyrillic" w:hAnsi="Skolar Cyrillic" w:cs="Times New Roman"/>
                <w:b/>
                <w:bCs/>
              </w:rPr>
              <w:t xml:space="preserve"> away from him the mina and </w:t>
            </w:r>
            <w:r w:rsidRPr="00D20E97">
              <w:rPr>
                <w:rFonts w:ascii="Skolar Cyrillic" w:eastAsia="Skolar Cyrillic" w:hAnsi="Skolar Cyrillic" w:cs="Times New Roman"/>
                <w:b/>
                <w:bCs/>
                <w:highlight w:val="yellow"/>
              </w:rPr>
              <w:t>give</w:t>
            </w:r>
            <w:r w:rsidRPr="00D20E97">
              <w:rPr>
                <w:rFonts w:ascii="Skolar Cyrillic" w:eastAsia="Skolar Cyrillic" w:hAnsi="Skolar Cyrillic" w:cs="Times New Roman"/>
                <w:b/>
                <w:bCs/>
                <w:highlight w:val="yellow"/>
                <w:vertAlign w:val="superscript"/>
              </w:rPr>
              <w:footnoteReference w:id="53"/>
            </w:r>
            <w:r w:rsidRPr="00D20E97">
              <w:rPr>
                <w:rFonts w:ascii="Skolar Cyrillic" w:eastAsia="Skolar Cyrillic" w:hAnsi="Skolar Cyrillic" w:cs="Times New Roman"/>
                <w:b/>
                <w:bCs/>
                <w:highlight w:val="yellow"/>
              </w:rPr>
              <w:t xml:space="preserve"> </w:t>
            </w:r>
            <w:r w:rsidRPr="00D20E97">
              <w:rPr>
                <w:rFonts w:ascii="Skolar Cyrillic" w:eastAsia="Skolar Cyrillic" w:hAnsi="Skolar Cyrillic" w:cs="Times New Roman"/>
                <w:highlight w:val="yellow"/>
              </w:rPr>
              <w:t>it</w:t>
            </w:r>
            <w:r w:rsidRPr="00D20E97">
              <w:rPr>
                <w:rFonts w:ascii="Skolar Cyrillic" w:eastAsia="Skolar Cyrillic" w:hAnsi="Skolar Cyrillic" w:cs="Times New Roman"/>
              </w:rPr>
              <w:t xml:space="preserve"> </w:t>
            </w:r>
            <w:r w:rsidRPr="00D20E97">
              <w:rPr>
                <w:rFonts w:ascii="Skolar Cyrillic" w:eastAsia="Skolar Cyrillic" w:hAnsi="Skolar Cyrillic" w:cs="Times New Roman"/>
                <w:b/>
                <w:bCs/>
              </w:rPr>
              <w:t xml:space="preserve">to the one who has the ten minas!’ And they said to him, ‘Sir, he </w:t>
            </w:r>
            <w:r w:rsidRPr="00D20E97">
              <w:rPr>
                <w:rFonts w:ascii="Skolar Cyrillic" w:eastAsia="Skolar Cyrillic" w:hAnsi="Skolar Cyrillic" w:cs="Times New Roman"/>
              </w:rPr>
              <w:t xml:space="preserve">already </w:t>
            </w:r>
            <w:r w:rsidRPr="00D20E97">
              <w:rPr>
                <w:rFonts w:ascii="Skolar Cyrillic" w:eastAsia="Skolar Cyrillic" w:hAnsi="Skolar Cyrillic" w:cs="Times New Roman"/>
                <w:b/>
                <w:bCs/>
              </w:rPr>
              <w:t xml:space="preserve">has ten minas.’ ‘I tell you that to everyone who has, </w:t>
            </w:r>
            <w:r w:rsidRPr="00D20E97">
              <w:rPr>
                <w:rFonts w:ascii="Skolar Cyrillic" w:eastAsia="Skolar Cyrillic" w:hAnsi="Skolar Cyrillic" w:cs="Times New Roman"/>
              </w:rPr>
              <w:t xml:space="preserve">more </w:t>
            </w:r>
            <w:r w:rsidRPr="00D20E97">
              <w:rPr>
                <w:rFonts w:ascii="Skolar Cyrillic" w:eastAsia="Skolar Cyrillic" w:hAnsi="Skolar Cyrillic" w:cs="Times New Roman"/>
                <w:b/>
                <w:bCs/>
              </w:rPr>
              <w:t>will be given. But from the one who does not have, even what he has will be taken away. But these enemies of mine who did not want me to be king over them</w:t>
            </w:r>
            <w:r w:rsidRPr="00D20E97">
              <w:rPr>
                <w:rFonts w:ascii="Skolar Cyrillic" w:eastAsia="Skolar Cyrillic" w:hAnsi="Skolar Cyrillic" w:cs="Times New Roman"/>
                <w:b/>
                <w:bCs/>
                <w:lang w:val="x-none"/>
              </w:rPr>
              <w:t>—</w:t>
            </w:r>
            <w:r w:rsidRPr="00D20E97">
              <w:rPr>
                <w:rFonts w:ascii="Skolar Cyrillic" w:eastAsia="Skolar Cyrillic" w:hAnsi="Skolar Cyrillic" w:cs="Times New Roman"/>
                <w:b/>
                <w:bCs/>
              </w:rPr>
              <w:t xml:space="preserve">bring </w:t>
            </w:r>
            <w:r w:rsidRPr="00D20E97">
              <w:rPr>
                <w:rFonts w:ascii="Skolar Cyrillic" w:eastAsia="Skolar Cyrillic" w:hAnsi="Skolar Cyrillic" w:cs="Times New Roman"/>
              </w:rPr>
              <w:t xml:space="preserve">them </w:t>
            </w:r>
            <w:r w:rsidRPr="00D20E97">
              <w:rPr>
                <w:rFonts w:ascii="Skolar Cyrillic" w:eastAsia="Skolar Cyrillic" w:hAnsi="Skolar Cyrillic" w:cs="Times New Roman"/>
                <w:b/>
                <w:bCs/>
              </w:rPr>
              <w:t xml:space="preserve">here and slaughter them </w:t>
            </w:r>
            <w:r w:rsidRPr="00D20E97">
              <w:rPr>
                <w:rFonts w:ascii="Skolar Cyrillic" w:eastAsia="Skolar Cyrillic" w:hAnsi="Skolar Cyrillic" w:cs="Times New Roman"/>
                <w:b/>
                <w:bCs/>
                <w:i/>
                <w:iCs/>
              </w:rPr>
              <w:t>in</w:t>
            </w:r>
            <w:r w:rsidRPr="00D20E97">
              <w:rPr>
                <w:rFonts w:ascii="Skolar Cyrillic" w:eastAsia="Skolar Cyrillic" w:hAnsi="Skolar Cyrillic" w:cs="Times New Roman"/>
                <w:b/>
                <w:bCs/>
              </w:rPr>
              <w:t xml:space="preserve"> my presence!’ ”</w:t>
            </w:r>
          </w:p>
          <w:p w:rsidR="00D20E97" w:rsidRPr="00D20E97" w:rsidRDefault="00D20E97" w:rsidP="006A4E03">
            <w:pPr>
              <w:keepNext/>
              <w:widowControl w:val="0"/>
              <w:rPr>
                <w:rFonts w:ascii="Skolar Cyrillic" w:eastAsia="Skolar Cyrillic" w:hAnsi="Skolar Cyrillic" w:cs="Times New Roman"/>
                <w:b/>
                <w:bCs/>
                <w:lang w:val="x-none"/>
              </w:rPr>
            </w:pPr>
          </w:p>
          <w:p w:rsidR="00D20E97" w:rsidRPr="00D20E97" w:rsidRDefault="00D20E97" w:rsidP="006A4E03">
            <w:pPr>
              <w:keepNext/>
              <w:widowControl w:val="0"/>
              <w:rPr>
                <w:rFonts w:ascii="Skolar Cyrillic" w:eastAsia="Skolar Cyrillic" w:hAnsi="Skolar Cyrillic" w:cs="Times New Roman"/>
                <w:b/>
                <w:bCs/>
              </w:rPr>
            </w:pPr>
            <w:r w:rsidRPr="00D20E97">
              <w:rPr>
                <w:rFonts w:ascii="Skolar Cyrillic" w:eastAsia="Skolar Cyrillic" w:hAnsi="Skolar Cyrillic" w:cs="Times New Roman"/>
                <w:b/>
                <w:bCs/>
                <w:lang w:val="x-none"/>
              </w:rPr>
              <w:t>¶</w:t>
            </w:r>
            <w:r w:rsidRPr="00D20E97">
              <w:rPr>
                <w:rFonts w:ascii="Skolar Cyrillic" w:eastAsia="Skolar Cyrillic" w:hAnsi="Skolar Cyrillic" w:cs="Times New Roman"/>
                <w:b/>
                <w:bCs/>
              </w:rPr>
              <w:t xml:space="preserve"> “But take care</w:t>
            </w:r>
            <w:r w:rsidRPr="00D20E97">
              <w:rPr>
                <w:rFonts w:ascii="Skolar Cyrillic" w:eastAsia="Skolar Cyrillic" w:hAnsi="Skolar Cyrillic" w:cs="Times New Roman"/>
                <w:b/>
                <w:bCs/>
                <w:vertAlign w:val="superscript"/>
              </w:rPr>
              <w:footnoteReference w:id="54"/>
            </w:r>
            <w:r w:rsidRPr="00D20E97">
              <w:rPr>
                <w:rFonts w:ascii="Skolar Cyrillic" w:eastAsia="Skolar Cyrillic" w:hAnsi="Skolar Cyrillic" w:cs="Times New Roman"/>
                <w:b/>
                <w:bCs/>
              </w:rPr>
              <w:t xml:space="preserve"> for yourselves, lest your hearts are weighed down with dissipation and drunkenness and the worries of daily life,</w:t>
            </w:r>
            <w:r w:rsidRPr="00D20E97">
              <w:rPr>
                <w:rFonts w:ascii="Skolar Cyrillic" w:eastAsia="Skolar Cyrillic" w:hAnsi="Skolar Cyrillic" w:cs="Times New Roman"/>
                <w:b/>
                <w:bCs/>
                <w:vertAlign w:val="superscript"/>
              </w:rPr>
              <w:footnoteReference w:id="55"/>
            </w:r>
            <w:r w:rsidRPr="00D20E97">
              <w:rPr>
                <w:rFonts w:ascii="Skolar Cyrillic" w:eastAsia="Skolar Cyrillic" w:hAnsi="Skolar Cyrillic" w:cs="Times New Roman"/>
                <w:b/>
                <w:bCs/>
              </w:rPr>
              <w:t xml:space="preserve"> and that day come upon you unexpectedly. For it will come as a snare on all the </w:t>
            </w:r>
            <w:r w:rsidRPr="00D20E97">
              <w:rPr>
                <w:rFonts w:ascii="Skolar Cyrillic" w:eastAsia="Skolar Cyrillic" w:hAnsi="Skolar Cyrillic" w:cs="Times New Roman"/>
                <w:bCs/>
              </w:rPr>
              <w:t>Gentiles</w:t>
            </w:r>
            <w:r w:rsidRPr="00D20E97">
              <w:rPr>
                <w:rFonts w:ascii="Skolar Cyrillic" w:eastAsia="Skolar Cyrillic" w:hAnsi="Skolar Cyrillic" w:cs="Times New Roman"/>
                <w:b/>
                <w:bCs/>
              </w:rPr>
              <w:t xml:space="preserve"> who dwell on the face of the </w:t>
            </w:r>
            <w:r w:rsidRPr="00D20E97">
              <w:rPr>
                <w:rFonts w:ascii="Skolar Cyrillic" w:eastAsia="Skolar Cyrillic" w:hAnsi="Skolar Cyrillic" w:cs="Times New Roman"/>
                <w:b/>
                <w:bCs/>
                <w:highlight w:val="yellow"/>
              </w:rPr>
              <w:t>whole earth</w:t>
            </w:r>
            <w:r w:rsidRPr="00D20E97">
              <w:rPr>
                <w:rFonts w:ascii="Skolar Cyrillic" w:eastAsia="Skolar Cyrillic" w:hAnsi="Skolar Cyrillic" w:cs="Times New Roman"/>
                <w:b/>
                <w:bCs/>
              </w:rPr>
              <w:t>.</w:t>
            </w:r>
            <w:r w:rsidRPr="00D20E97">
              <w:rPr>
                <w:rFonts w:ascii="Skolar Cyrillic" w:eastAsia="Skolar Cyrillic" w:hAnsi="Skolar Cyrillic" w:cs="Times New Roman"/>
                <w:b/>
                <w:bCs/>
                <w:vertAlign w:val="superscript"/>
              </w:rPr>
              <w:footnoteReference w:id="56"/>
            </w:r>
            <w:r w:rsidRPr="00D20E97">
              <w:rPr>
                <w:rFonts w:ascii="Skolar Cyrillic" w:eastAsia="Skolar Cyrillic" w:hAnsi="Skolar Cyrillic" w:cs="Times New Roman"/>
                <w:b/>
                <w:bCs/>
              </w:rPr>
              <w:t xml:space="preserve"> But be alert at all times, praying that you may have strength to escape all these things that are going to happen, and to stand before the </w:t>
            </w:r>
            <w:r w:rsidRPr="00D20E97">
              <w:rPr>
                <w:rFonts w:ascii="Skolar Cyrillic" w:eastAsia="Skolar Cyrillic" w:hAnsi="Skolar Cyrillic" w:cs="Times New Roman"/>
                <w:b/>
                <w:bCs/>
                <w:highlight w:val="yellow"/>
              </w:rPr>
              <w:t>Son</w:t>
            </w:r>
            <w:r w:rsidRPr="00D20E97">
              <w:rPr>
                <w:rFonts w:ascii="Skolar Cyrillic" w:eastAsia="Skolar Cyrillic" w:hAnsi="Skolar Cyrillic" w:cs="Times New Roman"/>
                <w:b/>
                <w:bCs/>
                <w:highlight w:val="yellow"/>
                <w:vertAlign w:val="superscript"/>
              </w:rPr>
              <w:footnoteReference w:id="57"/>
            </w:r>
            <w:r w:rsidRPr="00D20E97">
              <w:rPr>
                <w:rFonts w:ascii="Skolar Cyrillic" w:eastAsia="Skolar Cyrillic" w:hAnsi="Skolar Cyrillic" w:cs="Times New Roman"/>
                <w:b/>
                <w:bCs/>
              </w:rPr>
              <w:t xml:space="preserve"> of Man.”</w:t>
            </w:r>
          </w:p>
          <w:p w:rsidR="00D20E97" w:rsidRPr="00D20E97" w:rsidRDefault="00D20E97" w:rsidP="006A4E03">
            <w:pPr>
              <w:keepNext/>
              <w:widowControl w:val="0"/>
              <w:rPr>
                <w:rFonts w:ascii="Skolar Cyrillic" w:eastAsia="Skolar Cyrillic" w:hAnsi="Skolar Cyrillic" w:cs="Times New Roman"/>
                <w:b/>
                <w:bCs/>
              </w:rPr>
            </w:pPr>
          </w:p>
          <w:p w:rsidR="00D20E97" w:rsidRPr="00D20E97" w:rsidRDefault="00D20E97" w:rsidP="006A4E03">
            <w:pPr>
              <w:keepNext/>
              <w:widowControl w:val="0"/>
              <w:rPr>
                <w:rFonts w:ascii="Skolar Cyrillic" w:eastAsia="Skolar Cyrillic" w:hAnsi="Skolar Cyrillic" w:cs="Times New Roman"/>
              </w:rPr>
            </w:pPr>
            <w:r w:rsidRPr="00D20E97">
              <w:rPr>
                <w:rFonts w:ascii="Skolar Cyrillic" w:eastAsia="Skolar Cyrillic" w:hAnsi="Skolar Cyrillic" w:cs="Times New Roman"/>
                <w:b/>
                <w:bCs/>
                <w:lang w:val="x-none"/>
              </w:rPr>
              <w:t>¶</w:t>
            </w:r>
            <w:r w:rsidRPr="00D20E97">
              <w:rPr>
                <w:rFonts w:ascii="Skolar Cyrillic" w:eastAsia="Skolar Cyrillic" w:hAnsi="Skolar Cyrillic" w:cs="Times New Roman"/>
                <w:b/>
                <w:bCs/>
              </w:rPr>
              <w:t xml:space="preserve"> And in the daytime he was teaching in the temple, but at night he went out and stayed on Har Zeytim</w:t>
            </w:r>
            <w:r w:rsidRPr="00D20E97">
              <w:rPr>
                <w:rFonts w:ascii="Skolar Cyrillic" w:eastAsia="Skolar Cyrillic" w:hAnsi="Skolar Cyrillic" w:cs="Times New Roman"/>
              </w:rPr>
              <w:t xml:space="preserve"> (Mount Of Olives).</w:t>
            </w:r>
          </w:p>
          <w:p w:rsidR="00D20E97" w:rsidRPr="00D20E97" w:rsidRDefault="00D20E97" w:rsidP="006A4E03">
            <w:pPr>
              <w:keepNext/>
              <w:widowControl w:val="0"/>
              <w:rPr>
                <w:rFonts w:ascii="Skolar Cyrillic" w:eastAsia="Skolar Cyrillic" w:hAnsi="Skolar Cyrillic" w:cs="Times New Roman"/>
              </w:rPr>
            </w:pPr>
          </w:p>
          <w:p w:rsidR="00D20E97" w:rsidRPr="00D20E97" w:rsidRDefault="00D20E97" w:rsidP="006A4E03">
            <w:pPr>
              <w:keepNext/>
              <w:widowControl w:val="0"/>
              <w:rPr>
                <w:rFonts w:ascii="Times New Roman" w:eastAsia="Skolar Cyrillic" w:hAnsi="Times New Roman" w:cs="Times New Roman"/>
                <w:b/>
                <w:bCs/>
              </w:rPr>
            </w:pPr>
            <w:r w:rsidRPr="00D20E97">
              <w:rPr>
                <w:rFonts w:ascii="Skolar Cyrillic" w:eastAsia="Skolar Cyrillic" w:hAnsi="Skolar Cyrillic" w:cs="Times New Roman"/>
                <w:b/>
                <w:bCs/>
              </w:rPr>
              <w:t xml:space="preserve">¶ And all the people were </w:t>
            </w:r>
            <w:r w:rsidRPr="00D20E97">
              <w:rPr>
                <w:rFonts w:ascii="Skolar Cyrillic" w:eastAsia="Skolar Cyrillic" w:hAnsi="Skolar Cyrillic" w:cs="Times New Roman"/>
                <w:b/>
                <w:bCs/>
                <w:highlight w:val="yellow"/>
              </w:rPr>
              <w:t>getting up very early in the morning</w:t>
            </w:r>
            <w:r w:rsidRPr="00D20E97">
              <w:rPr>
                <w:rFonts w:ascii="Skolar Cyrillic" w:eastAsia="Skolar Cyrillic" w:hAnsi="Skolar Cyrillic" w:cs="Times New Roman"/>
                <w:b/>
                <w:bCs/>
                <w:vertAlign w:val="superscript"/>
              </w:rPr>
              <w:footnoteReference w:id="58"/>
            </w:r>
            <w:r w:rsidRPr="00D20E97">
              <w:rPr>
                <w:rFonts w:ascii="Skolar Cyrillic" w:eastAsia="Skolar Cyrillic" w:hAnsi="Skolar Cyrillic" w:cs="Times New Roman"/>
                <w:b/>
                <w:bCs/>
              </w:rPr>
              <w:t xml:space="preserve"> </w:t>
            </w:r>
            <w:r w:rsidRPr="00D20E97">
              <w:rPr>
                <w:rFonts w:ascii="Skolar Cyrillic" w:eastAsia="Skolar Cyrillic" w:hAnsi="Skolar Cyrillic" w:cs="Times New Roman"/>
              </w:rPr>
              <w:t xml:space="preserve">to recite the Shema with </w:t>
            </w:r>
            <w:r w:rsidRPr="00D20E97">
              <w:rPr>
                <w:rFonts w:ascii="Skolar Cyrillic" w:eastAsia="Skolar Cyrillic" w:hAnsi="Skolar Cyrillic" w:cs="Times New Roman"/>
                <w:b/>
                <w:bCs/>
              </w:rPr>
              <w:t xml:space="preserve">him in the temple </w:t>
            </w:r>
            <w:r w:rsidRPr="00D20E97">
              <w:rPr>
                <w:rFonts w:ascii="Skolar Cyrillic" w:eastAsia="Skolar Cyrillic" w:hAnsi="Skolar Cyrillic" w:cs="Times New Roman"/>
              </w:rPr>
              <w:t>courts</w:t>
            </w:r>
            <w:r w:rsidR="00EB3B4C">
              <w:rPr>
                <w:rFonts w:ascii="Skolar Cyrillic" w:eastAsia="Skolar Cyrillic" w:hAnsi="Skolar Cyrillic" w:cs="Times New Roman"/>
              </w:rPr>
              <w:t xml:space="preserve"> and</w:t>
            </w:r>
            <w:r w:rsidRPr="00D20E97">
              <w:rPr>
                <w:rFonts w:ascii="Skolar Cyrillic" w:eastAsia="Skolar Cyrillic" w:hAnsi="Skolar Cyrillic" w:cs="Times New Roman"/>
              </w:rPr>
              <w:t xml:space="preserve"> </w:t>
            </w:r>
            <w:r w:rsidRPr="00D20E97">
              <w:rPr>
                <w:rFonts w:ascii="Skolar Cyrillic" w:eastAsia="Skolar Cyrillic" w:hAnsi="Skolar Cyrillic" w:cs="Times New Roman"/>
                <w:b/>
                <w:bCs/>
              </w:rPr>
              <w:t>to listen to him.</w:t>
            </w:r>
          </w:p>
          <w:p w:rsidR="00D20E97" w:rsidRPr="00D20E97" w:rsidRDefault="00D20E97" w:rsidP="006A4E03">
            <w:pPr>
              <w:keepNext/>
              <w:widowControl w:val="0"/>
              <w:rPr>
                <w:rFonts w:ascii="Times New Roman" w:eastAsia="Skolar Cyrillic" w:hAnsi="Times New Roman" w:cs="Times New Roman"/>
              </w:rPr>
            </w:pPr>
          </w:p>
        </w:tc>
      </w:tr>
      <w:tr w:rsidR="00D20E97" w:rsidRPr="00D20E97" w:rsidTr="00D20E97">
        <w:tc>
          <w:tcPr>
            <w:tcW w:w="10440" w:type="dxa"/>
            <w:hideMark/>
          </w:tcPr>
          <w:p w:rsidR="00D20E97" w:rsidRPr="00D20E97" w:rsidRDefault="00D20E97" w:rsidP="006A4E03">
            <w:pPr>
              <w:keepNext/>
              <w:widowControl w:val="0"/>
              <w:jc w:val="center"/>
              <w:rPr>
                <w:rFonts w:ascii="Palatino Linotype" w:eastAsia="Skolar Cyrillic" w:hAnsi="Palatino Linotype" w:cs="Times New Roman"/>
                <w:b/>
                <w:smallCaps/>
              </w:rPr>
            </w:pPr>
            <w:r w:rsidRPr="00D20E97">
              <w:rPr>
                <w:rFonts w:ascii="Palatino Linotype" w:eastAsia="Skolar Cyrillic" w:hAnsi="Palatino Linotype" w:cs="Times New Roman"/>
                <w:b/>
                <w:smallCaps/>
              </w:rPr>
              <w:lastRenderedPageBreak/>
              <w:t>School of Hakham Shaul’s Remes</w:t>
            </w:r>
          </w:p>
          <w:p w:rsidR="00D20E97" w:rsidRPr="00D20E97" w:rsidRDefault="00D20E97" w:rsidP="006A4E03">
            <w:pPr>
              <w:keepNext/>
              <w:widowControl w:val="0"/>
              <w:jc w:val="center"/>
              <w:rPr>
                <w:rFonts w:ascii="Palatino Linotype" w:eastAsia="Skolar Cyrillic" w:hAnsi="Palatino Linotype" w:cs="Times New Roman"/>
                <w:b/>
                <w:smallCaps/>
                <w:lang w:val="en-AU"/>
              </w:rPr>
            </w:pPr>
            <w:r w:rsidRPr="00D20E97">
              <w:rPr>
                <w:rFonts w:ascii="Palatino Linotype" w:eastAsia="Skolar Cyrillic" w:hAnsi="Palatino Linotype" w:cs="Times New Roman"/>
                <w:b/>
                <w:smallCaps/>
                <w:lang w:val="en-AU"/>
              </w:rPr>
              <w:t>Romans</w:t>
            </w:r>
          </w:p>
          <w:p w:rsidR="00D20E97" w:rsidRPr="00D20E97" w:rsidRDefault="00D20E97" w:rsidP="006A4E03">
            <w:pPr>
              <w:keepNext/>
              <w:widowControl w:val="0"/>
              <w:jc w:val="center"/>
              <w:rPr>
                <w:rFonts w:ascii="Times New Roman" w:eastAsia="Skolar Cyrillic" w:hAnsi="Times New Roman" w:cs="Times New Roman"/>
              </w:rPr>
            </w:pPr>
            <w:r w:rsidRPr="00D20E97">
              <w:rPr>
                <w:rFonts w:ascii="Palatino Linotype" w:eastAsia="Skolar Cyrillic" w:hAnsi="Palatino Linotype" w:cs="Times New Roman"/>
                <w:bCs/>
                <w:smallCaps/>
              </w:rPr>
              <w:t>Mishnah</w:t>
            </w:r>
            <w:r w:rsidRPr="00D20E97">
              <w:rPr>
                <w:rFonts w:ascii="Palatino Linotype" w:eastAsia="Skolar Cyrillic" w:hAnsi="Palatino Linotype" w:cs="Times New Roman"/>
                <w:b/>
                <w:smallCaps/>
              </w:rPr>
              <w:t xml:space="preserve"> </w:t>
            </w:r>
            <w:r w:rsidRPr="00D20E97">
              <w:rPr>
                <w:rFonts w:ascii="Palatino Linotype" w:eastAsia="Skolar Cyrillic" w:hAnsi="Palatino Linotype" w:cs="Times New Roman" w:hint="cs"/>
                <w:b/>
                <w:bCs/>
                <w:smallCaps/>
                <w:rtl/>
                <w:lang w:bidi="he-IL"/>
              </w:rPr>
              <w:t>א</w:t>
            </w:r>
            <w:r w:rsidRPr="00D20E97">
              <w:rPr>
                <w:rFonts w:ascii="Palatino Linotype" w:eastAsia="Skolar Cyrillic" w:hAnsi="Palatino Linotype" w:cs="Times New Roman" w:hint="cs"/>
                <w:b/>
                <w:bCs/>
                <w:smallCaps/>
                <w:rtl/>
              </w:rPr>
              <w:t>:</w:t>
            </w:r>
            <w:r w:rsidRPr="00D20E97">
              <w:rPr>
                <w:rFonts w:ascii="Palatino Linotype" w:eastAsia="Skolar Cyrillic" w:hAnsi="Palatino Linotype" w:cs="Times New Roman" w:hint="cs"/>
                <w:b/>
                <w:bCs/>
                <w:smallCaps/>
                <w:rtl/>
                <w:lang w:bidi="he-IL"/>
              </w:rPr>
              <w:t>א</w:t>
            </w:r>
          </w:p>
        </w:tc>
      </w:tr>
      <w:tr w:rsidR="00D20E97" w:rsidRPr="00D20E97" w:rsidTr="00D20E97">
        <w:tc>
          <w:tcPr>
            <w:tcW w:w="10440" w:type="dxa"/>
          </w:tcPr>
          <w:p w:rsidR="00D20E97" w:rsidRPr="00D20E97" w:rsidRDefault="00D20E97" w:rsidP="006A4E03">
            <w:pPr>
              <w:keepNext/>
              <w:widowControl w:val="0"/>
              <w:rPr>
                <w:rFonts w:ascii="Times New Roman" w:eastAsia="Skolar Cyrillic" w:hAnsi="Times New Roman" w:cs="Times New Roman"/>
              </w:rPr>
            </w:pPr>
          </w:p>
          <w:p w:rsidR="00D20E97" w:rsidRPr="00D20E97" w:rsidRDefault="00D20E97" w:rsidP="006A4E03">
            <w:pPr>
              <w:keepNext/>
              <w:widowControl w:val="0"/>
              <w:rPr>
                <w:rFonts w:ascii="Times New Roman" w:eastAsia="Times New Roman" w:hAnsi="Times New Roman" w:cs="Times New Roman"/>
                <w:sz w:val="24"/>
                <w:szCs w:val="24"/>
              </w:rPr>
            </w:pPr>
            <w:r w:rsidRPr="00D20E97">
              <w:rPr>
                <w:rFonts w:ascii="Skolar Cyrillic" w:eastAsia="Times New Roman" w:hAnsi="Skolar Cyrillic" w:cs="Times New Roman"/>
                <w:b/>
                <w:bCs/>
                <w:color w:val="000000"/>
              </w:rPr>
              <w:t>So then, brothers,</w:t>
            </w:r>
            <w:r w:rsidRPr="00D20E97">
              <w:rPr>
                <w:rFonts w:ascii="Skolar Cyrillic" w:eastAsia="Times New Roman" w:hAnsi="Skolar Cyrillic" w:cs="Times New Roman"/>
                <w:b/>
                <w:bCs/>
                <w:color w:val="000000"/>
                <w:vertAlign w:val="superscript"/>
              </w:rPr>
              <w:footnoteReference w:id="59"/>
            </w:r>
            <w:r w:rsidRPr="00D20E97">
              <w:rPr>
                <w:rFonts w:ascii="Skolar Cyrillic" w:eastAsia="Times New Roman" w:hAnsi="Skolar Cyrillic" w:cs="Times New Roman"/>
                <w:b/>
                <w:bCs/>
                <w:color w:val="000000"/>
              </w:rPr>
              <w:t xml:space="preserve"> we are not </w:t>
            </w:r>
            <w:r w:rsidRPr="00D20E97">
              <w:rPr>
                <w:rFonts w:ascii="Skolar Cyrillic" w:eastAsia="Times New Roman" w:hAnsi="Skolar Cyrillic" w:cs="Times New Roman"/>
                <w:b/>
                <w:bCs/>
                <w:color w:val="000000"/>
                <w:shd w:val="clear" w:color="auto" w:fill="FFFF99"/>
              </w:rPr>
              <w:t>obligated</w:t>
            </w:r>
            <w:r w:rsidRPr="00D20E97">
              <w:rPr>
                <w:rFonts w:ascii="Skolar Cyrillic" w:eastAsia="Times New Roman" w:hAnsi="Skolar Cyrillic" w:cs="Times New Roman"/>
                <w:b/>
                <w:bCs/>
                <w:color w:val="000000"/>
                <w:shd w:val="clear" w:color="auto" w:fill="FFFF99"/>
                <w:vertAlign w:val="superscript"/>
              </w:rPr>
              <w:footnoteReference w:id="60"/>
            </w:r>
            <w:r w:rsidRPr="00D20E97">
              <w:rPr>
                <w:rFonts w:ascii="Skolar Cyrillic" w:eastAsia="Times New Roman" w:hAnsi="Skolar Cyrillic" w:cs="Times New Roman"/>
                <w:b/>
                <w:bCs/>
                <w:color w:val="000000"/>
              </w:rPr>
              <w:t xml:space="preserve"> to the Yetser Hara </w:t>
            </w:r>
            <w:r w:rsidRPr="00D20E97">
              <w:rPr>
                <w:rFonts w:ascii="Skolar Cyrillic" w:eastAsia="Times New Roman" w:hAnsi="Skolar Cyrillic" w:cs="Times New Roman"/>
                <w:color w:val="000000"/>
              </w:rPr>
              <w:t>(flesh)</w:t>
            </w:r>
            <w:r w:rsidRPr="00D20E97">
              <w:rPr>
                <w:rFonts w:ascii="Skolar Cyrillic" w:eastAsia="Times New Roman" w:hAnsi="Skolar Cyrillic" w:cs="Times New Roman"/>
                <w:b/>
                <w:bCs/>
                <w:color w:val="000000"/>
              </w:rPr>
              <w:t>, to live according to inordinate physical desire.</w:t>
            </w:r>
            <w:r w:rsidRPr="00D20E97">
              <w:rPr>
                <w:rFonts w:ascii="Skolar Cyrillic" w:eastAsia="Times New Roman" w:hAnsi="Skolar Cyrillic" w:cs="Times New Roman"/>
                <w:b/>
                <w:bCs/>
                <w:color w:val="000000"/>
                <w:vertAlign w:val="superscript"/>
              </w:rPr>
              <w:footnoteReference w:id="61"/>
            </w:r>
            <w:r w:rsidRPr="00D20E97">
              <w:rPr>
                <w:rFonts w:ascii="Skolar Cyrillic" w:eastAsia="Times New Roman" w:hAnsi="Skolar Cyrillic" w:cs="Times New Roman"/>
                <w:b/>
                <w:bCs/>
                <w:color w:val="000000"/>
              </w:rPr>
              <w:t xml:space="preserve"> For if you are </w:t>
            </w:r>
            <w:r w:rsidRPr="00D20E97">
              <w:rPr>
                <w:rFonts w:ascii="Skolar Cyrillic" w:eastAsia="Times New Roman" w:hAnsi="Skolar Cyrillic" w:cs="Times New Roman"/>
                <w:color w:val="000000"/>
              </w:rPr>
              <w:t>only</w:t>
            </w:r>
            <w:r w:rsidRPr="00D20E97">
              <w:rPr>
                <w:rFonts w:ascii="Skolar Cyrillic" w:eastAsia="Times New Roman" w:hAnsi="Skolar Cyrillic" w:cs="Times New Roman"/>
                <w:b/>
                <w:bCs/>
                <w:color w:val="000000"/>
              </w:rPr>
              <w:t xml:space="preserve"> living according to the </w:t>
            </w:r>
            <w:r w:rsidRPr="00D20E97">
              <w:rPr>
                <w:rFonts w:ascii="Skolar Cyrillic" w:eastAsia="Times New Roman" w:hAnsi="Skolar Cyrillic" w:cs="Times New Roman"/>
                <w:color w:val="000000"/>
              </w:rPr>
              <w:t>desires of the</w:t>
            </w:r>
            <w:r w:rsidRPr="00D20E97">
              <w:rPr>
                <w:rFonts w:ascii="Skolar Cyrillic" w:eastAsia="Times New Roman" w:hAnsi="Skolar Cyrillic" w:cs="Times New Roman"/>
                <w:b/>
                <w:bCs/>
                <w:color w:val="000000"/>
              </w:rPr>
              <w:t xml:space="preserve"> Yetser HaRa, the result is spiritual annihilation,</w:t>
            </w:r>
            <w:r w:rsidRPr="00D20E97">
              <w:rPr>
                <w:rFonts w:ascii="Skolar Cyrillic" w:eastAsia="Times New Roman" w:hAnsi="Skolar Cyrillic" w:cs="Times New Roman"/>
                <w:b/>
                <w:bCs/>
                <w:color w:val="000000"/>
                <w:vertAlign w:val="superscript"/>
              </w:rPr>
              <w:footnoteReference w:id="62"/>
            </w:r>
            <w:r w:rsidRPr="00D20E97">
              <w:rPr>
                <w:rFonts w:ascii="Skolar Cyrillic" w:eastAsia="Times New Roman" w:hAnsi="Skolar Cyrillic" w:cs="Times New Roman"/>
                <w:b/>
                <w:bCs/>
                <w:color w:val="000000"/>
              </w:rPr>
              <w:t xml:space="preserve"> but if by the Nefesh Yehudi you put to death inordinate physical desire, you will have your part in the Olam HaBa.</w:t>
            </w:r>
            <w:r w:rsidRPr="00D20E97">
              <w:rPr>
                <w:rFonts w:ascii="Skolar Cyrillic" w:eastAsia="Times New Roman" w:hAnsi="Skolar Cyrillic" w:cs="Times New Roman"/>
                <w:b/>
                <w:bCs/>
                <w:color w:val="000000"/>
                <w:vertAlign w:val="superscript"/>
              </w:rPr>
              <w:footnoteReference w:id="63"/>
            </w:r>
            <w:r w:rsidRPr="00D20E97">
              <w:rPr>
                <w:rFonts w:ascii="Skolar Cyrillic" w:eastAsia="Times New Roman" w:hAnsi="Skolar Cyrillic" w:cs="Times New Roman"/>
                <w:b/>
                <w:bCs/>
                <w:color w:val="000000"/>
              </w:rPr>
              <w:t xml:space="preserve"> For the </w:t>
            </w:r>
            <w:r w:rsidRPr="00D20E97">
              <w:rPr>
                <w:rFonts w:ascii="Skolar Cyrillic" w:eastAsia="Times New Roman" w:hAnsi="Skolar Cyrillic" w:cs="Times New Roman"/>
                <w:color w:val="000000"/>
              </w:rPr>
              <w:t>B'ne Yisrael</w:t>
            </w:r>
            <w:r w:rsidRPr="00D20E97">
              <w:rPr>
                <w:rFonts w:ascii="Skolar Cyrillic" w:eastAsia="Times New Roman" w:hAnsi="Skolar Cyrillic" w:cs="Times New Roman"/>
                <w:b/>
                <w:bCs/>
                <w:color w:val="000000"/>
              </w:rPr>
              <w:t xml:space="preserve">, </w:t>
            </w:r>
            <w:r w:rsidRPr="00D20E97">
              <w:rPr>
                <w:rFonts w:ascii="Skolar Cyrillic" w:eastAsia="Times New Roman" w:hAnsi="Skolar Cyrillic" w:cs="Times New Roman"/>
                <w:b/>
                <w:bCs/>
                <w:color w:val="000000"/>
                <w:highlight w:val="yellow"/>
              </w:rPr>
              <w:t>sons</w:t>
            </w:r>
            <w:r w:rsidRPr="00D20E97">
              <w:rPr>
                <w:rFonts w:ascii="Skolar Cyrillic" w:eastAsia="Times New Roman" w:hAnsi="Skolar Cyrillic" w:cs="Times New Roman"/>
                <w:b/>
                <w:bCs/>
                <w:color w:val="000000"/>
                <w:vertAlign w:val="superscript"/>
              </w:rPr>
              <w:footnoteReference w:id="64"/>
            </w:r>
            <w:r w:rsidRPr="00D20E97">
              <w:rPr>
                <w:rFonts w:ascii="Skolar Cyrillic" w:eastAsia="Times New Roman" w:hAnsi="Skolar Cyrillic" w:cs="Times New Roman"/>
                <w:b/>
                <w:bCs/>
                <w:color w:val="000000"/>
              </w:rPr>
              <w:t xml:space="preserve"> of God are led by the </w:t>
            </w:r>
            <w:r w:rsidRPr="00D20E97">
              <w:rPr>
                <w:rFonts w:ascii="Skolar Cyrillic" w:eastAsia="Times New Roman" w:hAnsi="Skolar Cyrillic" w:cs="Times New Roman"/>
                <w:bCs/>
                <w:color w:val="000000"/>
              </w:rPr>
              <w:t>instructions of</w:t>
            </w:r>
            <w:r w:rsidRPr="00D20E97">
              <w:rPr>
                <w:rFonts w:ascii="Skolar Cyrillic" w:eastAsia="Times New Roman" w:hAnsi="Skolar Cyrillic" w:cs="Times New Roman"/>
                <w:b/>
                <w:bCs/>
                <w:color w:val="000000"/>
              </w:rPr>
              <w:t xml:space="preserve"> the Oral Torah </w:t>
            </w:r>
            <w:r w:rsidRPr="00D20E97">
              <w:rPr>
                <w:rFonts w:ascii="Skolar Cyrillic" w:eastAsia="Times New Roman" w:hAnsi="Skolar Cyrillic" w:cs="Times New Roman"/>
                <w:color w:val="000000"/>
              </w:rPr>
              <w:t xml:space="preserve">(Ruach HaKodesh). </w:t>
            </w:r>
            <w:r w:rsidRPr="00D20E97">
              <w:rPr>
                <w:rFonts w:ascii="Skolar Cyrillic" w:eastAsia="Times New Roman" w:hAnsi="Skolar Cyrillic" w:cs="Times New Roman"/>
                <w:b/>
                <w:bCs/>
                <w:color w:val="000000"/>
              </w:rPr>
              <w:t>Spiritually speaking you are no longer enslaved to Mitzrayim</w:t>
            </w:r>
            <w:r w:rsidRPr="00D20E97">
              <w:rPr>
                <w:rFonts w:ascii="Skolar Cyrillic" w:eastAsia="Times New Roman" w:hAnsi="Skolar Cyrillic" w:cs="Times New Roman"/>
                <w:b/>
                <w:bCs/>
                <w:color w:val="000000"/>
                <w:vertAlign w:val="superscript"/>
              </w:rPr>
              <w:footnoteReference w:id="65"/>
            </w:r>
            <w:r w:rsidRPr="00D20E97">
              <w:rPr>
                <w:rFonts w:ascii="Skolar Cyrillic" w:eastAsia="Times New Roman" w:hAnsi="Skolar Cyrillic" w:cs="Times New Roman"/>
                <w:b/>
                <w:bCs/>
                <w:color w:val="000000"/>
              </w:rPr>
              <w:t xml:space="preserve"> causing you to live in fear, but you have been adopted through</w:t>
            </w:r>
            <w:r w:rsidR="0008584C">
              <w:rPr>
                <w:rFonts w:ascii="Skolar Cyrillic" w:eastAsia="Times New Roman" w:hAnsi="Skolar Cyrillic" w:cs="Times New Roman"/>
                <w:b/>
                <w:bCs/>
                <w:color w:val="000000"/>
              </w:rPr>
              <w:t xml:space="preserve"> </w:t>
            </w:r>
            <w:r w:rsidR="0008584C">
              <w:rPr>
                <w:rFonts w:ascii="Skolar Cyrillic" w:eastAsia="Times New Roman" w:hAnsi="Skolar Cyrillic" w:cs="Times New Roman"/>
                <w:color w:val="000000"/>
              </w:rPr>
              <w:t>the</w:t>
            </w:r>
            <w:r w:rsidRPr="00D20E97">
              <w:rPr>
                <w:rFonts w:ascii="Skolar Cyrillic" w:eastAsia="Times New Roman" w:hAnsi="Skolar Cyrillic" w:cs="Times New Roman"/>
                <w:b/>
                <w:bCs/>
                <w:color w:val="000000"/>
              </w:rPr>
              <w:t xml:space="preserve"> Nefesh Yehudi by which we cry out to "Abba Father." The Nefesh Yehudi seals our adoption as B'ne Elohim. And as B'ne Elohim,</w:t>
            </w:r>
            <w:r w:rsidRPr="00D20E97">
              <w:rPr>
                <w:rFonts w:ascii="Skolar Cyrillic" w:eastAsia="Times New Roman" w:hAnsi="Skolar Cyrillic" w:cs="Times New Roman"/>
                <w:color w:val="000000"/>
              </w:rPr>
              <w:t xml:space="preserve"> sons of the Judges</w:t>
            </w:r>
            <w:r w:rsidRPr="00D20E97">
              <w:rPr>
                <w:rFonts w:ascii="Skolar Cyrillic" w:eastAsia="Times New Roman" w:hAnsi="Skolar Cyrillic" w:cs="Times New Roman"/>
                <w:b/>
                <w:bCs/>
                <w:color w:val="000000"/>
              </w:rPr>
              <w:t xml:space="preserve">, we </w:t>
            </w:r>
            <w:r w:rsidRPr="00D20E97">
              <w:rPr>
                <w:rFonts w:ascii="Skolar Cyrillic" w:eastAsia="Times New Roman" w:hAnsi="Skolar Cyrillic" w:cs="Times New Roman"/>
                <w:b/>
                <w:bCs/>
                <w:color w:val="000000"/>
                <w:highlight w:val="yellow"/>
              </w:rPr>
              <w:t>inherit</w:t>
            </w:r>
            <w:r w:rsidRPr="00D20E97">
              <w:rPr>
                <w:rFonts w:ascii="Skolar Cyrillic" w:eastAsia="Times New Roman" w:hAnsi="Skolar Cyrillic" w:cs="Times New Roman"/>
                <w:b/>
                <w:bCs/>
                <w:color w:val="000000"/>
              </w:rPr>
              <w:t xml:space="preserve"> their judgments</w:t>
            </w:r>
            <w:r w:rsidRPr="00D20E97">
              <w:rPr>
                <w:rFonts w:ascii="Skolar Cyrillic" w:eastAsia="Times New Roman" w:hAnsi="Skolar Cyrillic" w:cs="Times New Roman"/>
                <w:color w:val="000000"/>
              </w:rPr>
              <w:t xml:space="preserve"> (mishpatim and chukkot) </w:t>
            </w:r>
            <w:r w:rsidRPr="00D20E97">
              <w:rPr>
                <w:rFonts w:ascii="Skolar Cyrillic" w:eastAsia="Times New Roman" w:hAnsi="Skolar Cyrillic" w:cs="Times New Roman"/>
                <w:b/>
                <w:bCs/>
                <w:color w:val="000000"/>
                <w:highlight w:val="yellow"/>
              </w:rPr>
              <w:t>now having our share in the Torah</w:t>
            </w:r>
            <w:r w:rsidRPr="00D20E97">
              <w:rPr>
                <w:rFonts w:ascii="Skolar Cyrillic" w:eastAsia="Times New Roman" w:hAnsi="Skolar Cyrillic" w:cs="Times New Roman"/>
                <w:bCs/>
                <w:color w:val="000000"/>
              </w:rPr>
              <w:t xml:space="preserve"> (inheritance)</w:t>
            </w:r>
            <w:r w:rsidRPr="00D20E97">
              <w:rPr>
                <w:rFonts w:ascii="Skolar Cyrillic" w:eastAsia="Times New Roman" w:hAnsi="Skolar Cyrillic" w:cs="Times New Roman"/>
                <w:b/>
                <w:bCs/>
                <w:color w:val="000000"/>
                <w:vertAlign w:val="superscript"/>
              </w:rPr>
              <w:footnoteReference w:id="66"/>
            </w:r>
            <w:r w:rsidRPr="00D20E97">
              <w:rPr>
                <w:rFonts w:ascii="Skolar Cyrillic" w:eastAsia="Times New Roman" w:hAnsi="Skolar Cyrillic" w:cs="Times New Roman"/>
                <w:b/>
                <w:bCs/>
                <w:color w:val="000000"/>
              </w:rPr>
              <w:t xml:space="preserve"> and having our share </w:t>
            </w:r>
            <w:r w:rsidRPr="00D20E97">
              <w:rPr>
                <w:rFonts w:ascii="Skolar Cyrillic" w:eastAsia="Times New Roman" w:hAnsi="Skolar Cyrillic" w:cs="Times New Roman"/>
                <w:bCs/>
                <w:color w:val="000000"/>
              </w:rPr>
              <w:t>(inheritance)</w:t>
            </w:r>
            <w:r w:rsidRPr="00D20E97">
              <w:rPr>
                <w:rFonts w:ascii="Skolar Cyrillic" w:eastAsia="Times New Roman" w:hAnsi="Skolar Cyrillic" w:cs="Times New Roman"/>
                <w:b/>
                <w:bCs/>
                <w:color w:val="000000"/>
              </w:rPr>
              <w:t xml:space="preserve"> in Messiah's Mesorah </w:t>
            </w:r>
            <w:r w:rsidRPr="00D20E97">
              <w:rPr>
                <w:rFonts w:ascii="Skolar Cyrillic" w:eastAsia="Times New Roman" w:hAnsi="Skolar Cyrillic" w:cs="Times New Roman"/>
                <w:color w:val="000000"/>
              </w:rPr>
              <w:t xml:space="preserve">(Oral Torah) </w:t>
            </w:r>
            <w:r w:rsidRPr="00D20E97">
              <w:rPr>
                <w:rFonts w:ascii="Skolar Cyrillic" w:eastAsia="Times New Roman" w:hAnsi="Skolar Cyrillic" w:cs="Times New Roman"/>
                <w:b/>
                <w:bCs/>
                <w:color w:val="000000"/>
              </w:rPr>
              <w:t>if indeed we endure</w:t>
            </w:r>
            <w:r w:rsidRPr="00D20E97">
              <w:rPr>
                <w:rFonts w:ascii="Skolar Cyrillic" w:eastAsia="Times New Roman" w:hAnsi="Skolar Cyrillic" w:cs="Times New Roman"/>
                <w:b/>
                <w:bCs/>
                <w:color w:val="000000"/>
                <w:vertAlign w:val="superscript"/>
              </w:rPr>
              <w:footnoteReference w:id="67"/>
            </w:r>
            <w:r w:rsidRPr="00D20E97">
              <w:rPr>
                <w:rFonts w:ascii="Skolar Cyrillic" w:eastAsia="Times New Roman" w:hAnsi="Skolar Cyrillic" w:cs="Times New Roman"/>
                <w:b/>
                <w:bCs/>
                <w:color w:val="000000"/>
              </w:rPr>
              <w:t xml:space="preserve"> the hardships of contending with the Yetser HaRa being united with Messiah so that we may also be dignified</w:t>
            </w:r>
            <w:r w:rsidRPr="00D20E97">
              <w:rPr>
                <w:rFonts w:ascii="Skolar Cyrillic" w:eastAsia="Times New Roman" w:hAnsi="Skolar Cyrillic" w:cs="Times New Roman"/>
                <w:b/>
                <w:bCs/>
                <w:color w:val="000000"/>
                <w:vertAlign w:val="superscript"/>
              </w:rPr>
              <w:footnoteReference w:id="68"/>
            </w:r>
            <w:r w:rsidRPr="00D20E97">
              <w:rPr>
                <w:rFonts w:ascii="Skolar Cyrillic" w:eastAsia="Times New Roman" w:hAnsi="Skolar Cyrillic" w:cs="Times New Roman"/>
                <w:b/>
                <w:bCs/>
                <w:color w:val="000000"/>
              </w:rPr>
              <w:t xml:space="preserve"> in his company </w:t>
            </w:r>
            <w:r w:rsidRPr="00D20E97">
              <w:rPr>
                <w:rFonts w:ascii="Skolar Cyrillic" w:eastAsia="Times New Roman" w:hAnsi="Skolar Cyrillic" w:cs="Times New Roman"/>
                <w:color w:val="000000"/>
              </w:rPr>
              <w:t>(courts).</w:t>
            </w:r>
            <w:r w:rsidRPr="00D20E97">
              <w:rPr>
                <w:rFonts w:ascii="Skolar Cyrillic" w:eastAsia="Times New Roman" w:hAnsi="Skolar Cyrillic" w:cs="Times New Roman"/>
                <w:color w:val="000000"/>
                <w:vertAlign w:val="superscript"/>
              </w:rPr>
              <w:footnoteReference w:id="69"/>
            </w:r>
          </w:p>
        </w:tc>
      </w:tr>
    </w:tbl>
    <w:p w:rsidR="00D20E97" w:rsidRDefault="00D20E97" w:rsidP="006A4E03">
      <w:pPr>
        <w:keepNext/>
        <w:widowControl w:val="0"/>
        <w:spacing w:after="0" w:line="240" w:lineRule="auto"/>
        <w:jc w:val="center"/>
        <w:rPr>
          <w:rFonts w:ascii="Times New Roman" w:eastAsia="Book Antiqua" w:hAnsi="Times New Roman" w:cs="David"/>
          <w:lang w:bidi="ar-SA"/>
        </w:rPr>
      </w:pPr>
    </w:p>
    <w:p w:rsidR="001671BF" w:rsidRPr="00D20E97" w:rsidRDefault="001671BF" w:rsidP="006A4E03">
      <w:pPr>
        <w:keepNext/>
        <w:widowControl w:val="0"/>
        <w:spacing w:after="0" w:line="240" w:lineRule="auto"/>
        <w:jc w:val="center"/>
        <w:rPr>
          <w:rFonts w:ascii="Times New Roman" w:eastAsia="Book Antiqua" w:hAnsi="Times New Roman" w:cs="David"/>
          <w:lang w:bidi="ar-SA"/>
        </w:rPr>
      </w:pPr>
    </w:p>
    <w:p w:rsidR="00D20E97" w:rsidRPr="00D20E97" w:rsidRDefault="00D20E97" w:rsidP="006A4E03">
      <w:pPr>
        <w:keepNext/>
        <w:widowControl w:val="0"/>
        <w:spacing w:after="0" w:line="240" w:lineRule="auto"/>
        <w:jc w:val="center"/>
        <w:rPr>
          <w:rFonts w:ascii="Times New Roman" w:eastAsia="Book Antiqua" w:hAnsi="Times New Roman" w:cs="David"/>
          <w:lang w:bidi="ar-SA"/>
        </w:rPr>
      </w:pPr>
      <w:r w:rsidRPr="00D20E97">
        <w:rPr>
          <w:rFonts w:ascii="Times New Roman" w:eastAsia="Skolar Cyrillic" w:hAnsi="Times New Roman" w:cs="Times New Roman"/>
          <w:noProof/>
        </w:rPr>
        <mc:AlternateContent>
          <mc:Choice Requires="wps">
            <w:drawing>
              <wp:anchor distT="0" distB="0" distL="114300" distR="114300" simplePos="0" relativeHeight="251659264" behindDoc="0" locked="0" layoutInCell="1" allowOverlap="1" wp14:anchorId="0053B6A2" wp14:editId="26921662">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D20E97" w:rsidRPr="00D20E97" w:rsidRDefault="00D20E97" w:rsidP="006A4E03">
      <w:pPr>
        <w:keepNext/>
        <w:widowControl w:val="0"/>
        <w:spacing w:after="0" w:line="240" w:lineRule="auto"/>
        <w:jc w:val="center"/>
        <w:rPr>
          <w:rFonts w:ascii="Times New Roman" w:eastAsia="Book Antiqua" w:hAnsi="Times New Roman" w:cs="David"/>
          <w:lang w:bidi="ar-SA"/>
        </w:rPr>
      </w:pPr>
    </w:p>
    <w:p w:rsidR="00D20E97" w:rsidRPr="00D20E97" w:rsidRDefault="00D20E97" w:rsidP="006A4E03">
      <w:pPr>
        <w:keepNext/>
        <w:widowControl w:val="0"/>
        <w:spacing w:after="0" w:line="240" w:lineRule="auto"/>
        <w:jc w:val="center"/>
        <w:rPr>
          <w:rFonts w:ascii="Times New Roman" w:eastAsia="Book Antiqua" w:hAnsi="Times New Roman" w:cs="David"/>
          <w:b/>
          <w:lang w:bidi="ar-SA"/>
        </w:rPr>
      </w:pPr>
      <w:r w:rsidRPr="00D20E97">
        <w:rPr>
          <w:rFonts w:ascii="Times New Roman" w:eastAsia="Book Antiqua" w:hAnsi="Times New Roman" w:cs="David"/>
          <w:b/>
          <w:lang w:bidi="ar-SA"/>
        </w:rPr>
        <w:t>Nazarean Codicil to be read in conjunction with the following Torah Seder</w:t>
      </w:r>
    </w:p>
    <w:p w:rsidR="00D20E97" w:rsidRPr="00D20E97" w:rsidRDefault="00D20E97" w:rsidP="006A4E03">
      <w:pPr>
        <w:keepNext/>
        <w:widowControl w:val="0"/>
        <w:spacing w:after="0" w:line="240" w:lineRule="auto"/>
        <w:jc w:val="center"/>
        <w:rPr>
          <w:rFonts w:ascii="Times New Roman" w:eastAsia="Book Antiqua" w:hAnsi="Times New Roman" w:cs="David"/>
          <w:b/>
          <w:lang w:bidi="ar-SA"/>
        </w:rPr>
      </w:pPr>
    </w:p>
    <w:tbl>
      <w:tblPr>
        <w:tblStyle w:val="TableGrid1"/>
        <w:tblW w:w="0" w:type="auto"/>
        <w:jc w:val="center"/>
        <w:tblInd w:w="0" w:type="dxa"/>
        <w:shd w:val="clear" w:color="auto" w:fill="C2D69B"/>
        <w:tblLook w:val="04A0" w:firstRow="1" w:lastRow="0" w:firstColumn="1" w:lastColumn="0" w:noHBand="0" w:noVBand="1"/>
      </w:tblPr>
      <w:tblGrid>
        <w:gridCol w:w="1150"/>
        <w:gridCol w:w="1050"/>
        <w:gridCol w:w="1316"/>
        <w:gridCol w:w="1933"/>
        <w:gridCol w:w="3916"/>
        <w:gridCol w:w="917"/>
      </w:tblGrid>
      <w:tr w:rsidR="00D20E97" w:rsidRPr="001671BF" w:rsidTr="00D20E97">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Numbers</w:t>
            </w:r>
          </w:p>
          <w:p w:rsidR="00D20E97" w:rsidRPr="001671BF" w:rsidRDefault="00D20E97" w:rsidP="001671BF">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 xml:space="preserve">34:1 – </w:t>
            </w:r>
            <w:r w:rsidR="001671BF" w:rsidRPr="001671BF">
              <w:rPr>
                <w:rFonts w:ascii="Times New Roman" w:eastAsia="Book Antiqua" w:hAnsi="Times New Roman" w:cs="Times New Roman"/>
                <w:b/>
                <w:sz w:val="20"/>
                <w:szCs w:val="20"/>
              </w:rPr>
              <w:t>3</w:t>
            </w:r>
            <w:r w:rsidRPr="001671BF">
              <w:rPr>
                <w:rFonts w:ascii="Times New Roman" w:eastAsia="Book Antiqua" w:hAnsi="Times New Roman" w:cs="Times New Roman"/>
                <w:b/>
                <w:sz w:val="20"/>
                <w:szCs w:val="20"/>
              </w:rPr>
              <w:t>5:8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Psalm</w:t>
            </w:r>
          </w:p>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106:28-33</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Ezekiel</w:t>
            </w:r>
          </w:p>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45:1-8, 14-15</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Mordechai 13:32-37</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1 Luqas 12:35-48, 19:11-27, 21:34-36, 37-38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Romans</w:t>
            </w:r>
          </w:p>
          <w:p w:rsidR="00D20E97" w:rsidRPr="001671BF" w:rsidRDefault="00D20E97" w:rsidP="006A4E03">
            <w:pPr>
              <w:keepNext/>
              <w:widowControl w:val="0"/>
              <w:jc w:val="center"/>
              <w:rPr>
                <w:rFonts w:ascii="Times New Roman" w:eastAsia="Book Antiqua" w:hAnsi="Times New Roman" w:cs="Times New Roman"/>
                <w:b/>
                <w:sz w:val="20"/>
                <w:szCs w:val="20"/>
              </w:rPr>
            </w:pPr>
            <w:r w:rsidRPr="001671BF">
              <w:rPr>
                <w:rFonts w:ascii="Times New Roman" w:eastAsia="Book Antiqua" w:hAnsi="Times New Roman" w:cs="Times New Roman"/>
                <w:b/>
                <w:sz w:val="20"/>
                <w:szCs w:val="20"/>
              </w:rPr>
              <w:t>8:12-17</w:t>
            </w:r>
          </w:p>
        </w:tc>
      </w:tr>
    </w:tbl>
    <w:p w:rsidR="00D20E97" w:rsidRPr="00D20E97" w:rsidRDefault="00D20E97" w:rsidP="006A4E03">
      <w:pPr>
        <w:keepNext/>
        <w:widowControl w:val="0"/>
        <w:spacing w:after="0" w:line="240" w:lineRule="auto"/>
        <w:jc w:val="center"/>
        <w:rPr>
          <w:rFonts w:ascii="Times New Roman" w:eastAsia="Book Antiqua" w:hAnsi="Times New Roman" w:cs="David"/>
          <w:b/>
          <w:lang w:bidi="ar-SA"/>
        </w:rPr>
      </w:pPr>
    </w:p>
    <w:p w:rsidR="00D20E97" w:rsidRPr="00D20E97" w:rsidRDefault="00D20E97" w:rsidP="006A4E03">
      <w:pPr>
        <w:keepNext/>
        <w:widowControl w:val="0"/>
        <w:spacing w:after="0" w:line="240" w:lineRule="auto"/>
        <w:jc w:val="center"/>
        <w:rPr>
          <w:rFonts w:ascii="Palatino Linotype" w:eastAsia="Book Antiqua" w:hAnsi="Palatino Linotype" w:cs="David"/>
          <w:b/>
          <w:smallCaps/>
          <w:lang w:bidi="ar-SA"/>
        </w:rPr>
      </w:pPr>
      <w:bookmarkStart w:id="4" w:name="OLE_LINK4"/>
      <w:bookmarkStart w:id="5" w:name="OLE_LINK3"/>
      <w:r w:rsidRPr="00D20E97">
        <w:rPr>
          <w:rFonts w:ascii="Palatino Linotype" w:eastAsia="Book Antiqua" w:hAnsi="Palatino Linotype" w:cs="David"/>
          <w:b/>
          <w:smallCaps/>
          <w:sz w:val="24"/>
          <w:lang w:bidi="ar-SA"/>
        </w:rPr>
        <w:t>Commentary to Hakham Tsefet’s School of Peshat</w:t>
      </w:r>
    </w:p>
    <w:bookmarkEnd w:id="4"/>
    <w:bookmarkEnd w:id="5"/>
    <w:p w:rsidR="00D20E97" w:rsidRPr="00D20E97" w:rsidRDefault="00D20E97" w:rsidP="006A4E03">
      <w:pPr>
        <w:keepNext/>
        <w:widowControl w:val="0"/>
        <w:spacing w:after="0" w:line="240" w:lineRule="auto"/>
        <w:jc w:val="both"/>
        <w:rPr>
          <w:rFonts w:ascii="Times New Roman" w:eastAsia="Book Antiqua" w:hAnsi="Times New Roman"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b/>
          <w:lang w:bidi="en-US"/>
        </w:rPr>
      </w:pPr>
      <w:bookmarkStart w:id="6" w:name="_Toc302232364"/>
      <w:r w:rsidRPr="00D20E97">
        <w:rPr>
          <w:rFonts w:ascii="Skolar Cyrillic" w:eastAsia="Book Antiqua" w:hAnsi="Skolar Cyrillic" w:cs="David"/>
          <w:b/>
          <w:lang w:bidi="en-US"/>
        </w:rPr>
        <w:lastRenderedPageBreak/>
        <w:t>Temple Crier</w:t>
      </w:r>
      <w:bookmarkEnd w:id="6"/>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r w:rsidRPr="00D20E97">
        <w:rPr>
          <w:rFonts w:ascii="Skolar Cyrillic" w:eastAsia="Book Antiqua" w:hAnsi="Skolar Cyrillic" w:cs="David"/>
          <w:iCs/>
          <w:lang w:bidi="en-US"/>
        </w:rPr>
        <w:t>The setting for our pericope must be somewhere near Yerushalayim. Consequently, it would have been impossible to hear the crow of the Rooster. Both the Mishnah and Gemara attest to the fact that a “chicken” or fowl were rest</w:t>
      </w:r>
      <w:r w:rsidR="0008584C">
        <w:rPr>
          <w:rFonts w:ascii="Skolar Cyrillic" w:eastAsia="Book Antiqua" w:hAnsi="Skolar Cyrillic" w:cs="David"/>
          <w:iCs/>
          <w:lang w:bidi="en-US"/>
        </w:rPr>
        <w:t>ricted within the city limits</w:t>
      </w:r>
      <w:r w:rsidRPr="00D20E97">
        <w:rPr>
          <w:rFonts w:ascii="Skolar Cyrillic" w:eastAsia="Book Antiqua" w:hAnsi="Skolar Cyrillic" w:cs="David"/>
          <w:iCs/>
          <w:lang w:bidi="en-US"/>
        </w:rPr>
        <w:t xml:space="preserve"> of Yerushalayim. Please forgive our extensive use of cited materials. These materials make clear that the Temple crier was not a crowing rooster. Nor is the “rooster” of our morning prayers, anything more than a Temple crier. The Siddur is not making mention of a bird.</w:t>
      </w:r>
      <w:r w:rsidRPr="00D20E97">
        <w:rPr>
          <w:rFonts w:ascii="Skolar Cyrillic" w:eastAsia="Book Antiqua" w:hAnsi="Skolar Cyrillic" w:cs="David"/>
          <w:iCs/>
          <w:vertAlign w:val="superscript"/>
          <w:lang w:bidi="en-US"/>
        </w:rPr>
        <w:footnoteReference w:id="70"/>
      </w:r>
      <w:r w:rsidRPr="00D20E97">
        <w:rPr>
          <w:rFonts w:ascii="Skolar Cyrillic" w:eastAsia="Book Antiqua" w:hAnsi="Skolar Cyrillic" w:cs="David"/>
          <w:iCs/>
          <w:lang w:bidi="en-US"/>
        </w:rPr>
        <w:t xml:space="preserve"> </w:t>
      </w: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r w:rsidRPr="00D20E97">
        <w:rPr>
          <w:rFonts w:ascii="Skolar Cyrillic" w:eastAsia="Book Antiqua" w:hAnsi="Skolar Cyrillic" w:cs="David"/>
          <w:b/>
          <w:lang w:bidi="ar-SA"/>
        </w:rPr>
        <w:t>m. B.K. 7:7</w:t>
      </w:r>
      <w:r w:rsidRPr="00D20E97">
        <w:rPr>
          <w:rFonts w:ascii="Skolar Cyrillic" w:eastAsia="Book Antiqua" w:hAnsi="Skolar Cyrillic" w:cs="David"/>
          <w:lang w:bidi="ar-SA"/>
        </w:rPr>
        <w:t xml:space="preserve"> </w:t>
      </w:r>
      <w:r w:rsidRPr="00D20E97">
        <w:rPr>
          <w:rFonts w:ascii="Skolar Cyrillic" w:eastAsia="Book Antiqua" w:hAnsi="Skolar Cyrillic" w:cs="David"/>
          <w:highlight w:val="yellow"/>
          <w:lang w:bidi="ar-SA"/>
        </w:rPr>
        <w:t>They do not rear chickens in Jerusalem, on account of the Holy Things, nor do priests [rear chickens] anywhere in the Land of Israel, because of the [necessity to preserve] the cleanness [of heave offering and certain other foods which are handed over to the priests]. They do not rear pigs anywhere.</w:t>
      </w:r>
      <w:r w:rsidRPr="00D20E97">
        <w:rPr>
          <w:rFonts w:ascii="Skolar Cyrillic" w:eastAsia="Book Antiqua" w:hAnsi="Skolar Cyrillic" w:cs="David"/>
          <w:lang w:bidi="ar-SA"/>
        </w:rPr>
        <w:t xml:space="preserve"> </w:t>
      </w:r>
    </w:p>
    <w:p w:rsidR="00D20E97" w:rsidRPr="00D20E97" w:rsidRDefault="00D20E97" w:rsidP="006A4E03">
      <w:pPr>
        <w:keepNext/>
        <w:widowControl w:val="0"/>
        <w:spacing w:after="0" w:line="240" w:lineRule="auto"/>
        <w:ind w:left="360"/>
        <w:jc w:val="both"/>
        <w:rPr>
          <w:rFonts w:ascii="Courier New" w:eastAsia="Book Antiqua" w:hAnsi="Courier New" w:cs="Courier New"/>
          <w:lang w:bidi="ar-SA"/>
        </w:rPr>
      </w:pP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r w:rsidRPr="00D20E97">
        <w:rPr>
          <w:rFonts w:ascii="Courier New" w:eastAsia="Book Antiqua" w:hAnsi="Courier New" w:cs="Courier New"/>
          <w:lang w:bidi="ar-SA"/>
        </w:rPr>
        <w:t>﻿</w:t>
      </w:r>
      <w:r w:rsidRPr="00D20E97">
        <w:rPr>
          <w:rFonts w:ascii="Skolar Cyrillic" w:eastAsia="Book Antiqua" w:hAnsi="Skolar Cyrillic" w:cs="David"/>
          <w:b/>
          <w:lang w:bidi="ar-SA"/>
        </w:rPr>
        <w:t>b. B.K.82b</w:t>
      </w:r>
      <w:r w:rsidRPr="00D20E97">
        <w:rPr>
          <w:rFonts w:ascii="Skolar Cyrillic" w:eastAsia="Book Antiqua" w:hAnsi="Skolar Cyrillic" w:cs="David"/>
          <w:lang w:bidi="ar-SA"/>
        </w:rPr>
        <w:t xml:space="preserve"> Ten special regulations were applied to Jerusalem…</w:t>
      </w:r>
      <w:r w:rsidRPr="00D20E97">
        <w:rPr>
          <w:rFonts w:ascii="Skolar Cyrillic" w:eastAsia="Book Antiqua" w:hAnsi="Skolar Cyrillic" w:cs="David"/>
          <w:vertAlign w:val="superscript"/>
          <w:lang w:bidi="ar-SA"/>
        </w:rPr>
        <w:footnoteReference w:id="71"/>
      </w:r>
      <w:r w:rsidRPr="00D20E97">
        <w:rPr>
          <w:rFonts w:ascii="Skolar Cyrillic" w:eastAsia="Book Antiqua" w:hAnsi="Skolar Cyrillic" w:cs="David"/>
          <w:lang w:bidi="ar-SA"/>
        </w:rPr>
        <w:t xml:space="preserve"> </w:t>
      </w:r>
      <w:r w:rsidRPr="00D20E97">
        <w:rPr>
          <w:rFonts w:ascii="Skolar Cyrillic" w:eastAsia="Book Antiqua" w:hAnsi="Skolar Cyrillic" w:cs="David"/>
          <w:b/>
          <w:highlight w:val="yellow"/>
          <w:lang w:bidi="ar-SA"/>
        </w:rPr>
        <w:t>no fowls should be reared there</w:t>
      </w:r>
      <w:r w:rsidRPr="00D20E97">
        <w:rPr>
          <w:rFonts w:ascii="Skolar Cyrillic" w:eastAsia="Book Antiqua" w:hAnsi="Skolar Cyrillic" w:cs="David"/>
          <w:lang w:bidi="ar-SA"/>
        </w:rPr>
        <w:t>, and that no dead person should be kept there overnight.</w:t>
      </w:r>
      <w:r w:rsidRPr="00D20E97">
        <w:rPr>
          <w:rFonts w:ascii="Skolar Cyrillic" w:eastAsia="Book Antiqua" w:hAnsi="Skolar Cyrillic" w:cs="David"/>
          <w:vertAlign w:val="superscript"/>
          <w:lang w:bidi="ar-SA"/>
        </w:rPr>
        <w:footnoteReference w:id="72"/>
      </w: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r w:rsidRPr="00D20E97">
        <w:rPr>
          <w:rFonts w:ascii="Skolar Cyrillic" w:eastAsia="Book Antiqua" w:hAnsi="Skolar Cyrillic" w:cs="David"/>
          <w:b/>
          <w:lang w:bidi="ar-SA"/>
        </w:rPr>
        <w:t>m. Tam. 1:2</w:t>
      </w:r>
      <w:r w:rsidRPr="00D20E97">
        <w:rPr>
          <w:rFonts w:ascii="Skolar Cyrillic" w:eastAsia="Book Antiqua" w:hAnsi="Skolar Cyrillic" w:cs="David"/>
          <w:lang w:bidi="ar-SA"/>
        </w:rPr>
        <w:t xml:space="preserve"> A He who wants to take up [the ashes] from the altar gets up early, and immerses before the superintendent comes by. And at what time does the superintendent come by? Not all the times are the same. </w:t>
      </w:r>
      <w:r w:rsidRPr="00D20E97">
        <w:rPr>
          <w:rFonts w:ascii="Skolar Cyrillic" w:eastAsia="Book Antiqua" w:hAnsi="Skolar Cyrillic" w:cs="David"/>
          <w:highlight w:val="yellow"/>
          <w:lang w:bidi="ar-SA"/>
        </w:rPr>
        <w:t>Sometimes he comes at cockcrow, or near then, earlier or later</w:t>
      </w:r>
      <w:r w:rsidRPr="00D20E97">
        <w:rPr>
          <w:rFonts w:ascii="Skolar Cyrillic" w:eastAsia="Book Antiqua" w:hAnsi="Skolar Cyrillic" w:cs="David"/>
          <w:lang w:bidi="ar-SA"/>
        </w:rPr>
        <w:t>. The superintendent came and knocked on their door. And they opened it to him. He said to them, “Let him who has immersed come and cast lots.” They cast lots. Whoever won won.</w:t>
      </w: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iCs/>
          <w:lang w:bidi="ar-SA"/>
        </w:rPr>
      </w:pPr>
      <w:r w:rsidRPr="00D20E97">
        <w:rPr>
          <w:rFonts w:ascii="Skolar Cyrillic" w:eastAsia="Book Antiqua" w:hAnsi="Skolar Cyrillic" w:cs="David"/>
          <w:iCs/>
          <w:lang w:bidi="ar-SA"/>
        </w:rPr>
        <w:t>The title for the Town (Temple) crier was the “Gever” (cock).  This was because the Temple Crier was similar to the Rooster, permitted in rural locations, which crowed at dawn or thereabouts.</w:t>
      </w:r>
    </w:p>
    <w:p w:rsidR="00D20E97" w:rsidRPr="00D20E97" w:rsidRDefault="00D20E97" w:rsidP="006A4E03">
      <w:pPr>
        <w:keepNext/>
        <w:widowControl w:val="0"/>
        <w:spacing w:after="0" w:line="240" w:lineRule="auto"/>
        <w:jc w:val="both"/>
        <w:rPr>
          <w:rFonts w:ascii="Skolar Cyrillic" w:eastAsia="Book Antiqua" w:hAnsi="Skolar Cyrillic" w:cs="David"/>
          <w:iCs/>
          <w:lang w:bidi="ar-SA"/>
        </w:rPr>
      </w:pP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r w:rsidRPr="00D20E97">
        <w:rPr>
          <w:rFonts w:ascii="Courier New" w:eastAsia="Book Antiqua" w:hAnsi="Courier New" w:cs="Courier New"/>
          <w:lang w:bidi="ar-SA"/>
        </w:rPr>
        <w:t>﻿</w:t>
      </w:r>
      <w:r w:rsidRPr="00D20E97">
        <w:rPr>
          <w:rFonts w:ascii="Skolar Cyrillic" w:eastAsia="Book Antiqua" w:hAnsi="Skolar Cyrillic" w:cs="David"/>
          <w:b/>
          <w:lang w:bidi="ar-SA"/>
        </w:rPr>
        <w:t>b. Yoma 20b</w:t>
      </w:r>
      <w:r w:rsidRPr="00D20E97">
        <w:rPr>
          <w:rFonts w:ascii="Skolar Cyrillic" w:eastAsia="Book Antiqua" w:hAnsi="Skolar Cyrillic" w:cs="David"/>
          <w:lang w:bidi="ar-SA"/>
        </w:rPr>
        <w:t xml:space="preserve"> What does Gebini the </w:t>
      </w:r>
      <w:r w:rsidRPr="00D20E97">
        <w:rPr>
          <w:rFonts w:ascii="Skolar Cyrillic" w:eastAsia="Book Antiqua" w:hAnsi="Skolar Cyrillic" w:cs="David"/>
          <w:highlight w:val="yellow"/>
          <w:lang w:bidi="ar-SA"/>
        </w:rPr>
        <w:t>Temple crier call out</w:t>
      </w:r>
      <w:r w:rsidRPr="00D20E97">
        <w:rPr>
          <w:rFonts w:ascii="Skolar Cyrillic" w:eastAsia="Book Antiqua" w:hAnsi="Skolar Cyrillic" w:cs="David"/>
          <w:lang w:bidi="ar-SA"/>
        </w:rPr>
        <w:t>: Arise, ye priests for your service, Levites for your platform, Israel for your post!</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r w:rsidRPr="00D20E97">
        <w:rPr>
          <w:rFonts w:ascii="Skolar Cyrillic" w:eastAsia="Book Antiqua" w:hAnsi="Skolar Cyrillic" w:cs="David"/>
          <w:iCs/>
          <w:lang w:bidi="en-US"/>
        </w:rPr>
        <w:t>The interesting point is that the “Gever” was often given the duty of being the “doorkeeper” or making the announcement for the doorkeeper to open the door. From Hakham Shaul’s writings,</w:t>
      </w:r>
      <w:r w:rsidRPr="00D20E97">
        <w:rPr>
          <w:rFonts w:ascii="Skolar Cyrillic" w:eastAsia="Book Antiqua" w:hAnsi="Skolar Cyrillic" w:cs="David"/>
          <w:iCs/>
          <w:vertAlign w:val="superscript"/>
          <w:lang w:bidi="en-US"/>
        </w:rPr>
        <w:footnoteReference w:id="73"/>
      </w:r>
      <w:r w:rsidRPr="00D20E97">
        <w:rPr>
          <w:rFonts w:ascii="Skolar Cyrillic" w:eastAsia="Book Antiqua" w:hAnsi="Skolar Cyrillic" w:cs="David"/>
          <w:iCs/>
          <w:lang w:bidi="en-US"/>
        </w:rPr>
        <w:t xml:space="preserve"> we learn that the “Gever” must have sounded out at various watches of the night.</w:t>
      </w: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r w:rsidRPr="00D20E97">
        <w:rPr>
          <w:rFonts w:ascii="Skolar Cyrillic" w:eastAsia="Book Antiqua" w:hAnsi="Skolar Cyrillic" w:cs="David"/>
          <w:iCs/>
          <w:lang w:bidi="en-US"/>
        </w:rPr>
        <w:t>The theme of the crier is VERY important to our present Torah Seder as we will see below.</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r w:rsidRPr="00D20E97">
        <w:rPr>
          <w:rFonts w:ascii="Skolar Cyrillic" w:eastAsia="Book Antiqua" w:hAnsi="Skolar Cyrillic" w:cs="David"/>
          <w:iCs/>
          <w:lang w:bidi="en-US"/>
        </w:rPr>
        <w:t>The present portion</w:t>
      </w:r>
      <w:r w:rsidR="0008584C">
        <w:rPr>
          <w:rFonts w:ascii="Skolar Cyrillic" w:eastAsia="Book Antiqua" w:hAnsi="Skolar Cyrillic" w:cs="David"/>
          <w:iCs/>
          <w:lang w:bidi="en-US"/>
        </w:rPr>
        <w:t xml:space="preserve"> of our pericope reading highlights the importance of</w:t>
      </w:r>
      <w:r w:rsidRPr="00D20E97">
        <w:rPr>
          <w:rFonts w:ascii="Skolar Cyrillic" w:eastAsia="Book Antiqua" w:hAnsi="Skolar Cyrillic" w:cs="David"/>
          <w:iCs/>
          <w:lang w:bidi="en-US"/>
        </w:rPr>
        <w:t xml:space="preserve"> staying focused. The core of the thought is found in verse 34.</w:t>
      </w: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p>
    <w:p w:rsidR="00D20E97" w:rsidRPr="00D20E97" w:rsidRDefault="00D20E97" w:rsidP="006A4E03">
      <w:pPr>
        <w:keepNext/>
        <w:widowControl w:val="0"/>
        <w:spacing w:after="0" w:line="240" w:lineRule="auto"/>
        <w:ind w:left="360"/>
        <w:jc w:val="both"/>
        <w:rPr>
          <w:rFonts w:ascii="Skolar Cyrillic" w:eastAsia="Book Antiqua" w:hAnsi="Skolar Cyrillic" w:cs="David"/>
          <w:b/>
          <w:lang w:bidi="en-US"/>
        </w:rPr>
      </w:pPr>
      <w:r w:rsidRPr="00D20E97">
        <w:rPr>
          <w:rFonts w:ascii="Skolar Cyrillic" w:eastAsia="Book Antiqua" w:hAnsi="Skolar Cyrillic" w:cs="David"/>
          <w:lang w:bidi="en-US"/>
        </w:rPr>
        <w:t>It is</w:t>
      </w:r>
      <w:r w:rsidR="0008584C">
        <w:rPr>
          <w:rFonts w:ascii="Skolar Cyrillic" w:eastAsia="Book Antiqua" w:hAnsi="Skolar Cyrillic" w:cs="David"/>
          <w:b/>
          <w:lang w:bidi="en-US"/>
        </w:rPr>
        <w:t xml:space="preserve"> like a man away on a journey</w:t>
      </w:r>
      <w:r w:rsidRPr="00D20E97">
        <w:rPr>
          <w:rFonts w:ascii="Skolar Cyrillic" w:eastAsia="Book Antiqua" w:hAnsi="Skolar Cyrillic" w:cs="David"/>
          <w:b/>
          <w:lang w:bidi="en-US"/>
        </w:rPr>
        <w:t xml:space="preserve">, leaving home, </w:t>
      </w:r>
      <w:r w:rsidRPr="00D20E97">
        <w:rPr>
          <w:rFonts w:ascii="Skolar Cyrillic" w:eastAsia="Book Antiqua" w:hAnsi="Skolar Cyrillic" w:cs="David"/>
          <w:lang w:bidi="en-US"/>
        </w:rPr>
        <w:t>he</w:t>
      </w:r>
      <w:r w:rsidRPr="00D20E97">
        <w:rPr>
          <w:rFonts w:ascii="Skolar Cyrillic" w:eastAsia="Book Antiqua" w:hAnsi="Skolar Cyrillic" w:cs="David"/>
          <w:b/>
          <w:lang w:bidi="en-US"/>
        </w:rPr>
        <w:t xml:space="preserve"> places each of his bondservants in charge of his </w:t>
      </w:r>
      <w:r w:rsidRPr="00D20E97">
        <w:rPr>
          <w:rFonts w:ascii="Skolar Cyrillic" w:eastAsia="Book Antiqua" w:hAnsi="Skolar Cyrillic" w:cs="David"/>
          <w:lang w:bidi="en-US"/>
        </w:rPr>
        <w:t>appointed</w:t>
      </w:r>
      <w:r w:rsidRPr="00D20E97">
        <w:rPr>
          <w:rFonts w:ascii="Skolar Cyrillic" w:eastAsia="Book Antiqua" w:hAnsi="Skolar Cyrillic" w:cs="David"/>
          <w:b/>
          <w:lang w:bidi="en-US"/>
        </w:rPr>
        <w:t xml:space="preserve"> work and orders the doorkeeper</w:t>
      </w:r>
      <w:r w:rsidR="0008584C">
        <w:rPr>
          <w:rFonts w:ascii="Skolar Cyrillic" w:eastAsia="Book Antiqua" w:hAnsi="Skolar Cyrillic" w:cs="David"/>
          <w:b/>
          <w:lang w:bidi="en-US"/>
        </w:rPr>
        <w:t xml:space="preserve"> </w:t>
      </w:r>
      <w:r w:rsidR="0008584C">
        <w:rPr>
          <w:rFonts w:ascii="Skolar Cyrillic" w:eastAsia="Book Antiqua" w:hAnsi="Skolar Cyrillic" w:cs="David"/>
          <w:bCs/>
          <w:lang w:bidi="en-US"/>
        </w:rPr>
        <w:t>to</w:t>
      </w:r>
      <w:r w:rsidRPr="00D20E97">
        <w:rPr>
          <w:rFonts w:ascii="Skolar Cyrillic" w:eastAsia="Book Antiqua" w:hAnsi="Skolar Cyrillic" w:cs="David"/>
          <w:b/>
          <w:lang w:bidi="en-US"/>
        </w:rPr>
        <w:t xml:space="preserve"> </w:t>
      </w:r>
      <w:r w:rsidRPr="00D20E97">
        <w:rPr>
          <w:rFonts w:ascii="Skolar Cyrillic" w:eastAsia="Book Antiqua" w:hAnsi="Skolar Cyrillic" w:cs="David"/>
          <w:b/>
          <w:u w:val="single"/>
          <w:lang w:bidi="en-US"/>
        </w:rPr>
        <w:t>REMAIN FOCUSED</w:t>
      </w:r>
      <w:r w:rsidRPr="00D20E97">
        <w:rPr>
          <w:rFonts w:ascii="Skolar Cyrillic" w:eastAsia="Book Antiqua" w:hAnsi="Skolar Cyrillic" w:cs="David"/>
          <w:b/>
          <w:lang w:bidi="en-US"/>
        </w:rPr>
        <w:t>!</w:t>
      </w:r>
    </w:p>
    <w:p w:rsidR="00D20E97" w:rsidRPr="00D20E97" w:rsidRDefault="00D20E97" w:rsidP="006A4E03">
      <w:pPr>
        <w:keepNext/>
        <w:widowControl w:val="0"/>
        <w:spacing w:after="0" w:line="240" w:lineRule="auto"/>
        <w:jc w:val="both"/>
        <w:rPr>
          <w:rFonts w:ascii="Skolar Cyrillic" w:eastAsia="Book Antiqua" w:hAnsi="Skolar Cyrillic" w:cs="David"/>
          <w:b/>
          <w:i/>
          <w:lang w:bidi="en-US"/>
        </w:rPr>
      </w:pP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r w:rsidRPr="00D20E97">
        <w:rPr>
          <w:rFonts w:ascii="Skolar Cyrillic" w:eastAsia="Book Antiqua" w:hAnsi="Skolar Cyrillic" w:cs="David"/>
          <w:iCs/>
          <w:lang w:bidi="en-US"/>
        </w:rPr>
        <w:t xml:space="preserve">The contiguity of </w:t>
      </w:r>
      <w:r w:rsidR="0008584C">
        <w:rPr>
          <w:rFonts w:ascii="Skolar Cyrillic" w:eastAsia="Book Antiqua" w:hAnsi="Skolar Cyrillic" w:cs="David"/>
          <w:iCs/>
          <w:lang w:bidi="en-US"/>
        </w:rPr>
        <w:t xml:space="preserve">the </w:t>
      </w:r>
      <w:r w:rsidRPr="00D20E97">
        <w:rPr>
          <w:rFonts w:ascii="Skolar Cyrillic" w:eastAsia="Book Antiqua" w:hAnsi="Skolar Cyrillic" w:cs="David"/>
          <w:iCs/>
          <w:lang w:bidi="en-US"/>
        </w:rPr>
        <w:t xml:space="preserve">Pericope </w:t>
      </w:r>
      <w:r w:rsidR="0008584C">
        <w:rPr>
          <w:rFonts w:ascii="Skolar Cyrillic" w:eastAsia="Book Antiqua" w:hAnsi="Skolar Cyrillic" w:cs="David"/>
          <w:iCs/>
          <w:lang w:bidi="en-US"/>
        </w:rPr>
        <w:t xml:space="preserve">of </w:t>
      </w:r>
      <w:r w:rsidRPr="00D20E97">
        <w:rPr>
          <w:rFonts w:ascii="Skolar Cyrillic" w:eastAsia="Book Antiqua" w:hAnsi="Skolar Cyrillic" w:cs="David"/>
          <w:iCs/>
          <w:lang w:bidi="en-US"/>
        </w:rPr>
        <w:t>Mordechai 13:3-8 helps us understand this passage and the theme of the present pericope. In that reading of the Torah and Mordechai both Moshe and Yeshua, initiate their “farewell speeches.” Here the Master – man of the house (Moshe and Yeshua) take their journey into a far country leaving instruction to their talmidim.</w:t>
      </w:r>
      <w:r w:rsidRPr="00D20E97">
        <w:rPr>
          <w:rFonts w:ascii="Skolar Cyrillic" w:eastAsia="Book Antiqua" w:hAnsi="Skolar Cyrillic" w:cs="David"/>
          <w:iCs/>
          <w:vertAlign w:val="superscript"/>
          <w:lang w:bidi="en-US"/>
        </w:rPr>
        <w:footnoteReference w:id="74"/>
      </w:r>
      <w:r w:rsidRPr="00D20E97">
        <w:rPr>
          <w:rFonts w:ascii="Skolar Cyrillic" w:eastAsia="Book Antiqua" w:hAnsi="Skolar Cyrillic" w:cs="David"/>
          <w:iCs/>
          <w:lang w:bidi="en-US"/>
        </w:rPr>
        <w:t xml:space="preserve"> EACH servant has his or her appointed task and duties. These tasks are of preeminent import. Therefore, we (servants of the master) MUST STAY FOCUSED on our appointed task. Focus on the duties and </w:t>
      </w:r>
      <w:r w:rsidRPr="00D20E97">
        <w:rPr>
          <w:rFonts w:ascii="Skolar Cyrillic" w:eastAsia="Book Antiqua" w:hAnsi="Skolar Cyrillic" w:cs="David"/>
          <w:iCs/>
          <w:lang w:bidi="en-US"/>
        </w:rPr>
        <w:lastRenderedPageBreak/>
        <w:t>tasks of others OR, worrying about all these “SIGNS” will only serve as a distraction. Therefore, mental clarity and focus are COMMANDED!</w:t>
      </w: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p>
    <w:p w:rsidR="00D20E97" w:rsidRPr="00D20E97" w:rsidRDefault="00D20E97" w:rsidP="006A4E03">
      <w:pPr>
        <w:keepNext/>
        <w:widowControl w:val="0"/>
        <w:spacing w:after="0" w:line="240" w:lineRule="auto"/>
        <w:jc w:val="both"/>
        <w:rPr>
          <w:rFonts w:ascii="Skolar Cyrillic" w:eastAsia="Book Antiqua" w:hAnsi="Skolar Cyrillic" w:cs="David"/>
          <w:b/>
          <w:lang w:bidi="en-US"/>
        </w:rPr>
      </w:pPr>
      <w:r w:rsidRPr="00D20E97">
        <w:rPr>
          <w:rFonts w:ascii="Skolar Cyrillic" w:eastAsia="Book Antiqua" w:hAnsi="Skolar Cyrillic" w:cs="David"/>
          <w:b/>
          <w:lang w:bidi="en-US"/>
        </w:rPr>
        <w:t xml:space="preserve">Rather, </w:t>
      </w:r>
      <w:r w:rsidRPr="00D20E97">
        <w:rPr>
          <w:rFonts w:ascii="Skolar Cyrillic" w:eastAsia="Book Antiqua" w:hAnsi="Skolar Cyrillic" w:cs="David"/>
          <w:lang w:bidi="en-US"/>
        </w:rPr>
        <w:t>I</w:t>
      </w:r>
      <w:r w:rsidRPr="00D20E97">
        <w:rPr>
          <w:rFonts w:ascii="Skolar Cyrillic" w:eastAsia="Book Antiqua" w:hAnsi="Skolar Cyrillic" w:cs="David"/>
          <w:b/>
          <w:lang w:bidi="en-US"/>
        </w:rPr>
        <w:t xml:space="preserve"> say to you, </w:t>
      </w:r>
      <w:r w:rsidRPr="00D20E97">
        <w:rPr>
          <w:rFonts w:ascii="Skolar Cyrillic" w:eastAsia="Book Antiqua" w:hAnsi="Skolar Cyrillic" w:cs="David"/>
          <w:lang w:bidi="en-US"/>
        </w:rPr>
        <w:t>I</w:t>
      </w:r>
      <w:r w:rsidRPr="00D20E97">
        <w:rPr>
          <w:rFonts w:ascii="Skolar Cyrillic" w:eastAsia="Book Antiqua" w:hAnsi="Skolar Cyrillic" w:cs="David"/>
          <w:b/>
          <w:lang w:bidi="en-US"/>
        </w:rPr>
        <w:t xml:space="preserve"> command to everyone “STAY FOCUSED” </w:t>
      </w:r>
      <w:r w:rsidRPr="00D20E97">
        <w:rPr>
          <w:rFonts w:ascii="Skolar Cyrillic" w:eastAsia="Book Antiqua" w:hAnsi="Skolar Cyrillic" w:cs="David"/>
          <w:lang w:bidi="en-US"/>
        </w:rPr>
        <w:t>in your appointed task.</w:t>
      </w: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p>
    <w:p w:rsidR="00D20E97" w:rsidRPr="00D20E97" w:rsidRDefault="00D20E97" w:rsidP="006A4E03">
      <w:pPr>
        <w:keepNext/>
        <w:widowControl w:val="0"/>
        <w:spacing w:after="0" w:line="240" w:lineRule="auto"/>
        <w:jc w:val="both"/>
        <w:rPr>
          <w:rFonts w:ascii="Skolar Cyrillic" w:eastAsia="Book Antiqua" w:hAnsi="Skolar Cyrillic" w:cs="David"/>
          <w:iCs/>
          <w:lang w:bidi="en-US"/>
        </w:rPr>
      </w:pPr>
      <w:r w:rsidRPr="00D20E97">
        <w:rPr>
          <w:rFonts w:ascii="Skolar Cyrillic" w:eastAsia="Book Antiqua" w:hAnsi="Skolar Cyrillic" w:cs="David"/>
          <w:iCs/>
          <w:lang w:bidi="en-US"/>
        </w:rPr>
        <w:t>Our choice for a website name was “Torah Focus.” This is because we believe our primary occupation in these times is to REMAIN FOCUSED ON THE TORAH!</w:t>
      </w:r>
    </w:p>
    <w:p w:rsidR="00D20E97" w:rsidRPr="00D20E97" w:rsidRDefault="00D20E97" w:rsidP="006A4E03">
      <w:pPr>
        <w:keepNext/>
        <w:widowControl w:val="0"/>
        <w:spacing w:after="0" w:line="240" w:lineRule="auto"/>
        <w:jc w:val="both"/>
        <w:rPr>
          <w:rFonts w:ascii="Times New Roman" w:eastAsia="Book Antiqua" w:hAnsi="Times New Roman" w:cs="David"/>
          <w:lang w:bidi="ar-SA"/>
        </w:rPr>
      </w:pPr>
    </w:p>
    <w:p w:rsidR="00EB3B4C" w:rsidRDefault="00EB3B4C" w:rsidP="006A4E03">
      <w:pPr>
        <w:keepNext/>
        <w:widowControl w:val="0"/>
        <w:spacing w:after="0" w:line="240" w:lineRule="auto"/>
        <w:jc w:val="center"/>
        <w:rPr>
          <w:rFonts w:ascii="Times New Roman" w:eastAsia="Book Antiqua" w:hAnsi="Times New Roman" w:cs="David"/>
          <w:lang w:bidi="ar-SA"/>
        </w:rPr>
      </w:pPr>
    </w:p>
    <w:p w:rsidR="00D20E97" w:rsidRPr="00D20E97" w:rsidRDefault="00D20E97" w:rsidP="006A4E03">
      <w:pPr>
        <w:keepNext/>
        <w:widowControl w:val="0"/>
        <w:spacing w:after="0" w:line="240" w:lineRule="auto"/>
        <w:jc w:val="center"/>
        <w:rPr>
          <w:rFonts w:ascii="Times New Roman" w:eastAsia="Book Antiqua" w:hAnsi="Times New Roman" w:cs="David"/>
          <w:lang w:bidi="ar-SA"/>
        </w:rPr>
      </w:pPr>
      <w:r w:rsidRPr="00D20E97">
        <w:rPr>
          <w:rFonts w:ascii="Times New Roman" w:eastAsia="Skolar Cyrillic" w:hAnsi="Times New Roman" w:cs="Times New Roman"/>
          <w:noProof/>
        </w:rPr>
        <mc:AlternateContent>
          <mc:Choice Requires="wps">
            <w:drawing>
              <wp:anchor distT="0" distB="0" distL="114300" distR="114300" simplePos="0" relativeHeight="251660288" behindDoc="0" locked="0" layoutInCell="1" allowOverlap="1" wp14:anchorId="4D71638D" wp14:editId="1204F80F">
                <wp:simplePos x="0" y="0"/>
                <wp:positionH relativeFrom="column">
                  <wp:posOffset>-15240</wp:posOffset>
                </wp:positionH>
                <wp:positionV relativeFrom="paragraph">
                  <wp:posOffset>8255</wp:posOffset>
                </wp:positionV>
                <wp:extent cx="6650990" cy="0"/>
                <wp:effectExtent l="38100" t="3810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PJ2zk/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D20E97" w:rsidRPr="00D20E97" w:rsidRDefault="00D20E97" w:rsidP="006A4E03">
      <w:pPr>
        <w:keepNext/>
        <w:widowControl w:val="0"/>
        <w:autoSpaceDE w:val="0"/>
        <w:autoSpaceDN w:val="0"/>
        <w:adjustRightInd w:val="0"/>
        <w:spacing w:after="0" w:line="270" w:lineRule="exact"/>
        <w:jc w:val="center"/>
        <w:rPr>
          <w:rFonts w:ascii="Times New Roman" w:eastAsia="Book Antiqua" w:hAnsi="Times New Roman" w:cs="Times New Roman"/>
          <w:color w:val="000000"/>
          <w:lang w:val="en-AU" w:bidi="ar-SA"/>
        </w:rPr>
      </w:pPr>
      <w:r w:rsidRPr="00D20E97">
        <w:rPr>
          <w:rFonts w:ascii="Copperplate Gothic Light" w:eastAsia="Book Antiqua" w:hAnsi="Copperplate Gothic Light" w:cs="David"/>
          <w:b/>
          <w:lang w:bidi="ar-SA"/>
        </w:rPr>
        <w:t>Commentary to Hakham Shaul’s School of Remes</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Times New Roman"/>
          <w:b/>
          <w:bCs/>
          <w:smallCaps/>
          <w:color w:val="0D0D0D"/>
          <w:sz w:val="24"/>
          <w:szCs w:val="24"/>
          <w:lang w:bidi="ar-SA"/>
        </w:rPr>
      </w:pPr>
      <w:r w:rsidRPr="00D20E97">
        <w:rPr>
          <w:rFonts w:ascii="Skolar Cyrillic" w:eastAsia="Book Antiqua" w:hAnsi="Skolar Cyrillic" w:cs="David"/>
          <w:lang w:bidi="ar-SA"/>
        </w:rPr>
        <w:t xml:space="preserve">We need to state at the outset that the “Tosefta” of the present Torah Seder falls more in the category of “Remes” than “Peshat.” Therefore, we will weave the comments around the joint Remes </w:t>
      </w:r>
      <w:r w:rsidR="00027B15">
        <w:rPr>
          <w:rFonts w:ascii="Skolar Cyrillic" w:eastAsia="Book Antiqua" w:hAnsi="Skolar Cyrillic" w:cs="David"/>
          <w:lang w:bidi="ar-SA"/>
        </w:rPr>
        <w:t>materials to see if we can see h</w:t>
      </w:r>
      <w:r w:rsidRPr="00D20E97">
        <w:rPr>
          <w:rFonts w:ascii="Skolar Cyrillic" w:eastAsia="Book Antiqua" w:hAnsi="Skolar Cyrillic" w:cs="David"/>
          <w:lang w:bidi="ar-SA"/>
        </w:rPr>
        <w:t>ow Hakham Shaul and his soferim were connecting to the present Torah Seder and maintaining the Bi-modal aspects</w:t>
      </w:r>
      <w:r w:rsidR="00027B15">
        <w:rPr>
          <w:rFonts w:ascii="Skolar Cyrillic" w:eastAsia="Book Antiqua" w:hAnsi="Skolar Cyrillic" w:cs="David"/>
          <w:lang w:bidi="ar-SA"/>
        </w:rPr>
        <w:t>.</w:t>
      </w:r>
      <w:r w:rsidRPr="00D20E97">
        <w:rPr>
          <w:rFonts w:ascii="Skolar Cyrillic" w:eastAsia="Book Antiqua" w:hAnsi="Skolar Cyrillic" w:cs="David"/>
          <w:lang w:bidi="ar-SA"/>
        </w:rPr>
        <w:t xml:space="preserve"> </w:t>
      </w:r>
    </w:p>
    <w:p w:rsidR="00D20E97" w:rsidRPr="00D20E97" w:rsidRDefault="00D20E97" w:rsidP="006A4E03">
      <w:pPr>
        <w:keepNext/>
        <w:widowControl w:val="0"/>
        <w:pBdr>
          <w:bottom w:val="single" w:sz="12" w:space="1" w:color="365F91"/>
        </w:pBdr>
        <w:spacing w:before="320" w:after="80" w:line="240" w:lineRule="auto"/>
        <w:jc w:val="both"/>
        <w:outlineLvl w:val="0"/>
        <w:rPr>
          <w:rFonts w:ascii="Skolar Cyrillic" w:eastAsia="Book Antiqua" w:hAnsi="Skolar Cyrillic" w:cs="David"/>
          <w:b/>
          <w:bCs/>
          <w:smallCaps/>
          <w:color w:val="0D0D0D"/>
          <w:sz w:val="24"/>
          <w:szCs w:val="24"/>
          <w:lang w:bidi="ar-SA"/>
        </w:rPr>
      </w:pPr>
      <w:r w:rsidRPr="00D20E97">
        <w:rPr>
          <w:rFonts w:ascii="Skolar Cyrillic" w:eastAsia="Book Antiqua" w:hAnsi="Skolar Cyrillic" w:cs="Times New Roman"/>
          <w:b/>
          <w:bCs/>
          <w:smallCaps/>
          <w:color w:val="0D0D0D"/>
          <w:sz w:val="24"/>
          <w:szCs w:val="24"/>
          <w:lang w:bidi="ar-SA"/>
        </w:rPr>
        <w:t>B’Midbar 35:8</w:t>
      </w:r>
      <w:r w:rsidRPr="00D20E97">
        <w:rPr>
          <w:rFonts w:ascii="Gentium" w:eastAsia="Book Antiqua" w:hAnsi="Gentium" w:cs="Times New Roman"/>
          <w:b/>
          <w:bCs/>
          <w:smallCaps/>
          <w:color w:val="0D0D0D"/>
          <w:sz w:val="24"/>
          <w:szCs w:val="24"/>
          <w:lang w:val="el-GR" w:bidi="ar-SA"/>
        </w:rPr>
        <w:t xml:space="preserve"> κληρονο</w:t>
      </w:r>
      <w:r w:rsidRPr="00D20E97">
        <w:rPr>
          <w:rFonts w:ascii="Gentium" w:eastAsia="Book Antiqua" w:hAnsi="Gentium" w:cs="Skolar Cyrillic"/>
          <w:b/>
          <w:bCs/>
          <w:smallCaps/>
          <w:color w:val="0D0D0D"/>
          <w:sz w:val="24"/>
          <w:szCs w:val="24"/>
          <w:lang w:val="el-GR" w:bidi="ar-SA"/>
        </w:rPr>
        <w:t>μ</w:t>
      </w:r>
      <w:r w:rsidRPr="00D20E97">
        <w:rPr>
          <w:rFonts w:ascii="Gentium" w:eastAsia="Book Antiqua" w:hAnsi="Gentium" w:cs="Courier New"/>
          <w:b/>
          <w:bCs/>
          <w:smallCaps/>
          <w:color w:val="0D0D0D"/>
          <w:sz w:val="24"/>
          <w:szCs w:val="24"/>
          <w:lang w:val="el-GR" w:bidi="ar-SA"/>
        </w:rPr>
        <w:t>ή</w:t>
      </w:r>
      <w:r w:rsidRPr="00D20E97">
        <w:rPr>
          <w:rFonts w:ascii="Gentium" w:eastAsia="Book Antiqua" w:hAnsi="Gentium" w:cs="Times New Roman"/>
          <w:b/>
          <w:bCs/>
          <w:smallCaps/>
          <w:color w:val="0D0D0D"/>
          <w:sz w:val="24"/>
          <w:szCs w:val="24"/>
          <w:lang w:val="el-GR" w:bidi="ar-SA"/>
        </w:rPr>
        <w:t>σουσιν</w:t>
      </w:r>
      <w:r w:rsidRPr="00D20E97">
        <w:rPr>
          <w:rFonts w:ascii="Skolar Cyrillic" w:eastAsia="Book Antiqua" w:hAnsi="Skolar Cyrillic" w:cs="David"/>
          <w:b/>
          <w:bCs/>
          <w:smallCaps/>
          <w:color w:val="0D0D0D"/>
          <w:sz w:val="24"/>
          <w:szCs w:val="24"/>
          <w:lang w:bidi="ar-SA"/>
        </w:rPr>
        <w:t xml:space="preserve"> – Romans 8:17 </w:t>
      </w:r>
      <w:r w:rsidRPr="00D20E97">
        <w:rPr>
          <w:rFonts w:ascii="Gentium" w:eastAsia="Book Antiqua" w:hAnsi="Gentium" w:cs="Times New Roman"/>
          <w:b/>
          <w:bCs/>
          <w:smallCaps/>
          <w:color w:val="0D0D0D"/>
          <w:sz w:val="24"/>
          <w:szCs w:val="24"/>
          <w:lang w:val="el-GR" w:bidi="ar-SA"/>
        </w:rPr>
        <w:t>κληρονό</w:t>
      </w:r>
      <w:r w:rsidRPr="00D20E97">
        <w:rPr>
          <w:rFonts w:ascii="Gentium" w:eastAsia="Book Antiqua" w:hAnsi="Gentium" w:cs="Skolar Cyrillic"/>
          <w:b/>
          <w:bCs/>
          <w:smallCaps/>
          <w:color w:val="0D0D0D"/>
          <w:sz w:val="24"/>
          <w:szCs w:val="24"/>
          <w:lang w:val="el-GR" w:bidi="ar-SA"/>
        </w:rPr>
        <w:t>μ</w:t>
      </w:r>
      <w:r w:rsidRPr="00D20E97">
        <w:rPr>
          <w:rFonts w:ascii="Gentium" w:eastAsia="Book Antiqua" w:hAnsi="Gentium" w:cs="Times New Roman"/>
          <w:b/>
          <w:bCs/>
          <w:smallCaps/>
          <w:color w:val="0D0D0D"/>
          <w:sz w:val="24"/>
          <w:szCs w:val="24"/>
          <w:lang w:val="el-GR" w:bidi="ar-SA"/>
        </w:rPr>
        <w:t>οι</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r w:rsidRPr="00D20E97">
        <w:rPr>
          <w:rFonts w:ascii="Skolar Cyrillic" w:eastAsia="Book Antiqua" w:hAnsi="Skolar Cyrillic" w:cs="David"/>
          <w:lang w:bidi="ar-SA"/>
        </w:rPr>
        <w:t xml:space="preserve">What we have here is a case of the missing verbal tally. It should be evident to even the novice Greek reader that both words deal with an “inheritance.” </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r w:rsidRPr="00D20E97">
        <w:rPr>
          <w:rFonts w:ascii="Skolar Cyrillic" w:eastAsia="Book Antiqua" w:hAnsi="Skolar Cyrillic" w:cs="David"/>
          <w:lang w:bidi="ar-SA"/>
        </w:rPr>
        <w:t>As the B’ne Yisrael enter the land of Canaan they embrace a new phase of redemption. The master teaches us that we are to be ready for the next stage of redemption. While there are a great number of scholars, who think that Yeshua’s talmidim and Hakham Shaul believed that Yeshua would return immediately to estab</w:t>
      </w:r>
      <w:r w:rsidR="00027B15">
        <w:rPr>
          <w:rFonts w:ascii="Skolar Cyrillic" w:eastAsia="Book Antiqua" w:hAnsi="Skolar Cyrillic" w:cs="David"/>
          <w:lang w:bidi="ar-SA"/>
        </w:rPr>
        <w:t>lish the Y’Mot HaMashiach, t</w:t>
      </w:r>
      <w:r w:rsidRPr="00D20E97">
        <w:rPr>
          <w:rFonts w:ascii="Skolar Cyrillic" w:eastAsia="Book Antiqua" w:hAnsi="Skolar Cyrillic" w:cs="David"/>
          <w:lang w:bidi="ar-SA"/>
        </w:rPr>
        <w:t>his is due to the great amount of empty space between their ears. It is foolish to believe that the systematic collection of teachings from the master was only to be used for a couple of decades and then we would live in the sweet by and by. We must contest these thoughts opting for the most obvious truth. The talmidim were daily with the master. As such, they were mor</w:t>
      </w:r>
      <w:r w:rsidR="00027B15">
        <w:rPr>
          <w:rFonts w:ascii="Skolar Cyrillic" w:eastAsia="Book Antiqua" w:hAnsi="Skolar Cyrillic" w:cs="David"/>
          <w:lang w:bidi="ar-SA"/>
        </w:rPr>
        <w:t>e aware of the coming times than</w:t>
      </w:r>
      <w:r w:rsidRPr="00D20E97">
        <w:rPr>
          <w:rFonts w:ascii="Skolar Cyrillic" w:eastAsia="Book Antiqua" w:hAnsi="Skolar Cyrillic" w:cs="David"/>
          <w:lang w:bidi="ar-SA"/>
        </w:rPr>
        <w:t xml:space="preserve"> many of their contemporaries. It is for this reason that we opine that the Nazarean Codicil is a proto-Mishnah, Talmud, Midrash and So’od. When one stops to take an inventory of all the rabbinic thought that </w:t>
      </w:r>
      <w:r w:rsidR="00027B15">
        <w:rPr>
          <w:rFonts w:ascii="Skolar Cyrillic" w:eastAsia="Book Antiqua" w:hAnsi="Skolar Cyrillic" w:cs="David"/>
          <w:lang w:bidi="ar-SA"/>
        </w:rPr>
        <w:t xml:space="preserve">is </w:t>
      </w:r>
      <w:r w:rsidRPr="00D20E97">
        <w:rPr>
          <w:rFonts w:ascii="Skolar Cyrillic" w:eastAsia="Book Antiqua" w:hAnsi="Skolar Cyrillic" w:cs="David"/>
          <w:lang w:bidi="ar-SA"/>
        </w:rPr>
        <w:t>forwa</w:t>
      </w:r>
      <w:r w:rsidR="00027B15">
        <w:rPr>
          <w:rFonts w:ascii="Skolar Cyrillic" w:eastAsia="Book Antiqua" w:hAnsi="Skolar Cyrillic" w:cs="David"/>
          <w:lang w:bidi="ar-SA"/>
        </w:rPr>
        <w:t>rded in the Nazarean Codicil, one</w:t>
      </w:r>
      <w:r w:rsidRPr="00D20E97">
        <w:rPr>
          <w:rFonts w:ascii="Skolar Cyrillic" w:eastAsia="Book Antiqua" w:hAnsi="Skolar Cyrillic" w:cs="David"/>
          <w:lang w:bidi="ar-SA"/>
        </w:rPr>
        <w:t xml:space="preserve"> is faced with an overwhelming truth. The Nazarean Codicil was put to pen before each of the above-mentioned works. This not only confirms that Yeshua was an Orthodox Jewish Rabbi; it also shows that he was the vanguard of the Mesorah.</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r w:rsidRPr="00D20E97">
        <w:rPr>
          <w:rFonts w:ascii="Skolar Cyrillic" w:eastAsia="Book Antiqua" w:hAnsi="Skolar Cyrillic" w:cs="David"/>
          <w:b/>
          <w:lang w:bidi="ar-SA"/>
        </w:rPr>
        <w:t>B’Midbar 35:8</w:t>
      </w:r>
      <w:r w:rsidRPr="00D20E97">
        <w:rPr>
          <w:rFonts w:ascii="Skolar Cyrillic" w:eastAsia="Book Antiqua" w:hAnsi="Skolar Cyrillic" w:cs="David"/>
          <w:lang w:bidi="ar-SA"/>
        </w:rPr>
        <w:t xml:space="preserve"> “As for the cities which you will give from the </w:t>
      </w:r>
      <w:r w:rsidRPr="00D20E97">
        <w:rPr>
          <w:rFonts w:ascii="Skolar Cyrillic" w:eastAsia="Book Antiqua" w:hAnsi="Skolar Cyrillic" w:cs="David"/>
          <w:highlight w:val="yellow"/>
          <w:u w:val="single"/>
          <w:lang w:bidi="ar-SA"/>
        </w:rPr>
        <w:t>possession</w:t>
      </w:r>
      <w:r w:rsidRPr="00D20E97">
        <w:rPr>
          <w:rFonts w:ascii="Skolar Cyrillic" w:eastAsia="Book Antiqua" w:hAnsi="Skolar Cyrillic" w:cs="David"/>
          <w:lang w:bidi="ar-SA"/>
        </w:rPr>
        <w:t xml:space="preserve"> of the sons of Israel, you will take more from the larger and you will take less from the smaller; each will give some of his cities to the Levites in proportion to his </w:t>
      </w:r>
      <w:r w:rsidRPr="00D20E97">
        <w:rPr>
          <w:rFonts w:ascii="Skolar Cyrillic" w:eastAsia="Book Antiqua" w:hAnsi="Skolar Cyrillic" w:cs="David"/>
          <w:highlight w:val="yellow"/>
          <w:u w:val="single"/>
          <w:lang w:bidi="ar-SA"/>
        </w:rPr>
        <w:t>possession</w:t>
      </w:r>
      <w:r w:rsidRPr="00D20E97">
        <w:rPr>
          <w:rFonts w:ascii="Skolar Cyrillic" w:eastAsia="Book Antiqua" w:hAnsi="Skolar Cyrillic" w:cs="David"/>
          <w:lang w:bidi="ar-SA"/>
        </w:rPr>
        <w:t xml:space="preserve"> which he </w:t>
      </w:r>
      <w:r w:rsidRPr="00D20E97">
        <w:rPr>
          <w:rFonts w:ascii="Skolar Cyrillic" w:eastAsia="Book Antiqua" w:hAnsi="Skolar Cyrillic" w:cs="David"/>
          <w:highlight w:val="yellow"/>
          <w:u w:val="single"/>
          <w:lang w:bidi="ar-SA"/>
        </w:rPr>
        <w:t>inherits</w:t>
      </w:r>
      <w:r w:rsidRPr="00D20E97">
        <w:rPr>
          <w:rFonts w:ascii="Skolar Cyrillic" w:eastAsia="Book Antiqua" w:hAnsi="Skolar Cyrillic" w:cs="David"/>
          <w:lang w:bidi="ar-SA"/>
        </w:rPr>
        <w:t>."</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r w:rsidRPr="00D20E97">
        <w:rPr>
          <w:rFonts w:ascii="Skolar Cyrillic" w:eastAsia="Book Antiqua" w:hAnsi="Skolar Cyrillic" w:cs="David"/>
          <w:lang w:bidi="ar-SA"/>
        </w:rPr>
        <w:t>Note Hakham Shaul’s stateme</w:t>
      </w:r>
      <w:r w:rsidR="00027B15">
        <w:rPr>
          <w:rFonts w:ascii="Skolar Cyrillic" w:eastAsia="Book Antiqua" w:hAnsi="Skolar Cyrillic" w:cs="David"/>
          <w:lang w:bidi="ar-SA"/>
        </w:rPr>
        <w:t>nt in verse 17 where it is commonly render</w:t>
      </w:r>
      <w:r w:rsidRPr="00D20E97">
        <w:rPr>
          <w:rFonts w:ascii="Skolar Cyrillic" w:eastAsia="Book Antiqua" w:hAnsi="Skolar Cyrillic" w:cs="David"/>
          <w:lang w:bidi="ar-SA"/>
        </w:rPr>
        <w:t>ed</w:t>
      </w:r>
      <w:r w:rsidR="00027B15">
        <w:rPr>
          <w:rFonts w:ascii="Skolar Cyrillic" w:eastAsia="Book Antiqua" w:hAnsi="Skolar Cyrillic" w:cs="David"/>
          <w:lang w:bidi="ar-SA"/>
        </w:rPr>
        <w:t xml:space="preserve"> as</w:t>
      </w:r>
      <w:r w:rsidRPr="00D20E97">
        <w:rPr>
          <w:rFonts w:ascii="Skolar Cyrillic" w:eastAsia="Book Antiqua" w:hAnsi="Skolar Cyrillic" w:cs="David"/>
          <w:lang w:bidi="ar-SA"/>
        </w:rPr>
        <w:t xml:space="preserve"> </w:t>
      </w:r>
      <w:r w:rsidRPr="00027B15">
        <w:rPr>
          <w:rFonts w:ascii="Skolar Cyrillic" w:eastAsia="Book Antiqua" w:hAnsi="Skolar Cyrillic" w:cs="David"/>
          <w:b/>
          <w:bCs/>
          <w:lang w:bidi="ar-SA"/>
        </w:rPr>
        <w:t>“</w:t>
      </w:r>
      <w:r w:rsidRPr="00027B15">
        <w:rPr>
          <w:rFonts w:ascii="Skolar Cyrillic" w:eastAsia="Book Antiqua" w:hAnsi="Skolar Cyrillic" w:cs="David"/>
          <w:b/>
          <w:bCs/>
          <w:highlight w:val="yellow"/>
          <w:lang w:bidi="ar-SA"/>
        </w:rPr>
        <w:t>inheritors</w:t>
      </w:r>
      <w:r w:rsidRPr="00027B15">
        <w:rPr>
          <w:rFonts w:ascii="Skolar Cyrillic" w:eastAsia="Book Antiqua" w:hAnsi="Skolar Cyrillic" w:cs="David"/>
          <w:b/>
          <w:bCs/>
          <w:lang w:bidi="ar-SA"/>
        </w:rPr>
        <w:t>”</w:t>
      </w:r>
      <w:r w:rsidRPr="00D20E97">
        <w:rPr>
          <w:rFonts w:ascii="Skolar Cyrillic" w:eastAsia="Book Antiqua" w:hAnsi="Skolar Cyrillic" w:cs="David"/>
          <w:lang w:bidi="ar-SA"/>
        </w:rPr>
        <w:t xml:space="preserve"> or </w:t>
      </w:r>
      <w:r w:rsidRPr="00027B15">
        <w:rPr>
          <w:rFonts w:ascii="Skolar Cyrillic" w:eastAsia="Book Antiqua" w:hAnsi="Skolar Cyrillic" w:cs="David"/>
          <w:b/>
          <w:bCs/>
          <w:lang w:bidi="ar-SA"/>
        </w:rPr>
        <w:t>“</w:t>
      </w:r>
      <w:r w:rsidRPr="00027B15">
        <w:rPr>
          <w:rFonts w:ascii="Skolar Cyrillic" w:eastAsia="Book Antiqua" w:hAnsi="Skolar Cyrillic" w:cs="David"/>
          <w:b/>
          <w:bCs/>
          <w:highlight w:val="yellow"/>
          <w:lang w:bidi="ar-SA"/>
        </w:rPr>
        <w:t>inheritance</w:t>
      </w:r>
      <w:r w:rsidRPr="00027B15">
        <w:rPr>
          <w:rFonts w:ascii="Skolar Cyrillic" w:eastAsia="Book Antiqua" w:hAnsi="Skolar Cyrillic" w:cs="David"/>
          <w:b/>
          <w:bCs/>
          <w:lang w:bidi="ar-SA"/>
        </w:rPr>
        <w:t>”</w:t>
      </w:r>
      <w:r w:rsidR="00027B15">
        <w:rPr>
          <w:rFonts w:ascii="Skolar Cyrillic" w:eastAsia="Book Antiqua" w:hAnsi="Skolar Cyrillic" w:cs="David"/>
          <w:lang w:bidi="ar-SA"/>
        </w:rPr>
        <w:t xml:space="preserve"> we have</w:t>
      </w:r>
      <w:r w:rsidRPr="00D20E97">
        <w:rPr>
          <w:rFonts w:ascii="Skolar Cyrillic" w:eastAsia="Book Antiqua" w:hAnsi="Skolar Cyrillic" w:cs="David"/>
          <w:lang w:bidi="ar-SA"/>
        </w:rPr>
        <w:t xml:space="preserve"> translated as “</w:t>
      </w:r>
      <w:r w:rsidRPr="00D20E97">
        <w:rPr>
          <w:rFonts w:ascii="Skolar Cyrillic" w:eastAsia="Book Antiqua" w:hAnsi="Skolar Cyrillic" w:cs="David"/>
          <w:b/>
          <w:bCs/>
          <w:lang w:bidi="ar-SA"/>
        </w:rPr>
        <w:t>having our share in the Torah.</w:t>
      </w:r>
      <w:r w:rsidRPr="00D20E97">
        <w:rPr>
          <w:rFonts w:ascii="Skolar Cyrillic" w:eastAsia="Book Antiqua" w:hAnsi="Skolar Cyrillic" w:cs="David"/>
          <w:lang w:bidi="ar-SA"/>
        </w:rPr>
        <w:t xml:space="preserve">” And, because we are “co-inheritors” with the Master we follow the same hermeneutic in showing that </w:t>
      </w:r>
      <w:r w:rsidR="00027B15">
        <w:rPr>
          <w:rFonts w:ascii="Skolar Cyrillic" w:eastAsia="Book Antiqua" w:hAnsi="Skolar Cyrillic" w:cs="David"/>
          <w:lang w:bidi="ar-SA"/>
        </w:rPr>
        <w:t xml:space="preserve">we </w:t>
      </w:r>
      <w:r w:rsidR="00027B15">
        <w:rPr>
          <w:rFonts w:ascii="Skolar Cyrillic" w:eastAsia="Book Antiqua" w:hAnsi="Skolar Cyrillic" w:cs="David"/>
          <w:b/>
          <w:bCs/>
          <w:lang w:bidi="ar-SA"/>
        </w:rPr>
        <w:t>have</w:t>
      </w:r>
      <w:r w:rsidRPr="00D20E97">
        <w:rPr>
          <w:rFonts w:ascii="Skolar Cyrillic" w:eastAsia="Book Antiqua" w:hAnsi="Skolar Cyrillic" w:cs="David"/>
          <w:b/>
          <w:bCs/>
          <w:lang w:bidi="ar-SA"/>
        </w:rPr>
        <w:t xml:space="preserve"> our share in Messiah's Mesorah </w:t>
      </w:r>
      <w:r w:rsidRPr="00D20E97">
        <w:rPr>
          <w:rFonts w:ascii="Skolar Cyrillic" w:eastAsia="Book Antiqua" w:hAnsi="Skolar Cyrillic" w:cs="David"/>
          <w:lang w:bidi="ar-SA"/>
        </w:rPr>
        <w:t xml:space="preserve">(Oral Torah). The present allegorical understanding of Hakham </w:t>
      </w:r>
      <w:r w:rsidR="00027B15">
        <w:rPr>
          <w:rFonts w:ascii="Skolar Cyrillic" w:eastAsia="Book Antiqua" w:hAnsi="Skolar Cyrillic" w:cs="David"/>
          <w:lang w:bidi="ar-SA"/>
        </w:rPr>
        <w:t xml:space="preserve">Shaul’s Remes is pointing to </w:t>
      </w:r>
      <w:r w:rsidRPr="00D20E97">
        <w:rPr>
          <w:rFonts w:ascii="Skolar Cyrillic" w:eastAsia="Book Antiqua" w:hAnsi="Skolar Cyrillic" w:cs="David"/>
          <w:lang w:bidi="ar-SA"/>
        </w:rPr>
        <w:t xml:space="preserve">the occupation of the Jewish people to “take possession” of the land/earth for the sake of redemption. “Having a share” is no privilege! Having a share is a great </w:t>
      </w:r>
      <w:r w:rsidRPr="00D20E97">
        <w:rPr>
          <w:rFonts w:ascii="Skolar Cyrillic" w:eastAsia="Book Antiqua" w:hAnsi="Skolar Cyrillic" w:cs="David"/>
          <w:b/>
          <w:highlight w:val="yellow"/>
          <w:lang w:bidi="ar-SA"/>
        </w:rPr>
        <w:t>obligation</w:t>
      </w:r>
      <w:r w:rsidRPr="00D20E97">
        <w:rPr>
          <w:rFonts w:ascii="Skolar Cyrillic" w:eastAsia="Book Antiqua" w:hAnsi="Skolar Cyrillic" w:cs="David"/>
          <w:lang w:bidi="ar-SA"/>
        </w:rPr>
        <w:t xml:space="preserve"> to talmudize the Gentiles. </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r w:rsidRPr="00D20E97">
        <w:rPr>
          <w:rFonts w:ascii="Skolar Cyrillic" w:eastAsia="Book Antiqua" w:hAnsi="Skolar Cyrillic" w:cs="David"/>
          <w:lang w:bidi="ar-SA"/>
        </w:rPr>
        <w:t>The analogy from the “Tosefta” of 1 Luqas does not present Messiah as some “all-forgiving” free grace “savior.”  The contrary is presented. How many teachers show that Messiah is thought of in the following terms, “</w:t>
      </w:r>
      <w:r w:rsidRPr="00D20E97">
        <w:rPr>
          <w:rFonts w:ascii="Skolar Cyrillic" w:eastAsia="Book Antiqua" w:hAnsi="Skolar Cyrillic" w:cs="David"/>
          <w:b/>
          <w:bCs/>
          <w:lang w:bidi="ar-SA"/>
        </w:rPr>
        <w:t>For I was afraid of you, because you are an austere</w:t>
      </w:r>
      <w:r w:rsidRPr="00D20E97">
        <w:rPr>
          <w:rFonts w:ascii="Skolar Cyrillic" w:eastAsia="Book Antiqua" w:hAnsi="Skolar Cyrillic" w:cs="David"/>
          <w:lang w:bidi="ar-SA"/>
        </w:rPr>
        <w:t xml:space="preserve"> </w:t>
      </w:r>
      <w:r w:rsidRPr="00D20E97">
        <w:rPr>
          <w:rFonts w:ascii="Skolar Cyrillic" w:eastAsia="Book Antiqua" w:hAnsi="Skolar Cyrillic" w:cs="David"/>
          <w:b/>
          <w:bCs/>
          <w:lang w:bidi="ar-SA"/>
        </w:rPr>
        <w:t>man</w:t>
      </w:r>
      <w:r w:rsidRPr="00D20E97">
        <w:rPr>
          <w:rFonts w:ascii="Skolar Cyrillic" w:eastAsia="Book Antiqua" w:hAnsi="Skolar Cyrillic" w:cs="David"/>
          <w:lang w:bidi="ar-SA"/>
        </w:rPr>
        <w:t xml:space="preserve">.” Again, association with the Messiah is not a privilege it is a great obligation and to be taken very seriously. The previous pericope of Romans is even more daunting as we re-read </w:t>
      </w:r>
      <w:r w:rsidR="00027B15">
        <w:rPr>
          <w:rFonts w:ascii="Skolar Cyrillic" w:eastAsia="Book Antiqua" w:hAnsi="Skolar Cyrillic" w:cs="David"/>
          <w:lang w:bidi="ar-SA"/>
        </w:rPr>
        <w:t xml:space="preserve">in </w:t>
      </w:r>
      <w:r w:rsidRPr="00D20E97">
        <w:rPr>
          <w:rFonts w:ascii="Skolar Cyrillic" w:eastAsia="Book Antiqua" w:hAnsi="Skolar Cyrillic" w:cs="David"/>
          <w:lang w:bidi="ar-SA"/>
        </w:rPr>
        <w:t>its opening sentence.</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ind w:left="360"/>
        <w:jc w:val="both"/>
        <w:rPr>
          <w:rFonts w:ascii="Skolar Cyrillic" w:eastAsia="Book Antiqua" w:hAnsi="Skolar Cyrillic" w:cs="David"/>
          <w:lang w:bidi="ar-SA"/>
        </w:rPr>
      </w:pPr>
      <w:r w:rsidRPr="00D20E97">
        <w:rPr>
          <w:rFonts w:ascii="Skolar Cyrillic" w:eastAsia="Book Antiqua" w:hAnsi="Skolar Cyrillic" w:cs="David"/>
          <w:b/>
          <w:bCs/>
          <w:lang w:bidi="ar-SA"/>
        </w:rPr>
        <w:lastRenderedPageBreak/>
        <w:t>Therefore, there is now no condemnation</w:t>
      </w:r>
      <w:r w:rsidRPr="00D20E97">
        <w:rPr>
          <w:rFonts w:ascii="Skolar Cyrillic" w:eastAsia="Book Antiqua" w:hAnsi="Skolar Cyrillic" w:cs="David"/>
          <w:b/>
          <w:bCs/>
          <w:vertAlign w:val="superscript"/>
          <w:lang w:bidi="ar-SA"/>
        </w:rPr>
        <w:footnoteReference w:id="75"/>
      </w:r>
      <w:r w:rsidRPr="00D20E97">
        <w:rPr>
          <w:rFonts w:ascii="Skolar Cyrillic" w:eastAsia="Book Antiqua" w:hAnsi="Skolar Cyrillic" w:cs="David"/>
          <w:b/>
          <w:bCs/>
          <w:lang w:bidi="ar-SA"/>
        </w:rPr>
        <w:t xml:space="preserve"> for those who belong to the congregation</w:t>
      </w:r>
      <w:r w:rsidRPr="00D20E97">
        <w:rPr>
          <w:rFonts w:ascii="Skolar Cyrillic" w:eastAsia="Book Antiqua" w:hAnsi="Skolar Cyrillic" w:cs="David"/>
          <w:b/>
          <w:bCs/>
          <w:vertAlign w:val="superscript"/>
          <w:lang w:bidi="ar-SA"/>
        </w:rPr>
        <w:footnoteReference w:id="76"/>
      </w:r>
      <w:r w:rsidRPr="00D20E97">
        <w:rPr>
          <w:rFonts w:ascii="Skolar Cyrillic" w:eastAsia="Book Antiqua" w:hAnsi="Skolar Cyrillic" w:cs="David"/>
          <w:b/>
          <w:bCs/>
          <w:lang w:bidi="ar-SA"/>
        </w:rPr>
        <w:t xml:space="preserve"> of Yeshua HaMashiach.</w:t>
      </w: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p>
    <w:p w:rsidR="00D20E97" w:rsidRPr="00D20E97" w:rsidRDefault="00D20E97" w:rsidP="006A4E03">
      <w:pPr>
        <w:keepNext/>
        <w:widowControl w:val="0"/>
        <w:spacing w:after="0" w:line="240" w:lineRule="auto"/>
        <w:jc w:val="both"/>
        <w:rPr>
          <w:rFonts w:ascii="Skolar Cyrillic" w:eastAsia="Book Antiqua" w:hAnsi="Skolar Cyrillic" w:cs="David"/>
          <w:lang w:bidi="ar-SA"/>
        </w:rPr>
      </w:pPr>
      <w:r w:rsidRPr="00D20E97">
        <w:rPr>
          <w:rFonts w:ascii="Skolar Cyrillic" w:eastAsia="Book Antiqua" w:hAnsi="Skolar Cyrillic" w:cs="David"/>
          <w:lang w:bidi="ar-SA"/>
        </w:rPr>
        <w:t xml:space="preserve">The daunting revelation is </w:t>
      </w:r>
      <w:r w:rsidR="006A4E03">
        <w:rPr>
          <w:rFonts w:ascii="Skolar Cyrillic" w:eastAsia="Book Antiqua" w:hAnsi="Skolar Cyrillic" w:cs="David"/>
          <w:lang w:bidi="ar-SA"/>
        </w:rPr>
        <w:t xml:space="preserve">that </w:t>
      </w:r>
      <w:r w:rsidRPr="00D20E97">
        <w:rPr>
          <w:rFonts w:ascii="Skolar Cyrillic" w:eastAsia="Book Antiqua" w:hAnsi="Skolar Cyrillic" w:cs="David"/>
          <w:lang w:bidi="ar-SA"/>
        </w:rPr>
        <w:t xml:space="preserve">the Master’s talmidim knew that he is to be feared </w:t>
      </w:r>
      <w:r w:rsidRPr="00D20E97">
        <w:rPr>
          <w:rFonts w:ascii="Skolar Cyrillic" w:eastAsia="Book Antiqua" w:hAnsi="Skolar Cyrillic" w:cs="David"/>
          <w:b/>
          <w:bCs/>
          <w:lang w:bidi="ar-SA"/>
        </w:rPr>
        <w:t xml:space="preserve">because he </w:t>
      </w:r>
      <w:r w:rsidRPr="00D20E97">
        <w:rPr>
          <w:rFonts w:ascii="Skolar Cyrillic" w:eastAsia="Book Antiqua" w:hAnsi="Skolar Cyrillic" w:cs="David"/>
          <w:b/>
          <w:bCs/>
          <w:highlight w:val="yellow"/>
          <w:u w:val="single"/>
          <w:lang w:bidi="ar-SA"/>
        </w:rPr>
        <w:t>IS</w:t>
      </w:r>
      <w:r w:rsidRPr="00D20E97">
        <w:rPr>
          <w:rFonts w:ascii="Skolar Cyrillic" w:eastAsia="Book Antiqua" w:hAnsi="Skolar Cyrillic" w:cs="David"/>
          <w:b/>
          <w:bCs/>
          <w:lang w:bidi="ar-SA"/>
        </w:rPr>
        <w:t xml:space="preserve"> an austere</w:t>
      </w:r>
      <w:r w:rsidRPr="00D20E97">
        <w:rPr>
          <w:rFonts w:ascii="Skolar Cyrillic" w:eastAsia="Book Antiqua" w:hAnsi="Skolar Cyrillic" w:cs="David"/>
          <w:lang w:bidi="ar-SA"/>
        </w:rPr>
        <w:t xml:space="preserve"> </w:t>
      </w:r>
      <w:r w:rsidRPr="00D20E97">
        <w:rPr>
          <w:rFonts w:ascii="Skolar Cyrillic" w:eastAsia="Book Antiqua" w:hAnsi="Skolar Cyrillic" w:cs="David"/>
          <w:b/>
          <w:bCs/>
          <w:lang w:bidi="ar-SA"/>
        </w:rPr>
        <w:t>man,</w:t>
      </w:r>
      <w:r w:rsidRPr="00D20E97">
        <w:rPr>
          <w:rFonts w:ascii="Skolar Cyrillic" w:eastAsia="Book Antiqua" w:hAnsi="Skolar Cyrillic" w:cs="David"/>
          <w:lang w:bidi="ar-SA"/>
        </w:rPr>
        <w:t>” “</w:t>
      </w:r>
      <w:r w:rsidRPr="00D20E97">
        <w:rPr>
          <w:rFonts w:ascii="Skolar Cyrillic" w:eastAsia="Book Antiqua" w:hAnsi="Skolar Cyrillic" w:cs="David"/>
          <w:b/>
          <w:bCs/>
          <w:lang w:bidi="ar-SA"/>
        </w:rPr>
        <w:t>you withdraw what you did not deposit, and you reap what you did not sow!’</w:t>
      </w:r>
      <w:r w:rsidRPr="00D20E97">
        <w:rPr>
          <w:rFonts w:ascii="Skolar Cyrillic" w:eastAsia="Book Antiqua" w:hAnsi="Skolar Cyrillic" w:cs="David"/>
          <w:lang w:bidi="ar-SA"/>
        </w:rPr>
        <w:t>” And, still his talmidim are found to be without any condemnation!</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The first two Paqidim turned fear into respect and “reaped in places that they had not sown” per se. This shows that they were Paqidim above reproach, i.e. without “condemnation.”</w:t>
      </w:r>
    </w:p>
    <w:p w:rsidR="00D20E97" w:rsidRPr="00D20E97" w:rsidRDefault="00D20E97" w:rsidP="006A4E03">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D20E97">
        <w:rPr>
          <w:rFonts w:ascii="Skolar Cyrillic" w:eastAsia="Times New Roman" w:hAnsi="Skolar Cyrillic" w:cs="Times New Roman"/>
          <w:b/>
          <w:bCs/>
          <w:smallCaps/>
          <w:color w:val="0D0D0D"/>
          <w:sz w:val="24"/>
          <w:szCs w:val="24"/>
          <w:lang w:bidi="ar-SA"/>
        </w:rPr>
        <w:t>Hakham Shaul’s Remes to the Torah Seder</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We have cited the verbal tallies relevant to the Nazarean Codicil. Therefore, we need to see what “fired” Hakham Shaul’s “imaginatio</w:t>
      </w:r>
      <w:r w:rsidR="006A4E03">
        <w:rPr>
          <w:rFonts w:ascii="Skolar Cyrillic" w:eastAsia="Skolar Cyrillic" w:hAnsi="Skolar Cyrillic" w:cs="Times New Roman"/>
          <w:lang w:bidi="ar-SA"/>
        </w:rPr>
        <w:t>n.” The idea of “inheritance” hav</w:t>
      </w:r>
      <w:r w:rsidRPr="00D20E97">
        <w:rPr>
          <w:rFonts w:ascii="Skolar Cyrillic" w:eastAsia="Skolar Cyrillic" w:hAnsi="Skolar Cyrillic" w:cs="Times New Roman"/>
          <w:lang w:bidi="ar-SA"/>
        </w:rPr>
        <w:t>ing a share in the Torah takes on a cosmic perspective in Hakham Shaul’s mind.</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ind w:left="360"/>
        <w:jc w:val="both"/>
        <w:rPr>
          <w:rFonts w:ascii="Skolar Cyrillic" w:eastAsia="Skolar Cyrillic" w:hAnsi="Skolar Cyrillic" w:cs="Times New Roman"/>
          <w:b/>
          <w:lang w:bidi="ar-SA"/>
        </w:rPr>
      </w:pPr>
      <w:r w:rsidRPr="00D20E97">
        <w:rPr>
          <w:rFonts w:ascii="Skolar Cyrillic" w:eastAsia="Skolar Cyrillic" w:hAnsi="Skolar Cyrillic" w:cs="Times New Roman"/>
          <w:b/>
          <w:lang w:bidi="ar-SA"/>
        </w:rPr>
        <w:t xml:space="preserve">B’Midbar 43:18 And you will also take a </w:t>
      </w:r>
      <w:r w:rsidRPr="00D20E97">
        <w:rPr>
          <w:rFonts w:ascii="Skolar Cyrillic" w:eastAsia="Skolar Cyrillic" w:hAnsi="Skolar Cyrillic" w:cs="Times New Roman"/>
          <w:b/>
          <w:highlight w:val="yellow"/>
          <w:lang w:bidi="ar-SA"/>
        </w:rPr>
        <w:t>chieftain from each tribe</w:t>
      </w:r>
      <w:r w:rsidRPr="00D20E97">
        <w:rPr>
          <w:rFonts w:ascii="Skolar Cyrillic" w:eastAsia="Skolar Cyrillic" w:hAnsi="Skolar Cyrillic" w:cs="Times New Roman"/>
          <w:b/>
          <w:lang w:bidi="ar-SA"/>
        </w:rPr>
        <w:t xml:space="preserve"> to </w:t>
      </w:r>
      <w:r w:rsidRPr="00D20E97">
        <w:rPr>
          <w:rFonts w:ascii="Skolar Cyrillic" w:eastAsia="Skolar Cyrillic" w:hAnsi="Skolar Cyrillic" w:cs="Times New Roman"/>
          <w:b/>
          <w:highlight w:val="yellow"/>
          <w:lang w:bidi="ar-SA"/>
        </w:rPr>
        <w:t>take possession of the Earth</w:t>
      </w:r>
      <w:r w:rsidRPr="00D20E97">
        <w:rPr>
          <w:rFonts w:ascii="Skolar Cyrillic" w:eastAsia="Skolar Cyrillic" w:hAnsi="Skolar Cyrillic" w:cs="Times New Roman"/>
          <w:b/>
          <w:lang w:bidi="ar-SA"/>
        </w:rPr>
        <w:t>.</w:t>
      </w:r>
      <w:r w:rsidRPr="00D20E97">
        <w:rPr>
          <w:rFonts w:ascii="Skolar Cyrillic" w:eastAsia="Skolar Cyrillic" w:hAnsi="Skolar Cyrillic" w:cs="Times New Roman"/>
          <w:b/>
          <w:vertAlign w:val="superscript"/>
          <w:lang w:bidi="ar-SA"/>
        </w:rPr>
        <w:footnoteReference w:id="77"/>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 xml:space="preserve">What critique would Hakham Shaul have for our present talmudizing activities? Have we become complacent in Diaspora? Have we forgotten our mission? The tribes of Reuben and Gad capture the contemporary mindset of Jewish people in Diaspora. We might hear their thoughts as “This looks like a good place to live.” The pogroms and holocausts are now but a fleeting memory. Why does G-d permit the terrorism we face today? If it were not for these thorns the garden would be without any roses. </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The “occupation” of the present is to take possession of the Earth (land). How many “</w:t>
      </w:r>
      <w:r w:rsidRPr="00D20E97">
        <w:rPr>
          <w:rFonts w:ascii="Skolar Cyrillic" w:eastAsia="Skolar Cyrillic" w:hAnsi="Skolar Cyrillic" w:cs="Times New Roman"/>
          <w:highlight w:val="yellow"/>
          <w:lang w:bidi="ar-SA"/>
        </w:rPr>
        <w:t>cities</w:t>
      </w:r>
      <w:r w:rsidRPr="00D20E97">
        <w:rPr>
          <w:rFonts w:ascii="Skolar Cyrillic" w:eastAsia="Skolar Cyrillic" w:hAnsi="Skolar Cyrillic" w:cs="Times New Roman"/>
          <w:lang w:bidi="ar-SA"/>
        </w:rPr>
        <w:t>” have we occupied? What would Paris Tn. be like with no Jewish presence?</w:t>
      </w:r>
    </w:p>
    <w:p w:rsidR="00D20E97" w:rsidRPr="00D20E97" w:rsidRDefault="00D20E97" w:rsidP="006A4E03">
      <w:pPr>
        <w:keepNext/>
        <w:widowControl w:val="0"/>
        <w:pBdr>
          <w:bottom w:val="single" w:sz="12" w:space="1" w:color="365F91"/>
        </w:pBdr>
        <w:spacing w:before="320" w:after="80" w:line="240" w:lineRule="auto"/>
        <w:jc w:val="both"/>
        <w:outlineLvl w:val="0"/>
        <w:rPr>
          <w:rFonts w:ascii="Skolar Cyrillic" w:eastAsia="Times New Roman" w:hAnsi="Skolar Cyrillic" w:cs="Times New Roman"/>
          <w:b/>
          <w:bCs/>
          <w:smallCaps/>
          <w:color w:val="0D0D0D"/>
          <w:sz w:val="24"/>
          <w:szCs w:val="24"/>
          <w:lang w:bidi="ar-SA"/>
        </w:rPr>
      </w:pPr>
      <w:r w:rsidRPr="00D20E97">
        <w:rPr>
          <w:rFonts w:ascii="Skolar Cyrillic" w:eastAsia="Times New Roman" w:hAnsi="Skolar Cyrillic" w:cs="Times New Roman"/>
          <w:b/>
          <w:bCs/>
          <w:smallCaps/>
          <w:color w:val="0D0D0D"/>
          <w:sz w:val="24"/>
          <w:szCs w:val="24"/>
          <w:lang w:bidi="ar-SA"/>
        </w:rPr>
        <w:t>Kabbalat  Shabbat</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Any Jewish soul who is shomer Shabbat will tell you that preparations for Shabbat require some deliberation. As Shabbat draws nearer, unfinished tasks can bring a great deal of stress. Anxiety and tension can be high and Sabbath joy is frequently elusive at this point. When the “Bride” – Sabbath Queen arrives, all of those tensions are set aside and we begin to relish the tranquility of the G-dly dimension. The job at hand allegorically speaking is preparation for Shabbat. The dimension of t</w:t>
      </w:r>
      <w:r w:rsidR="001671BF">
        <w:rPr>
          <w:rFonts w:ascii="Skolar Cyrillic" w:eastAsia="Skolar Cyrillic" w:hAnsi="Skolar Cyrillic" w:cs="Times New Roman"/>
          <w:lang w:bidi="ar-SA"/>
        </w:rPr>
        <w:t>he Sabbatical millennium awaits, i</w:t>
      </w:r>
      <w:r w:rsidRPr="00D20E97">
        <w:rPr>
          <w:rFonts w:ascii="Skolar Cyrillic" w:eastAsia="Skolar Cyrillic" w:hAnsi="Skolar Cyrillic" w:cs="Times New Roman"/>
          <w:lang w:bidi="ar-SA"/>
        </w:rPr>
        <w:t xml:space="preserve">s it any wonder that tensions are high on a cosmic level? </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 xml:space="preserve">Each Jewish soul knows that Shabbat is only what you make of it. In other words, the Sabbath you experience is the Sabbath that you have prepared for. </w:t>
      </w:r>
    </w:p>
    <w:p w:rsidR="00D20E97" w:rsidRPr="00D20E97" w:rsidRDefault="00D20E97" w:rsidP="006A4E03">
      <w:pPr>
        <w:keepNext/>
        <w:widowControl w:val="0"/>
        <w:spacing w:after="0" w:line="240" w:lineRule="auto"/>
        <w:jc w:val="both"/>
        <w:rPr>
          <w:rFonts w:ascii="Skolar Cyrillic" w:eastAsia="Skolar Cyrillic" w:hAnsi="Skolar Cyrillic" w:cs="Times New Roman"/>
          <w:lang w:bidi="ar-SA"/>
        </w:rPr>
      </w:pPr>
    </w:p>
    <w:p w:rsidR="00D20E97" w:rsidRDefault="00D20E97" w:rsidP="006A4E03">
      <w:pPr>
        <w:keepNext/>
        <w:widowControl w:val="0"/>
        <w:spacing w:after="0" w:line="240" w:lineRule="auto"/>
        <w:jc w:val="both"/>
        <w:rPr>
          <w:rFonts w:ascii="Skolar Cyrillic" w:eastAsia="Skolar Cyrillic" w:hAnsi="Skolar Cyrillic" w:cs="Times New Roman"/>
          <w:lang w:bidi="ar-SA"/>
        </w:rPr>
      </w:pPr>
      <w:r w:rsidRPr="00D20E97">
        <w:rPr>
          <w:rFonts w:ascii="Skolar Cyrillic" w:eastAsia="Skolar Cyrillic" w:hAnsi="Skolar Cyrillic" w:cs="Times New Roman"/>
          <w:lang w:bidi="ar-SA"/>
        </w:rPr>
        <w:t>What are the things that you can imagine that need to b</w:t>
      </w:r>
      <w:r w:rsidR="006A4E03">
        <w:rPr>
          <w:rFonts w:ascii="Skolar Cyrillic" w:eastAsia="Skolar Cyrillic" w:hAnsi="Skolar Cyrillic" w:cs="Times New Roman"/>
          <w:lang w:bidi="ar-SA"/>
        </w:rPr>
        <w:t>e done for your eternal Shabbat?</w:t>
      </w:r>
    </w:p>
    <w:p w:rsidR="00427C3E" w:rsidRPr="00427C3E" w:rsidRDefault="00427C3E" w:rsidP="006A4E03">
      <w:pPr>
        <w:keepNext/>
        <w:widowControl w:val="0"/>
        <w:pBdr>
          <w:bottom w:val="double" w:sz="6" w:space="1" w:color="auto"/>
        </w:pBdr>
        <w:spacing w:after="0" w:line="240" w:lineRule="auto"/>
        <w:jc w:val="both"/>
        <w:rPr>
          <w:rFonts w:ascii="Times New Roman" w:hAnsi="Times New Roman" w:cs="Times New Roman"/>
        </w:rPr>
      </w:pPr>
    </w:p>
    <w:p w:rsidR="00427C3E" w:rsidRPr="00427C3E" w:rsidRDefault="00427C3E" w:rsidP="006A4E03">
      <w:pPr>
        <w:keepNext/>
        <w:widowControl w:val="0"/>
        <w:spacing w:after="0" w:line="240" w:lineRule="auto"/>
        <w:jc w:val="both"/>
        <w:rPr>
          <w:rFonts w:ascii="Times New Roman" w:hAnsi="Times New Roman" w:cs="Times New Roman"/>
        </w:rPr>
      </w:pPr>
    </w:p>
    <w:p w:rsidR="00427C3E" w:rsidRPr="00427C3E" w:rsidRDefault="00427C3E" w:rsidP="006A4E03">
      <w:pPr>
        <w:keepNext/>
        <w:widowControl w:val="0"/>
        <w:spacing w:after="0" w:line="240" w:lineRule="auto"/>
        <w:jc w:val="center"/>
        <w:rPr>
          <w:rFonts w:ascii="Palatino Linotype" w:eastAsia="Times New Roman" w:hAnsi="Palatino Linotype" w:cs="Times New Roman"/>
          <w:sz w:val="28"/>
          <w:szCs w:val="28"/>
          <w:lang w:val="en-AU" w:eastAsia="en-AU"/>
        </w:rPr>
      </w:pPr>
      <w:r w:rsidRPr="00427C3E">
        <w:rPr>
          <w:rFonts w:ascii="Palatino Linotype" w:eastAsia="Times New Roman" w:hAnsi="Palatino Linotype" w:cs="Times New Roman"/>
          <w:b/>
          <w:bCs/>
          <w:sz w:val="28"/>
          <w:szCs w:val="28"/>
          <w:lang w:val="en-AU" w:eastAsia="en-AU"/>
        </w:rPr>
        <w:t>Some Questions to Ponder:</w:t>
      </w:r>
    </w:p>
    <w:p w:rsidR="00427C3E" w:rsidRPr="00427C3E" w:rsidRDefault="00427C3E" w:rsidP="006A4E03">
      <w:pPr>
        <w:keepNext/>
        <w:widowControl w:val="0"/>
        <w:spacing w:after="0" w:line="240" w:lineRule="auto"/>
        <w:jc w:val="both"/>
        <w:rPr>
          <w:rFonts w:ascii="Times New Roman" w:hAnsi="Times New Roman" w:cs="Times New Roman"/>
          <w:b/>
          <w:bCs/>
          <w:lang w:val="en-AU"/>
        </w:rPr>
      </w:pPr>
    </w:p>
    <w:p w:rsidR="00427C3E" w:rsidRDefault="00427C3E" w:rsidP="006A4E03">
      <w:pPr>
        <w:keepNext/>
        <w:widowControl w:val="0"/>
        <w:numPr>
          <w:ilvl w:val="0"/>
          <w:numId w:val="2"/>
        </w:numPr>
        <w:spacing w:after="0" w:line="240" w:lineRule="auto"/>
        <w:jc w:val="both"/>
        <w:rPr>
          <w:rFonts w:ascii="Times New Roman" w:hAnsi="Times New Roman" w:cs="Times New Roman"/>
          <w:lang w:val="en-AU"/>
        </w:rPr>
      </w:pPr>
      <w:r w:rsidRPr="00427C3E">
        <w:rPr>
          <w:rFonts w:ascii="Times New Roman" w:hAnsi="Times New Roman" w:cs="Times New Roman"/>
          <w:lang w:val="en-AU"/>
        </w:rPr>
        <w:t>From all the readings for this Shabbat, which reading touched your heart and fired your imagination?</w:t>
      </w:r>
    </w:p>
    <w:p w:rsidR="00427C3E" w:rsidRPr="00427C3E" w:rsidRDefault="00427C3E" w:rsidP="006A4E03">
      <w:pPr>
        <w:keepNext/>
        <w:widowControl w:val="0"/>
        <w:spacing w:after="0" w:line="240" w:lineRule="auto"/>
        <w:ind w:left="720"/>
        <w:jc w:val="both"/>
        <w:rPr>
          <w:rFonts w:ascii="Times New Roman" w:hAnsi="Times New Roman" w:cs="Times New Roman"/>
          <w:lang w:val="en-AU"/>
        </w:rPr>
      </w:pPr>
    </w:p>
    <w:p w:rsidR="00427C3E" w:rsidRPr="00427C3E" w:rsidRDefault="00427C3E" w:rsidP="006A4E03">
      <w:pPr>
        <w:keepNext/>
        <w:widowControl w:val="0"/>
        <w:numPr>
          <w:ilvl w:val="0"/>
          <w:numId w:val="2"/>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imagination of the Psalmist for this week?</w:t>
      </w:r>
    </w:p>
    <w:p w:rsidR="00427C3E" w:rsidRPr="00427C3E" w:rsidRDefault="00427C3E" w:rsidP="006A4E03">
      <w:pPr>
        <w:keepNext/>
        <w:widowControl w:val="0"/>
        <w:numPr>
          <w:ilvl w:val="0"/>
          <w:numId w:val="2"/>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the imagination of the prophet this week?</w:t>
      </w:r>
    </w:p>
    <w:p w:rsidR="00427C3E" w:rsidRDefault="00427C3E" w:rsidP="006A4E03">
      <w:pPr>
        <w:keepNext/>
        <w:widowControl w:val="0"/>
        <w:numPr>
          <w:ilvl w:val="0"/>
          <w:numId w:val="2"/>
        </w:numPr>
        <w:jc w:val="both"/>
        <w:rPr>
          <w:rFonts w:ascii="Times New Roman" w:hAnsi="Times New Roman" w:cs="Times New Roman"/>
          <w:lang w:val="en-AU"/>
        </w:rPr>
      </w:pPr>
      <w:r w:rsidRPr="00427C3E">
        <w:rPr>
          <w:rFonts w:ascii="Times New Roman" w:hAnsi="Times New Roman" w:cs="Times New Roman"/>
          <w:lang w:val="en-AU"/>
        </w:rPr>
        <w:t xml:space="preserve">What part/s of the Torah Seder, Psalm, and the prophets fired the heart and the imagination of Hakham Tsefet for this week? </w:t>
      </w:r>
    </w:p>
    <w:p w:rsidR="006A4E03" w:rsidRPr="00427C3E" w:rsidRDefault="006A4E03" w:rsidP="006A4E03">
      <w:pPr>
        <w:keepNext/>
        <w:widowControl w:val="0"/>
        <w:numPr>
          <w:ilvl w:val="0"/>
          <w:numId w:val="2"/>
        </w:numPr>
        <w:jc w:val="both"/>
        <w:rPr>
          <w:rFonts w:ascii="Times New Roman" w:hAnsi="Times New Roman" w:cs="Times New Roman"/>
          <w:lang w:val="en-AU"/>
        </w:rPr>
      </w:pPr>
      <w:r>
        <w:rPr>
          <w:rFonts w:ascii="Times New Roman" w:hAnsi="Times New Roman" w:cs="Times New Roman"/>
          <w:lang w:val="en-AU"/>
        </w:rPr>
        <w:t>In the Tosefta of Luke we read: “</w:t>
      </w:r>
      <w:r w:rsidRPr="00D20E97">
        <w:rPr>
          <w:rFonts w:ascii="Skolar Cyrillic" w:eastAsia="Skolar Cyrillic" w:hAnsi="Skolar Cyrillic" w:cs="Times New Roman"/>
          <w:b/>
          <w:bCs/>
          <w:lang w:val="x-none"/>
        </w:rPr>
        <w:t xml:space="preserve">Even if he should come back </w:t>
      </w:r>
      <w:r w:rsidRPr="006A4E03">
        <w:rPr>
          <w:rFonts w:ascii="Skolar Cyrillic" w:eastAsia="Skolar Cyrillic" w:hAnsi="Skolar Cyrillic" w:cs="Times New Roman"/>
          <w:b/>
          <w:bCs/>
          <w:highlight w:val="yellow"/>
          <w:lang w:val="x-none"/>
        </w:rPr>
        <w:t>in t</w:t>
      </w:r>
      <w:r w:rsidRPr="00D20E97">
        <w:rPr>
          <w:rFonts w:ascii="Skolar Cyrillic" w:eastAsia="Skolar Cyrillic" w:hAnsi="Skolar Cyrillic" w:cs="Times New Roman"/>
          <w:b/>
          <w:bCs/>
          <w:highlight w:val="yellow"/>
          <w:lang w:val="x-none"/>
        </w:rPr>
        <w:t xml:space="preserve">he second </w:t>
      </w:r>
      <w:r w:rsidRPr="006A4E03">
        <w:rPr>
          <w:rFonts w:ascii="Skolar Cyrillic" w:eastAsia="Skolar Cyrillic" w:hAnsi="Skolar Cyrillic" w:cs="Times New Roman"/>
          <w:b/>
          <w:bCs/>
          <w:lang w:val="x-none"/>
        </w:rPr>
        <w:t>or</w:t>
      </w:r>
      <w:r w:rsidRPr="00D20E97">
        <w:rPr>
          <w:rFonts w:ascii="Skolar Cyrillic" w:eastAsia="Skolar Cyrillic" w:hAnsi="Skolar Cyrillic" w:cs="Times New Roman"/>
          <w:b/>
          <w:bCs/>
          <w:highlight w:val="yellow"/>
          <w:lang w:val="x-none"/>
        </w:rPr>
        <w:t xml:space="preserve"> in the third watch</w:t>
      </w:r>
      <w:r w:rsidRPr="00D20E97">
        <w:rPr>
          <w:rFonts w:ascii="Skolar Cyrillic" w:eastAsia="Skolar Cyrillic" w:hAnsi="Skolar Cyrillic" w:cs="Times New Roman"/>
          <w:b/>
          <w:bCs/>
          <w:lang w:val="x-none"/>
        </w:rPr>
        <w:t xml:space="preserve"> of the night and find </w:t>
      </w:r>
      <w:r w:rsidRPr="00D20E97">
        <w:rPr>
          <w:rFonts w:ascii="Skolar Cyrillic" w:eastAsia="Skolar Cyrillic" w:hAnsi="Skolar Cyrillic" w:cs="Times New Roman"/>
          <w:iCs/>
          <w:lang w:val="x-none"/>
        </w:rPr>
        <w:t xml:space="preserve">them </w:t>
      </w:r>
      <w:r w:rsidRPr="00D20E97">
        <w:rPr>
          <w:rFonts w:ascii="Skolar Cyrillic" w:eastAsia="Skolar Cyrillic" w:hAnsi="Skolar Cyrillic" w:cs="Times New Roman"/>
          <w:b/>
          <w:bCs/>
          <w:lang w:val="x-none"/>
        </w:rPr>
        <w:t>like this, blessed are they!</w:t>
      </w:r>
      <w:r>
        <w:rPr>
          <w:rFonts w:ascii="Skolar Cyrillic" w:eastAsia="Skolar Cyrillic" w:hAnsi="Skolar Cyrillic" w:cs="Times New Roman"/>
          <w:b/>
          <w:bCs/>
        </w:rPr>
        <w:t xml:space="preserve">” </w:t>
      </w:r>
      <w:r w:rsidRPr="006A4E03">
        <w:rPr>
          <w:rFonts w:ascii="Skolar Cyrillic" w:eastAsia="Skolar Cyrillic" w:hAnsi="Skolar Cyrillic" w:cs="Times New Roman"/>
        </w:rPr>
        <w:t>Why is it mentioned explicitly the</w:t>
      </w:r>
      <w:r>
        <w:rPr>
          <w:rFonts w:ascii="Skolar Cyrillic" w:eastAsia="Skolar Cyrillic" w:hAnsi="Skolar Cyrillic" w:cs="Times New Roman"/>
          <w:b/>
          <w:bCs/>
        </w:rPr>
        <w:t xml:space="preserve"> “second” </w:t>
      </w:r>
      <w:r w:rsidRPr="006A4E03">
        <w:rPr>
          <w:rFonts w:ascii="Skolar Cyrillic" w:eastAsia="Skolar Cyrillic" w:hAnsi="Skolar Cyrillic" w:cs="Times New Roman"/>
        </w:rPr>
        <w:t xml:space="preserve">and </w:t>
      </w:r>
      <w:r>
        <w:rPr>
          <w:rFonts w:ascii="Skolar Cyrillic" w:eastAsia="Skolar Cyrillic" w:hAnsi="Skolar Cyrillic" w:cs="Times New Roman"/>
          <w:b/>
          <w:bCs/>
        </w:rPr>
        <w:t xml:space="preserve">“third” </w:t>
      </w:r>
      <w:r w:rsidRPr="006A4E03">
        <w:rPr>
          <w:rFonts w:ascii="Skolar Cyrillic" w:eastAsia="Skolar Cyrillic" w:hAnsi="Skolar Cyrillic" w:cs="Times New Roman"/>
        </w:rPr>
        <w:t>watches but not the</w:t>
      </w:r>
      <w:r>
        <w:rPr>
          <w:rFonts w:ascii="Skolar Cyrillic" w:eastAsia="Skolar Cyrillic" w:hAnsi="Skolar Cyrillic" w:cs="Times New Roman"/>
          <w:b/>
          <w:bCs/>
        </w:rPr>
        <w:t xml:space="preserve"> “first” </w:t>
      </w:r>
      <w:r w:rsidRPr="006A4E03">
        <w:rPr>
          <w:rFonts w:ascii="Skolar Cyrillic" w:eastAsia="Skolar Cyrillic" w:hAnsi="Skolar Cyrillic" w:cs="Times New Roman"/>
        </w:rPr>
        <w:t>watch?</w:t>
      </w:r>
    </w:p>
    <w:p w:rsidR="00427C3E" w:rsidRDefault="00427C3E" w:rsidP="006A4E03">
      <w:pPr>
        <w:keepNext/>
        <w:widowControl w:val="0"/>
        <w:numPr>
          <w:ilvl w:val="0"/>
          <w:numId w:val="2"/>
        </w:numPr>
        <w:pBdr>
          <w:bottom w:val="double" w:sz="6" w:space="1" w:color="auto"/>
        </w:pBdr>
        <w:jc w:val="both"/>
        <w:rPr>
          <w:rFonts w:ascii="Times New Roman" w:hAnsi="Times New Roman" w:cs="Times New Roman"/>
          <w:lang w:val="en-AU"/>
        </w:rPr>
      </w:pPr>
      <w:r w:rsidRPr="00427C3E">
        <w:rPr>
          <w:rFonts w:ascii="Times New Roman" w:hAnsi="Times New Roman" w:cs="Times New Roman"/>
          <w:lang w:val="en-AU"/>
        </w:rPr>
        <w:t>After taking into consideration all the above texts and our Torah Seder, what would you say is the general prophetic message from the Scriptures for this coming week?</w:t>
      </w:r>
    </w:p>
    <w:p w:rsidR="00427C3E" w:rsidRDefault="00427C3E" w:rsidP="006A4E03">
      <w:pPr>
        <w:keepNext/>
        <w:widowControl w:val="0"/>
        <w:pBdr>
          <w:bottom w:val="double" w:sz="6" w:space="1" w:color="auto"/>
        </w:pBdr>
        <w:ind w:left="360"/>
        <w:jc w:val="both"/>
        <w:rPr>
          <w:rFonts w:ascii="Times New Roman" w:hAnsi="Times New Roman" w:cs="Times New Roman"/>
          <w:lang w:val="en-AU"/>
        </w:rPr>
      </w:pP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sz w:val="28"/>
          <w:szCs w:val="28"/>
          <w:lang w:val="en-AU"/>
        </w:rPr>
        <w:t>Blessing After Torah Study</w:t>
      </w:r>
    </w:p>
    <w:p w:rsidR="00427C3E" w:rsidRPr="00427C3E" w:rsidRDefault="00427C3E" w:rsidP="006A4E03">
      <w:pPr>
        <w:keepNext/>
        <w:widowControl w:val="0"/>
        <w:spacing w:after="0" w:line="240" w:lineRule="auto"/>
        <w:rPr>
          <w:rFonts w:ascii="Times New Roman" w:hAnsi="Times New Roman" w:cs="Times New Roman"/>
          <w:b/>
          <w:bCs/>
          <w:lang w:val="en-AU"/>
        </w:rPr>
      </w:pP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Adonai, Elohénu Meléch HaOlám,</w:t>
      </w: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Ashér Natán Lánu Torát Emét, V'Chayéi Olám Natá B'Tochénu.</w:t>
      </w: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Adonái, Notén HaToráh. Amen!</w:t>
      </w:r>
    </w:p>
    <w:p w:rsidR="00427C3E" w:rsidRPr="00427C3E" w:rsidRDefault="00427C3E" w:rsidP="006A4E03">
      <w:pPr>
        <w:keepNext/>
        <w:widowControl w:val="0"/>
        <w:spacing w:after="0" w:line="240" w:lineRule="auto"/>
        <w:jc w:val="center"/>
        <w:rPr>
          <w:rFonts w:ascii="Arial Narrow" w:hAnsi="Arial Narrow" w:cs="Times New Roman"/>
          <w:b/>
          <w:bCs/>
          <w:lang w:val="en-AU"/>
        </w:rPr>
      </w:pP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our God, King of the universe,</w:t>
      </w: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Who has given us a teaching of truth, implanting within us eternal life.</w:t>
      </w: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Giver of the Torah. Amen!</w:t>
      </w:r>
    </w:p>
    <w:p w:rsidR="00427C3E" w:rsidRPr="00427C3E" w:rsidRDefault="00427C3E" w:rsidP="006A4E03">
      <w:pPr>
        <w:keepNext/>
        <w:widowControl w:val="0"/>
        <w:spacing w:after="0" w:line="240" w:lineRule="auto"/>
        <w:jc w:val="center"/>
        <w:rPr>
          <w:rFonts w:ascii="Arial Narrow" w:hAnsi="Arial Narrow" w:cs="Times New Roman"/>
          <w:b/>
          <w:bCs/>
          <w:lang w:val="en-AU"/>
        </w:rPr>
      </w:pP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 xml:space="preserve">“Now unto Him who is able to preserve you faultless, and spotless, and to establish you without a blemish, </w:t>
      </w:r>
    </w:p>
    <w:p w:rsidR="00427C3E" w:rsidRPr="00427C3E" w:rsidRDefault="00427C3E" w:rsidP="006A4E03">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427C3E" w:rsidRPr="00427C3E" w:rsidRDefault="00427C3E" w:rsidP="006A4E03">
      <w:pPr>
        <w:keepNext/>
        <w:widowControl w:val="0"/>
        <w:pBdr>
          <w:bottom w:val="double" w:sz="6" w:space="1" w:color="auto"/>
        </w:pBdr>
        <w:spacing w:after="0" w:line="240" w:lineRule="auto"/>
        <w:jc w:val="both"/>
        <w:rPr>
          <w:rFonts w:ascii="Times New Roman" w:hAnsi="Times New Roman" w:cs="Times New Roman"/>
          <w:lang w:val="en-AU"/>
        </w:rPr>
      </w:pPr>
    </w:p>
    <w:p w:rsidR="00427C3E" w:rsidRPr="00427C3E" w:rsidRDefault="00427C3E" w:rsidP="006A4E03">
      <w:pPr>
        <w:keepNext/>
        <w:widowControl w:val="0"/>
        <w:spacing w:after="0" w:line="240" w:lineRule="auto"/>
        <w:jc w:val="both"/>
        <w:rPr>
          <w:rFonts w:ascii="Times New Roman" w:hAnsi="Times New Roman" w:cs="Times New Roman"/>
          <w:b/>
          <w:bCs/>
          <w:lang w:val="en-AU"/>
        </w:rPr>
      </w:pPr>
    </w:p>
    <w:p w:rsidR="00427C3E" w:rsidRPr="00427C3E" w:rsidRDefault="00427C3E" w:rsidP="006A4E03">
      <w:pPr>
        <w:keepNext/>
        <w:widowControl w:val="0"/>
        <w:spacing w:after="0" w:line="240" w:lineRule="auto"/>
        <w:jc w:val="center"/>
        <w:rPr>
          <w:rFonts w:ascii="Times New Roman" w:hAnsi="Times New Roman" w:cs="Times New Roman"/>
          <w:b/>
          <w:bCs/>
          <w:sz w:val="28"/>
          <w:szCs w:val="28"/>
          <w:lang w:val="en-AU"/>
        </w:rPr>
      </w:pPr>
      <w:r w:rsidRPr="00427C3E">
        <w:rPr>
          <w:rFonts w:ascii="Times New Roman" w:hAnsi="Times New Roman" w:cs="Times New Roman"/>
          <w:b/>
          <w:bCs/>
          <w:sz w:val="28"/>
          <w:szCs w:val="28"/>
          <w:lang w:val="en-AU"/>
        </w:rPr>
        <w:t>Coming Festival:</w:t>
      </w:r>
    </w:p>
    <w:p w:rsidR="00427C3E" w:rsidRPr="00427C3E" w:rsidRDefault="00427C3E" w:rsidP="006A4E03">
      <w:pPr>
        <w:keepNext/>
        <w:widowControl w:val="0"/>
        <w:spacing w:after="0" w:line="240" w:lineRule="auto"/>
        <w:jc w:val="center"/>
        <w:rPr>
          <w:rFonts w:ascii="Times New Roman" w:hAnsi="Times New Roman" w:cs="Times New Roman"/>
          <w:b/>
          <w:bCs/>
          <w:sz w:val="28"/>
          <w:szCs w:val="28"/>
          <w:lang w:val="en-AU"/>
        </w:rPr>
      </w:pPr>
    </w:p>
    <w:p w:rsidR="00427C3E" w:rsidRPr="00427C3E" w:rsidRDefault="00427C3E" w:rsidP="006A4E03">
      <w:pPr>
        <w:keepNext/>
        <w:widowControl w:val="0"/>
        <w:spacing w:after="0" w:line="240" w:lineRule="auto"/>
        <w:jc w:val="center"/>
        <w:rPr>
          <w:rFonts w:ascii="Times New Roman" w:hAnsi="Times New Roman" w:cs="Times New Roman"/>
          <w:b/>
          <w:bCs/>
          <w:sz w:val="28"/>
          <w:szCs w:val="28"/>
          <w:lang w:val="en-AU"/>
        </w:rPr>
      </w:pPr>
      <w:r w:rsidRPr="00427C3E">
        <w:rPr>
          <w:rFonts w:ascii="Times New Roman" w:hAnsi="Times New Roman" w:cs="Times New Roman"/>
          <w:b/>
          <w:bCs/>
          <w:sz w:val="28"/>
          <w:szCs w:val="28"/>
          <w:lang w:val="en-AU"/>
        </w:rPr>
        <w:t xml:space="preserve">HaMishah Asar </w:t>
      </w:r>
      <w:r w:rsidRPr="00427C3E">
        <w:rPr>
          <w:rFonts w:ascii="Times New Roman" w:hAnsi="Times New Roman" w:cs="Times New Roman"/>
          <w:sz w:val="28"/>
          <w:szCs w:val="28"/>
          <w:lang w:val="en-AU"/>
        </w:rPr>
        <w:t xml:space="preserve">or </w:t>
      </w:r>
      <w:r w:rsidRPr="00427C3E">
        <w:rPr>
          <w:rFonts w:ascii="Times New Roman" w:hAnsi="Times New Roman" w:cs="Times New Roman"/>
          <w:b/>
          <w:bCs/>
          <w:sz w:val="28"/>
          <w:szCs w:val="28"/>
          <w:lang w:val="en-AU"/>
        </w:rPr>
        <w:t>Tu BiShebat – New year of the Trees</w:t>
      </w:r>
    </w:p>
    <w:p w:rsidR="00427C3E" w:rsidRPr="00427C3E" w:rsidRDefault="00427C3E" w:rsidP="006A4E03">
      <w:pPr>
        <w:keepNext/>
        <w:widowControl w:val="0"/>
        <w:spacing w:after="0" w:line="240" w:lineRule="auto"/>
        <w:jc w:val="center"/>
        <w:rPr>
          <w:rFonts w:ascii="Times New Roman" w:hAnsi="Times New Roman" w:cs="Times New Roman"/>
          <w:b/>
          <w:bCs/>
          <w:sz w:val="28"/>
          <w:szCs w:val="28"/>
          <w:lang w:val="en-AU"/>
        </w:rPr>
      </w:pPr>
      <w:r w:rsidRPr="00427C3E">
        <w:rPr>
          <w:rFonts w:ascii="Times New Roman" w:hAnsi="Times New Roman" w:cs="Times New Roman"/>
          <w:b/>
          <w:bCs/>
          <w:sz w:val="28"/>
          <w:szCs w:val="28"/>
          <w:lang w:val="en-AU"/>
        </w:rPr>
        <w:t>February the 4</w:t>
      </w:r>
      <w:r w:rsidRPr="00427C3E">
        <w:rPr>
          <w:rFonts w:ascii="Times New Roman" w:hAnsi="Times New Roman" w:cs="Times New Roman"/>
          <w:b/>
          <w:bCs/>
          <w:sz w:val="28"/>
          <w:szCs w:val="28"/>
          <w:vertAlign w:val="superscript"/>
          <w:lang w:val="en-AU"/>
        </w:rPr>
        <w:t>th</w:t>
      </w:r>
      <w:r w:rsidRPr="00427C3E">
        <w:rPr>
          <w:rFonts w:ascii="Times New Roman" w:hAnsi="Times New Roman" w:cs="Times New Roman"/>
          <w:b/>
          <w:bCs/>
          <w:sz w:val="28"/>
          <w:szCs w:val="28"/>
          <w:lang w:val="en-AU"/>
        </w:rPr>
        <w:t>, 2015</w:t>
      </w:r>
    </w:p>
    <w:p w:rsidR="00427C3E" w:rsidRPr="00427C3E" w:rsidRDefault="00427C3E" w:rsidP="006A4E03">
      <w:pPr>
        <w:keepNext/>
        <w:widowControl w:val="0"/>
        <w:spacing w:after="0" w:line="240" w:lineRule="auto"/>
        <w:jc w:val="center"/>
        <w:rPr>
          <w:rFonts w:ascii="Times New Roman" w:hAnsi="Times New Roman" w:cs="Times New Roman"/>
          <w:b/>
          <w:bCs/>
          <w:sz w:val="24"/>
          <w:szCs w:val="24"/>
          <w:lang w:val="en-AU"/>
        </w:rPr>
      </w:pPr>
      <w:r w:rsidRPr="00427C3E">
        <w:rPr>
          <w:rFonts w:ascii="Times New Roman" w:hAnsi="Times New Roman" w:cs="Times New Roman"/>
          <w:b/>
          <w:bCs/>
          <w:sz w:val="28"/>
          <w:szCs w:val="28"/>
          <w:lang w:val="en-AU"/>
        </w:rPr>
        <w:t xml:space="preserve">For further information see: </w:t>
      </w:r>
      <w:hyperlink r:id="rId16" w:history="1">
        <w:r w:rsidRPr="00427C3E">
          <w:rPr>
            <w:rFonts w:ascii="Times New Roman" w:hAnsi="Times New Roman" w:cs="Times New Roman"/>
            <w:b/>
            <w:bCs/>
            <w:color w:val="0000FF" w:themeColor="hyperlink"/>
            <w:sz w:val="28"/>
            <w:szCs w:val="28"/>
            <w:u w:val="single"/>
            <w:lang w:val="en-AU"/>
          </w:rPr>
          <w:t>http://www.betemunah.org/tubshevt.html</w:t>
        </w:r>
      </w:hyperlink>
      <w:r w:rsidRPr="00427C3E">
        <w:rPr>
          <w:rFonts w:ascii="Times New Roman" w:hAnsi="Times New Roman" w:cs="Times New Roman"/>
          <w:b/>
          <w:bCs/>
          <w:sz w:val="24"/>
          <w:szCs w:val="24"/>
          <w:lang w:val="en-AU"/>
        </w:rPr>
        <w:t xml:space="preserve"> </w:t>
      </w:r>
    </w:p>
    <w:p w:rsidR="00427C3E" w:rsidRPr="00427C3E" w:rsidRDefault="00427C3E" w:rsidP="006A4E03">
      <w:pPr>
        <w:keepNext/>
        <w:widowControl w:val="0"/>
        <w:pBdr>
          <w:bottom w:val="double" w:sz="6" w:space="1" w:color="auto"/>
        </w:pBdr>
        <w:spacing w:after="0" w:line="240" w:lineRule="auto"/>
        <w:jc w:val="both"/>
        <w:rPr>
          <w:rFonts w:ascii="Times New Roman" w:hAnsi="Times New Roman" w:cs="Times New Roman"/>
          <w:b/>
          <w:bCs/>
          <w:lang w:val="en-AU"/>
        </w:rPr>
      </w:pPr>
    </w:p>
    <w:p w:rsidR="006A4E03" w:rsidRDefault="006A4E03" w:rsidP="006A4E03">
      <w:pPr>
        <w:keepNext/>
        <w:widowControl w:val="0"/>
        <w:spacing w:after="0" w:line="240" w:lineRule="auto"/>
        <w:jc w:val="center"/>
        <w:rPr>
          <w:rFonts w:ascii="Palatino Linotype" w:hAnsi="Palatino Linotype" w:cs="Times New Roman"/>
          <w:b/>
          <w:bCs/>
          <w:sz w:val="28"/>
          <w:szCs w:val="28"/>
          <w:lang w:val="en-AU"/>
        </w:rPr>
      </w:pPr>
    </w:p>
    <w:p w:rsidR="00427C3E" w:rsidRPr="00427C3E" w:rsidRDefault="00427C3E" w:rsidP="006A4E03">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 xml:space="preserve">Next Shabbat: </w:t>
      </w:r>
    </w:p>
    <w:p w:rsidR="00427C3E" w:rsidRPr="00427C3E" w:rsidRDefault="00427C3E" w:rsidP="006A4E03">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Shabbat “</w:t>
      </w:r>
      <w:r w:rsidR="005D32A0" w:rsidRPr="005D32A0">
        <w:rPr>
          <w:rFonts w:ascii="Palatino Linotype" w:hAnsi="Palatino Linotype" w:cs="Times New Roman"/>
          <w:b/>
          <w:bCs/>
          <w:sz w:val="28"/>
          <w:szCs w:val="28"/>
          <w:lang w:val="en-AU"/>
        </w:rPr>
        <w:t>A</w:t>
      </w:r>
      <w:r w:rsidR="005D32A0">
        <w:rPr>
          <w:rFonts w:ascii="Palatino Linotype" w:hAnsi="Palatino Linotype" w:cs="Times New Roman"/>
          <w:b/>
          <w:bCs/>
          <w:sz w:val="28"/>
          <w:szCs w:val="28"/>
          <w:lang w:val="en-AU"/>
        </w:rPr>
        <w:t>’a</w:t>
      </w:r>
      <w:r w:rsidR="005D32A0" w:rsidRPr="005D32A0">
        <w:rPr>
          <w:rFonts w:ascii="Palatino Linotype" w:hAnsi="Palatino Linotype" w:cs="Times New Roman"/>
          <w:b/>
          <w:bCs/>
          <w:sz w:val="28"/>
          <w:szCs w:val="28"/>
          <w:lang w:val="en-AU"/>
        </w:rPr>
        <w:t>rei Miq’lat</w:t>
      </w:r>
      <w:r w:rsidRPr="00427C3E">
        <w:rPr>
          <w:rFonts w:ascii="Palatino Linotype" w:hAnsi="Palatino Linotype" w:cs="Times New Roman"/>
          <w:b/>
          <w:bCs/>
          <w:sz w:val="28"/>
          <w:szCs w:val="28"/>
          <w:lang w:val="en-AU"/>
        </w:rPr>
        <w:t>” – “</w:t>
      </w:r>
      <w:r w:rsidR="005D32A0" w:rsidRPr="005D32A0">
        <w:rPr>
          <w:rFonts w:ascii="Palatino Linotype" w:hAnsi="Palatino Linotype" w:cs="Times New Roman"/>
          <w:b/>
          <w:bCs/>
          <w:sz w:val="28"/>
          <w:szCs w:val="28"/>
          <w:lang w:val="en-AU"/>
        </w:rPr>
        <w:t>Cities of Refuge</w:t>
      </w:r>
      <w:r w:rsidRPr="00427C3E">
        <w:rPr>
          <w:rFonts w:ascii="Palatino Linotype" w:hAnsi="Palatino Linotype" w:cs="Times New Roman"/>
          <w:b/>
          <w:bCs/>
          <w:sz w:val="28"/>
          <w:szCs w:val="28"/>
          <w:lang w:val="en-AU"/>
        </w:rPr>
        <w:t>”</w:t>
      </w:r>
    </w:p>
    <w:p w:rsidR="00427C3E" w:rsidRPr="00427C3E" w:rsidRDefault="00427C3E" w:rsidP="006A4E03">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5"/>
        <w:gridCol w:w="2942"/>
        <w:gridCol w:w="2649"/>
      </w:tblGrid>
      <w:tr w:rsidR="00427C3E" w:rsidRPr="00427C3E" w:rsidTr="00427C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Weekday Torah Reading:</w:t>
            </w:r>
          </w:p>
        </w:tc>
      </w:tr>
      <w:tr w:rsidR="00427C3E" w:rsidRPr="00427C3E" w:rsidTr="00427C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bidi/>
              <w:spacing w:after="0" w:line="240" w:lineRule="auto"/>
              <w:jc w:val="center"/>
              <w:rPr>
                <w:rFonts w:ascii="Times New Roman" w:hAnsi="Times New Roman" w:cs="Times New Roman"/>
                <w:b/>
                <w:bCs/>
                <w:sz w:val="28"/>
                <w:szCs w:val="28"/>
                <w:lang w:val="en-AU"/>
              </w:rPr>
            </w:pPr>
            <w:r w:rsidRPr="005D32A0">
              <w:rPr>
                <w:rFonts w:ascii="David" w:hAnsi="David" w:cs="David"/>
                <w:b/>
                <w:bCs/>
                <w:color w:val="000000"/>
                <w:sz w:val="28"/>
                <w:szCs w:val="28"/>
                <w:shd w:val="clear" w:color="auto" w:fill="FFFFFF"/>
                <w:rtl/>
              </w:rPr>
              <w:t>עָרֵי מִקְלָט</w:t>
            </w:r>
          </w:p>
        </w:tc>
        <w:tc>
          <w:tcPr>
            <w:tcW w:w="0" w:type="auto"/>
            <w:tcBorders>
              <w:top w:val="single" w:sz="4" w:space="0" w:color="auto"/>
              <w:left w:val="single" w:sz="4" w:space="0" w:color="auto"/>
              <w:bottom w:val="single" w:sz="4" w:space="0" w:color="auto"/>
              <w:right w:val="single" w:sz="4" w:space="0" w:color="auto"/>
            </w:tcBorders>
            <w:vAlign w:val="center"/>
          </w:tcPr>
          <w:p w:rsidR="00427C3E" w:rsidRPr="00427C3E" w:rsidRDefault="00427C3E" w:rsidP="006A4E03">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427C3E" w:rsidRPr="00427C3E" w:rsidRDefault="00427C3E" w:rsidP="006A4E03">
            <w:pPr>
              <w:keepNext/>
              <w:widowControl w:val="0"/>
              <w:spacing w:after="0" w:line="240" w:lineRule="auto"/>
              <w:rPr>
                <w:rFonts w:ascii="Times New Roman" w:eastAsia="Times New Roman" w:hAnsi="Times New Roman" w:cs="Times New Roman"/>
                <w:sz w:val="24"/>
                <w:szCs w:val="24"/>
                <w:lang w:val="en-AU"/>
              </w:rPr>
            </w:pPr>
          </w:p>
        </w:tc>
      </w:tr>
      <w:tr w:rsidR="00427C3E" w:rsidRPr="00427C3E" w:rsidTr="00427C3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eastAsia="Times New Roman" w:hAnsi="Times New Roman" w:cs="Times New Roman"/>
                <w:b/>
                <w:lang w:val="en-AU"/>
              </w:rPr>
            </w:pPr>
            <w:r w:rsidRPr="00427C3E">
              <w:rPr>
                <w:rFonts w:ascii="Times New Roman" w:eastAsia="Times New Roman" w:hAnsi="Times New Roman" w:cs="Times New Roman"/>
                <w:b/>
                <w:lang w:val="en-AU"/>
              </w:rPr>
              <w:t>“</w:t>
            </w:r>
            <w:r w:rsidR="005D32A0">
              <w:rPr>
                <w:rFonts w:ascii="Times New Roman" w:eastAsia="Times New Roman" w:hAnsi="Times New Roman" w:cs="Times New Roman"/>
                <w:b/>
                <w:lang w:val="en-AU"/>
              </w:rPr>
              <w:t>A’arei Miq’lat</w:t>
            </w:r>
            <w:r w:rsidRPr="00427C3E">
              <w:rPr>
                <w:rFonts w:ascii="Times New Roman" w:eastAsia="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1 – </w:t>
            </w:r>
            <w:r w:rsidR="005D32A0">
              <w:rPr>
                <w:rFonts w:ascii="Times New Roman" w:hAnsi="Times New Roman" w:cs="Times New Roman"/>
                <w:lang w:val="en-AU"/>
              </w:rPr>
              <w:t>B’Midbar 35:</w:t>
            </w:r>
            <w:r w:rsidR="00683629">
              <w:rPr>
                <w:rFonts w:ascii="Times New Roman" w:hAnsi="Times New Roman" w:cs="Times New Roman"/>
                <w:lang w:val="en-AU"/>
              </w:rPr>
              <w:t>9-12</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sidR="005D32A0">
              <w:rPr>
                <w:rFonts w:ascii="Times New Roman" w:hAnsi="Times New Roman" w:cs="Times New Roman"/>
                <w:lang w:val="en-AU"/>
              </w:rPr>
              <w:t>Debarim 1:1-</w:t>
            </w:r>
            <w:r w:rsidR="00CD6375">
              <w:rPr>
                <w:rFonts w:ascii="Times New Roman" w:hAnsi="Times New Roman" w:cs="Times New Roman"/>
                <w:lang w:val="en-AU"/>
              </w:rPr>
              <w:t>4</w:t>
            </w:r>
          </w:p>
        </w:tc>
      </w:tr>
      <w:tr w:rsidR="00427C3E" w:rsidRPr="00427C3E" w:rsidTr="00427C3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hAnsi="Times New Roman" w:cs="Times New Roman"/>
                <w:b/>
                <w:lang w:val="en-AU"/>
              </w:rPr>
            </w:pPr>
            <w:r w:rsidRPr="00427C3E">
              <w:rPr>
                <w:rFonts w:ascii="Times New Roman" w:hAnsi="Times New Roman" w:cs="Times New Roman"/>
                <w:b/>
                <w:lang w:val="en-AU"/>
              </w:rPr>
              <w:t>“</w:t>
            </w:r>
            <w:r w:rsidR="005D32A0">
              <w:rPr>
                <w:rFonts w:ascii="Times New Roman" w:hAnsi="Times New Roman" w:cs="Times New Roman"/>
                <w:b/>
                <w:lang w:val="en-AU"/>
              </w:rPr>
              <w:t>Cities of Refuge</w:t>
            </w:r>
            <w:r w:rsidRPr="00427C3E">
              <w:rPr>
                <w:rFonts w:ascii="Times New Roman" w:hAnsi="Times New Roman" w:cs="Times New Roman"/>
                <w:b/>
                <w:lang w:val="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2 – </w:t>
            </w:r>
            <w:r w:rsidR="005D32A0">
              <w:rPr>
                <w:rFonts w:ascii="Times New Roman" w:hAnsi="Times New Roman" w:cs="Times New Roman"/>
                <w:lang w:val="en-AU"/>
              </w:rPr>
              <w:t>B’Midbar 35:</w:t>
            </w:r>
            <w:r w:rsidR="00683629">
              <w:rPr>
                <w:rFonts w:ascii="Times New Roman" w:hAnsi="Times New Roman" w:cs="Times New Roman"/>
                <w:lang w:val="en-AU"/>
              </w:rPr>
              <w:t>13-16</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sidR="005D32A0">
              <w:rPr>
                <w:rFonts w:ascii="Times New Roman" w:hAnsi="Times New Roman" w:cs="Times New Roman"/>
                <w:lang w:val="en-AU"/>
              </w:rPr>
              <w:t>Debarim 1:</w:t>
            </w:r>
            <w:r w:rsidR="00CD6375">
              <w:rPr>
                <w:rFonts w:ascii="Times New Roman" w:hAnsi="Times New Roman" w:cs="Times New Roman"/>
                <w:lang w:val="en-AU"/>
              </w:rPr>
              <w:t>5-7</w:t>
            </w:r>
          </w:p>
        </w:tc>
      </w:tr>
      <w:tr w:rsidR="00427C3E" w:rsidRPr="00427C3E" w:rsidTr="00427C3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hAnsi="Times New Roman" w:cs="Times New Roman"/>
                <w:b/>
                <w:lang w:val="es-ES_tradnl"/>
              </w:rPr>
            </w:pPr>
            <w:r w:rsidRPr="00427C3E">
              <w:rPr>
                <w:rFonts w:ascii="Times New Roman" w:hAnsi="Times New Roman" w:cs="Times New Roman"/>
                <w:b/>
                <w:lang w:val="es-ES_tradnl"/>
              </w:rPr>
              <w:t>“</w:t>
            </w:r>
            <w:r w:rsidR="005D32A0">
              <w:rPr>
                <w:rFonts w:ascii="Times New Roman" w:hAnsi="Times New Roman" w:cs="Times New Roman"/>
                <w:b/>
              </w:rPr>
              <w:t>C</w:t>
            </w:r>
            <w:r w:rsidR="005D32A0" w:rsidRPr="005D32A0">
              <w:rPr>
                <w:rFonts w:ascii="Times New Roman" w:hAnsi="Times New Roman" w:cs="Times New Roman"/>
                <w:b/>
              </w:rPr>
              <w:t>iudades de refugio</w:t>
            </w:r>
            <w:r w:rsidRPr="00427C3E">
              <w:rPr>
                <w:rFonts w:ascii="Times New Roman" w:hAnsi="Times New Roman" w:cs="Times New Roman"/>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3 – </w:t>
            </w:r>
            <w:r w:rsidR="005D32A0">
              <w:rPr>
                <w:rFonts w:ascii="Times New Roman" w:hAnsi="Times New Roman" w:cs="Times New Roman"/>
                <w:lang w:val="en-AU"/>
              </w:rPr>
              <w:t>B’Midbar 35</w:t>
            </w:r>
            <w:r w:rsidRPr="00427C3E">
              <w:rPr>
                <w:rFonts w:ascii="Times New Roman" w:hAnsi="Times New Roman" w:cs="Times New Roman"/>
                <w:lang w:val="en-AU"/>
              </w:rPr>
              <w:t>:</w:t>
            </w:r>
            <w:r w:rsidR="00683629">
              <w:rPr>
                <w:rFonts w:ascii="Times New Roman" w:hAnsi="Times New Roman" w:cs="Times New Roman"/>
                <w:lang w:val="en-AU"/>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sidR="005D32A0">
              <w:rPr>
                <w:rFonts w:ascii="Times New Roman" w:hAnsi="Times New Roman" w:cs="Times New Roman"/>
                <w:lang w:val="en-AU"/>
              </w:rPr>
              <w:t>D’barim 1:</w:t>
            </w:r>
            <w:r w:rsidR="00CD6375">
              <w:rPr>
                <w:rFonts w:ascii="Times New Roman" w:hAnsi="Times New Roman" w:cs="Times New Roman"/>
                <w:lang w:val="en-AU"/>
              </w:rPr>
              <w:t>8-10</w:t>
            </w:r>
          </w:p>
        </w:tc>
      </w:tr>
      <w:tr w:rsidR="00427C3E" w:rsidRPr="00427C3E" w:rsidTr="00427C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B’Midbar (Num.) 35:9 – 36:13</w:t>
            </w: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4 – </w:t>
            </w:r>
            <w:r w:rsidR="005D32A0">
              <w:rPr>
                <w:rFonts w:ascii="Times New Roman" w:hAnsi="Times New Roman" w:cs="Times New Roman"/>
                <w:lang w:val="en-AU"/>
              </w:rPr>
              <w:t>B’Midbar 35</w:t>
            </w:r>
            <w:r w:rsidRPr="00427C3E">
              <w:rPr>
                <w:rFonts w:ascii="Times New Roman" w:hAnsi="Times New Roman" w:cs="Times New Roman"/>
                <w:lang w:val="en-AU"/>
              </w:rPr>
              <w:t>:</w:t>
            </w:r>
            <w:r w:rsidR="00683629">
              <w:rPr>
                <w:rFonts w:ascii="Times New Roman" w:hAnsi="Times New Roman" w:cs="Times New Roman"/>
                <w:lang w:val="en-AU"/>
              </w:rPr>
              <w:t>20-28</w:t>
            </w:r>
          </w:p>
        </w:tc>
        <w:tc>
          <w:tcPr>
            <w:tcW w:w="0" w:type="auto"/>
            <w:tcBorders>
              <w:top w:val="single" w:sz="4" w:space="0" w:color="auto"/>
              <w:left w:val="single" w:sz="4" w:space="0" w:color="auto"/>
              <w:bottom w:val="single" w:sz="4" w:space="0" w:color="auto"/>
              <w:right w:val="single" w:sz="4" w:space="0" w:color="auto"/>
            </w:tcBorders>
          </w:tcPr>
          <w:p w:rsidR="00427C3E" w:rsidRPr="00427C3E" w:rsidRDefault="00427C3E" w:rsidP="006A4E03">
            <w:pPr>
              <w:keepNext/>
              <w:widowControl w:val="0"/>
              <w:snapToGrid w:val="0"/>
              <w:spacing w:after="0" w:line="240" w:lineRule="auto"/>
              <w:rPr>
                <w:rFonts w:ascii="Times New Roman" w:hAnsi="Times New Roman" w:cs="Times New Roman"/>
                <w:lang w:val="en-AU"/>
              </w:rPr>
            </w:pPr>
          </w:p>
        </w:tc>
      </w:tr>
      <w:tr w:rsidR="00427C3E" w:rsidRPr="00427C3E" w:rsidTr="00427C3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427C3E" w:rsidRPr="00427C3E" w:rsidRDefault="00427C3E" w:rsidP="006A4E03">
            <w:pPr>
              <w:keepNext/>
              <w:widowControl w:val="0"/>
              <w:spacing w:after="0" w:line="240" w:lineRule="auto"/>
              <w:jc w:val="center"/>
              <w:rPr>
                <w:rFonts w:ascii="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27C3E" w:rsidRPr="00427C3E" w:rsidRDefault="00427C3E"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5 – </w:t>
            </w:r>
            <w:r w:rsidR="005D32A0">
              <w:rPr>
                <w:rFonts w:ascii="Times New Roman" w:hAnsi="Times New Roman" w:cs="Times New Roman"/>
                <w:lang w:val="en-AU"/>
              </w:rPr>
              <w:t>B’Midbar 35</w:t>
            </w:r>
            <w:r w:rsidRPr="00427C3E">
              <w:rPr>
                <w:rFonts w:ascii="Times New Roman" w:hAnsi="Times New Roman" w:cs="Times New Roman"/>
                <w:lang w:val="en-AU"/>
              </w:rPr>
              <w:t>:</w:t>
            </w:r>
            <w:r w:rsidR="00683629">
              <w:rPr>
                <w:rFonts w:ascii="Times New Roman" w:hAnsi="Times New Roman" w:cs="Times New Roman"/>
                <w:lang w:val="en-AU"/>
              </w:rPr>
              <w:t>29-34</w:t>
            </w:r>
          </w:p>
        </w:tc>
        <w:tc>
          <w:tcPr>
            <w:tcW w:w="0" w:type="auto"/>
            <w:tcBorders>
              <w:top w:val="single" w:sz="4" w:space="0" w:color="auto"/>
              <w:left w:val="single" w:sz="4" w:space="0" w:color="auto"/>
              <w:bottom w:val="single" w:sz="4" w:space="0" w:color="auto"/>
              <w:right w:val="single" w:sz="4" w:space="0" w:color="auto"/>
            </w:tcBorders>
          </w:tcPr>
          <w:p w:rsidR="00427C3E" w:rsidRPr="00427C3E" w:rsidRDefault="00427C3E" w:rsidP="006A4E03">
            <w:pPr>
              <w:keepNext/>
              <w:widowControl w:val="0"/>
              <w:snapToGrid w:val="0"/>
              <w:spacing w:after="0" w:line="240" w:lineRule="auto"/>
              <w:rPr>
                <w:rFonts w:ascii="Times New Roman" w:hAnsi="Times New Roman" w:cs="Times New Roman"/>
                <w:lang w:val="en-AU"/>
              </w:rPr>
            </w:pPr>
          </w:p>
        </w:tc>
      </w:tr>
      <w:tr w:rsidR="00CD6375" w:rsidRPr="00427C3E" w:rsidTr="00CD63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Psalm:</w:t>
            </w:r>
            <w:r>
              <w:rPr>
                <w:rFonts w:ascii="Times New Roman" w:hAnsi="Times New Roman" w:cs="Times New Roman"/>
                <w:lang w:val="en-AU"/>
              </w:rPr>
              <w:t xml:space="preserve"> 106:34-48</w:t>
            </w:r>
          </w:p>
        </w:tc>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6 – </w:t>
            </w:r>
            <w:r>
              <w:rPr>
                <w:rFonts w:ascii="Times New Roman" w:hAnsi="Times New Roman" w:cs="Times New Roman"/>
                <w:lang w:val="en-AU"/>
              </w:rPr>
              <w:t>B’Midbar 36:</w:t>
            </w:r>
            <w:r w:rsidR="00683629">
              <w:rPr>
                <w:rFonts w:ascii="Times New Roman" w:hAnsi="Times New Roman" w:cs="Times New Roman"/>
                <w:lang w:val="en-AU"/>
              </w:rPr>
              <w:t>1-4</w:t>
            </w:r>
          </w:p>
        </w:tc>
        <w:tc>
          <w:tcPr>
            <w:tcW w:w="0" w:type="auto"/>
            <w:tcBorders>
              <w:top w:val="single" w:sz="4" w:space="0" w:color="auto"/>
              <w:left w:val="single" w:sz="4" w:space="0" w:color="auto"/>
              <w:bottom w:val="single" w:sz="4" w:space="0" w:color="auto"/>
              <w:right w:val="single" w:sz="4" w:space="0" w:color="auto"/>
            </w:tcBorders>
            <w:vAlign w:val="center"/>
          </w:tcPr>
          <w:p w:rsidR="00CD6375" w:rsidRPr="00427C3E" w:rsidRDefault="00CD6375" w:rsidP="006A4E0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1 – </w:t>
            </w:r>
            <w:r>
              <w:rPr>
                <w:rFonts w:ascii="Times New Roman" w:hAnsi="Times New Roman" w:cs="Times New Roman"/>
                <w:lang w:val="en-AU"/>
              </w:rPr>
              <w:t>Debarim 1:1-4</w:t>
            </w:r>
          </w:p>
        </w:tc>
      </w:tr>
      <w:tr w:rsidR="00CD6375" w:rsidRPr="00427C3E" w:rsidTr="00CD63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jc w:val="center"/>
              <w:rPr>
                <w:rFonts w:ascii="Times New Roman" w:eastAsia="Times New Roman" w:hAnsi="Times New Roman" w:cs="Times New Roman"/>
                <w:lang w:val="en-AU"/>
              </w:rPr>
            </w:pPr>
            <w:r w:rsidRPr="00427C3E">
              <w:rPr>
                <w:rFonts w:ascii="Times New Roman" w:eastAsia="Times New Roman" w:hAnsi="Times New Roman" w:cs="Times New Roman"/>
                <w:b/>
                <w:bCs/>
                <w:lang w:val="en-AU"/>
              </w:rPr>
              <w:t>Ashlamatah:</w:t>
            </w:r>
            <w:r w:rsidRPr="00427C3E">
              <w:rPr>
                <w:rFonts w:ascii="Times New Roman" w:eastAsia="Times New Roman" w:hAnsi="Times New Roman" w:cs="Times New Roman"/>
                <w:lang w:val="en-AU"/>
              </w:rPr>
              <w:t xml:space="preserve"> </w:t>
            </w:r>
            <w:r w:rsidRPr="00427C3E">
              <w:rPr>
                <w:rFonts w:ascii="Times New Roman" w:eastAsia="Times New Roman" w:hAnsi="Times New Roman" w:cs="Times New Roman"/>
              </w:rPr>
              <w:t>Joshua 20:1-9 + 21:3</w:t>
            </w:r>
          </w:p>
        </w:tc>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Reader 7 – </w:t>
            </w:r>
            <w:r>
              <w:rPr>
                <w:rFonts w:ascii="Times New Roman" w:hAnsi="Times New Roman" w:cs="Times New Roman"/>
                <w:lang w:val="en-AU"/>
              </w:rPr>
              <w:t>B’Midbar 36</w:t>
            </w:r>
            <w:r w:rsidRPr="00427C3E">
              <w:rPr>
                <w:rFonts w:ascii="Times New Roman" w:hAnsi="Times New Roman" w:cs="Times New Roman"/>
                <w:lang w:val="en-AU"/>
              </w:rPr>
              <w:t>:</w:t>
            </w:r>
            <w:r w:rsidR="00683629">
              <w:rPr>
                <w:rFonts w:ascii="Times New Roman" w:hAnsi="Times New Roman" w:cs="Times New Roman"/>
                <w:lang w:val="en-AU"/>
              </w:rPr>
              <w:t>5-13</w:t>
            </w:r>
          </w:p>
        </w:tc>
        <w:tc>
          <w:tcPr>
            <w:tcW w:w="0" w:type="auto"/>
            <w:tcBorders>
              <w:top w:val="single" w:sz="4" w:space="0" w:color="auto"/>
              <w:left w:val="single" w:sz="4" w:space="0" w:color="auto"/>
              <w:bottom w:val="single" w:sz="4" w:space="0" w:color="auto"/>
              <w:right w:val="single" w:sz="4" w:space="0" w:color="auto"/>
            </w:tcBorders>
            <w:vAlign w:val="center"/>
          </w:tcPr>
          <w:p w:rsidR="00CD6375" w:rsidRPr="00427C3E" w:rsidRDefault="00CD6375" w:rsidP="006A4E0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2 – </w:t>
            </w:r>
            <w:r>
              <w:rPr>
                <w:rFonts w:ascii="Times New Roman" w:hAnsi="Times New Roman" w:cs="Times New Roman"/>
                <w:lang w:val="en-AU"/>
              </w:rPr>
              <w:t>Debarim 1:5-7</w:t>
            </w:r>
          </w:p>
        </w:tc>
      </w:tr>
      <w:tr w:rsidR="00CD6375" w:rsidRPr="00427C3E" w:rsidTr="00CD637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rPr>
                <w:rFonts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Maftir: </w:t>
            </w:r>
            <w:r>
              <w:rPr>
                <w:rFonts w:ascii="Times New Roman" w:hAnsi="Times New Roman" w:cs="Times New Roman"/>
                <w:lang w:val="en-AU"/>
              </w:rPr>
              <w:t>B’Midbar 36</w:t>
            </w:r>
            <w:r w:rsidRPr="00427C3E">
              <w:rPr>
                <w:rFonts w:ascii="Times New Roman" w:hAnsi="Times New Roman" w:cs="Times New Roman"/>
                <w:lang w:val="en-AU"/>
              </w:rPr>
              <w:t>:</w:t>
            </w:r>
            <w:r w:rsidR="00683629">
              <w:rPr>
                <w:rFonts w:ascii="Times New Roman" w:hAnsi="Times New Roman" w:cs="Times New Roman"/>
                <w:lang w:val="en-AU"/>
              </w:rPr>
              <w:t>11-13</w:t>
            </w:r>
          </w:p>
        </w:tc>
        <w:tc>
          <w:tcPr>
            <w:tcW w:w="0" w:type="auto"/>
            <w:tcBorders>
              <w:top w:val="single" w:sz="4" w:space="0" w:color="auto"/>
              <w:left w:val="single" w:sz="4" w:space="0" w:color="auto"/>
              <w:bottom w:val="single" w:sz="4" w:space="0" w:color="auto"/>
              <w:right w:val="single" w:sz="4" w:space="0" w:color="auto"/>
            </w:tcBorders>
            <w:vAlign w:val="center"/>
          </w:tcPr>
          <w:p w:rsidR="00CD6375" w:rsidRPr="00427C3E" w:rsidRDefault="00CD6375" w:rsidP="006A4E03">
            <w:pPr>
              <w:keepNext/>
              <w:widowControl w:val="0"/>
              <w:snapToGrid w:val="0"/>
              <w:spacing w:after="0" w:line="240" w:lineRule="auto"/>
              <w:rPr>
                <w:rFonts w:ascii="Times New Roman" w:hAnsi="Times New Roman" w:cs="Times New Roman"/>
                <w:lang w:val="en-AU"/>
              </w:rPr>
            </w:pPr>
            <w:r w:rsidRPr="00427C3E">
              <w:rPr>
                <w:rFonts w:ascii="Times New Roman" w:hAnsi="Times New Roman" w:cs="Times New Roman"/>
                <w:lang w:val="en-AU"/>
              </w:rPr>
              <w:t xml:space="preserve">Reader 3 – </w:t>
            </w:r>
            <w:r>
              <w:rPr>
                <w:rFonts w:ascii="Times New Roman" w:hAnsi="Times New Roman" w:cs="Times New Roman"/>
                <w:lang w:val="en-AU"/>
              </w:rPr>
              <w:t>D’barim 1:8-10</w:t>
            </w:r>
          </w:p>
        </w:tc>
      </w:tr>
      <w:tr w:rsidR="00CD6375" w:rsidRPr="00427C3E" w:rsidTr="00427C3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jc w:val="center"/>
              <w:rPr>
                <w:rFonts w:ascii="Times New Roman" w:hAnsi="Times New Roman" w:cs="Times New Roman"/>
                <w:lang w:val="en-AU"/>
              </w:rPr>
            </w:pPr>
            <w:r w:rsidRPr="00427C3E">
              <w:rPr>
                <w:rFonts w:ascii="Times New Roman" w:hAnsi="Times New Roman" w:cs="Times New Roman"/>
                <w:b/>
                <w:bCs/>
                <w:lang w:val="en-AU"/>
              </w:rPr>
              <w:t>N.C.:</w:t>
            </w:r>
            <w:r>
              <w:rPr>
                <w:rFonts w:ascii="Times New Roman" w:hAnsi="Times New Roman" w:cs="Times New Roman"/>
                <w:lang w:val="en-AU"/>
              </w:rPr>
              <w:t xml:space="preserve"> Mordechai 14:1-2</w:t>
            </w:r>
            <w:r w:rsidRPr="00427C3E">
              <w:rPr>
                <w:rFonts w:ascii="Times New Roman" w:hAnsi="Times New Roman" w:cs="Times New Roman"/>
                <w:lang w:val="en-AU"/>
              </w:rPr>
              <w:t xml:space="preserve">; </w:t>
            </w:r>
          </w:p>
          <w:p w:rsidR="00CD6375" w:rsidRPr="00427C3E" w:rsidRDefault="00CD6375" w:rsidP="006A4E03">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Lk 22:1-2</w:t>
            </w:r>
            <w:r w:rsidRPr="00427C3E">
              <w:rPr>
                <w:rFonts w:ascii="Times New Roman" w:hAnsi="Times New Roman" w:cs="Times New Roman"/>
                <w:lang w:val="en-AU"/>
              </w:rPr>
              <w:t>;</w:t>
            </w:r>
            <w:r>
              <w:rPr>
                <w:rFonts w:ascii="Times New Roman" w:hAnsi="Times New Roman" w:cs="Times New Roman"/>
                <w:lang w:val="en-AU"/>
              </w:rPr>
              <w:t xml:space="preserve"> Rom. 8:18-25</w:t>
            </w:r>
          </w:p>
        </w:tc>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rPr>
                <w:rFonts w:ascii="Times New Roman" w:eastAsia="Times New Roman" w:hAnsi="Times New Roman" w:cs="Times New Roman"/>
                <w:lang w:val="en-AU"/>
              </w:rPr>
            </w:pPr>
            <w:r w:rsidRPr="00427C3E">
              <w:rPr>
                <w:rFonts w:ascii="Times New Roman" w:hAnsi="Times New Roman" w:cs="Times New Roman"/>
                <w:lang w:val="en-AU"/>
              </w:rPr>
              <w:t xml:space="preserve">            - </w:t>
            </w:r>
            <w:r w:rsidRPr="00427C3E">
              <w:rPr>
                <w:rFonts w:ascii="Times New Roman" w:hAnsi="Times New Roman" w:cs="Times New Roman"/>
              </w:rPr>
              <w:t>Joshua 20:1-9 + 21:3</w:t>
            </w:r>
          </w:p>
        </w:tc>
        <w:tc>
          <w:tcPr>
            <w:tcW w:w="0" w:type="auto"/>
            <w:tcBorders>
              <w:top w:val="single" w:sz="4" w:space="0" w:color="auto"/>
              <w:left w:val="single" w:sz="4" w:space="0" w:color="auto"/>
              <w:bottom w:val="single" w:sz="4" w:space="0" w:color="auto"/>
              <w:right w:val="single" w:sz="4" w:space="0" w:color="auto"/>
            </w:tcBorders>
            <w:vAlign w:val="center"/>
            <w:hideMark/>
          </w:tcPr>
          <w:p w:rsidR="00CD6375" w:rsidRPr="00427C3E" w:rsidRDefault="00CD6375" w:rsidP="006A4E03">
            <w:pPr>
              <w:keepNext/>
              <w:widowControl w:val="0"/>
              <w:spacing w:after="0" w:line="240" w:lineRule="auto"/>
              <w:rPr>
                <w:rFonts w:ascii="Times New Roman" w:eastAsia="Times New Roman" w:hAnsi="Times New Roman" w:cs="Times New Roman"/>
                <w:lang w:val="en-AU"/>
              </w:rPr>
            </w:pPr>
            <w:r w:rsidRPr="00427C3E">
              <w:rPr>
                <w:rFonts w:ascii="Times New Roman" w:eastAsia="Times New Roman" w:hAnsi="Times New Roman" w:cs="Times New Roman"/>
                <w:lang w:val="en-AU"/>
              </w:rPr>
              <w:t xml:space="preserve"> </w:t>
            </w:r>
          </w:p>
        </w:tc>
      </w:tr>
    </w:tbl>
    <w:p w:rsidR="00427C3E" w:rsidRPr="00427C3E" w:rsidRDefault="00427C3E" w:rsidP="006A4E03">
      <w:pPr>
        <w:keepNext/>
        <w:widowControl w:val="0"/>
        <w:spacing w:after="0" w:line="240" w:lineRule="auto"/>
        <w:jc w:val="both"/>
        <w:rPr>
          <w:rFonts w:ascii="Times New Roman" w:hAnsi="Times New Roman" w:cs="Times New Roman"/>
        </w:rPr>
      </w:pPr>
    </w:p>
    <w:p w:rsidR="00427C3E" w:rsidRPr="00427C3E" w:rsidRDefault="00427C3E" w:rsidP="006A4E03">
      <w:pPr>
        <w:keepNext/>
        <w:widowControl w:val="0"/>
        <w:spacing w:after="0" w:line="240" w:lineRule="auto"/>
        <w:jc w:val="both"/>
        <w:rPr>
          <w:rFonts w:ascii="Times New Roman" w:hAnsi="Times New Roman" w:cs="Times New Roman"/>
        </w:rPr>
      </w:pPr>
    </w:p>
    <w:p w:rsidR="00427C3E" w:rsidRPr="00427C3E" w:rsidRDefault="00427C3E" w:rsidP="006A4E03">
      <w:pPr>
        <w:keepNext/>
        <w:widowControl w:val="0"/>
        <w:spacing w:after="0" w:line="240" w:lineRule="auto"/>
        <w:jc w:val="both"/>
        <w:rPr>
          <w:rFonts w:ascii="Times New Roman" w:hAnsi="Times New Roman" w:cs="Times New Roman"/>
        </w:rPr>
      </w:pPr>
      <w:r w:rsidRPr="00427C3E">
        <w:rPr>
          <w:rFonts w:ascii="Times New Roman" w:hAnsi="Times New Roman" w:cs="Times New Roman"/>
        </w:rPr>
        <w:t>Shabbat Shalom!</w:t>
      </w:r>
    </w:p>
    <w:p w:rsidR="00427C3E" w:rsidRPr="00427C3E" w:rsidRDefault="00427C3E" w:rsidP="006A4E03">
      <w:pPr>
        <w:keepNext/>
        <w:widowControl w:val="0"/>
        <w:spacing w:after="0" w:line="240" w:lineRule="auto"/>
        <w:jc w:val="both"/>
        <w:rPr>
          <w:rFonts w:ascii="Times New Roman" w:hAnsi="Times New Roman" w:cs="Times New Roman"/>
        </w:rPr>
      </w:pPr>
    </w:p>
    <w:p w:rsidR="00427C3E" w:rsidRPr="00427C3E" w:rsidRDefault="00427C3E" w:rsidP="006A4E03">
      <w:pPr>
        <w:keepNext/>
        <w:widowControl w:val="0"/>
        <w:spacing w:after="0" w:line="240" w:lineRule="auto"/>
        <w:jc w:val="both"/>
        <w:rPr>
          <w:rFonts w:ascii="Times New Roman" w:hAnsi="Times New Roman" w:cs="Times New Roman"/>
        </w:rPr>
      </w:pPr>
      <w:r w:rsidRPr="00427C3E">
        <w:rPr>
          <w:rFonts w:ascii="Times New Roman" w:hAnsi="Times New Roman" w:cs="Times New Roman"/>
        </w:rPr>
        <w:t>Hakham Dr. Yosef ben Haggai</w:t>
      </w:r>
    </w:p>
    <w:p w:rsidR="00427C3E" w:rsidRPr="00427C3E" w:rsidRDefault="00427C3E" w:rsidP="006A4E03">
      <w:pPr>
        <w:keepNext/>
        <w:widowControl w:val="0"/>
        <w:spacing w:after="0" w:line="240" w:lineRule="auto"/>
        <w:jc w:val="both"/>
        <w:rPr>
          <w:rFonts w:ascii="Times New Roman" w:hAnsi="Times New Roman" w:cs="Times New Roman"/>
        </w:rPr>
      </w:pPr>
      <w:r w:rsidRPr="00427C3E">
        <w:rPr>
          <w:rFonts w:ascii="Times New Roman" w:hAnsi="Times New Roman" w:cs="Times New Roman"/>
        </w:rPr>
        <w:t>Rabbi Dr. Hillel ben David</w:t>
      </w:r>
    </w:p>
    <w:p w:rsidR="00427C3E" w:rsidRPr="00427C3E" w:rsidRDefault="00427C3E" w:rsidP="006A4E03">
      <w:pPr>
        <w:keepNext/>
        <w:widowControl w:val="0"/>
        <w:spacing w:after="0" w:line="240" w:lineRule="auto"/>
        <w:jc w:val="both"/>
        <w:rPr>
          <w:rFonts w:ascii="Times New Roman" w:hAnsi="Times New Roman" w:cs="Times New Roman"/>
        </w:rPr>
      </w:pPr>
      <w:r w:rsidRPr="00427C3E">
        <w:rPr>
          <w:rFonts w:ascii="Times New Roman" w:hAnsi="Times New Roman" w:cs="Times New Roman"/>
        </w:rPr>
        <w:t>Rabbi Dr. Eliyahu ben Abraham</w:t>
      </w:r>
    </w:p>
    <w:p w:rsidR="00427C3E" w:rsidRPr="002F1D14" w:rsidRDefault="00427C3E" w:rsidP="006A4E03">
      <w:pPr>
        <w:keepNext/>
        <w:widowControl w:val="0"/>
        <w:spacing w:after="0" w:line="240" w:lineRule="auto"/>
        <w:jc w:val="both"/>
        <w:rPr>
          <w:rFonts w:asciiTheme="majorBidi" w:hAnsiTheme="majorBidi" w:cstheme="majorBidi"/>
        </w:rPr>
      </w:pPr>
    </w:p>
    <w:sectPr w:rsidR="00427C3E" w:rsidRPr="002F1D14" w:rsidSect="002F1D14">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B89" w:rsidRDefault="00023B89" w:rsidP="002F1D14">
      <w:pPr>
        <w:spacing w:after="0" w:line="240" w:lineRule="auto"/>
      </w:pPr>
      <w:r>
        <w:separator/>
      </w:r>
    </w:p>
  </w:endnote>
  <w:endnote w:type="continuationSeparator" w:id="0">
    <w:p w:rsidR="00023B89" w:rsidRDefault="00023B89" w:rsidP="002F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Gentium">
    <w:altName w:val="Times New Roman"/>
    <w:charset w:val="00"/>
    <w:family w:val="auto"/>
    <w:pitch w:val="variable"/>
    <w:sig w:usb0="00000001" w:usb1="00000003"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291091911"/>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D20E97" w:rsidRDefault="00D20E97">
            <w:pPr>
              <w:pStyle w:val="Footer"/>
              <w:jc w:val="center"/>
              <w:rPr>
                <w:rFonts w:ascii="Arial Narrow" w:hAnsi="Arial Narrow"/>
                <w:sz w:val="18"/>
                <w:szCs w:val="18"/>
              </w:rPr>
            </w:pPr>
          </w:p>
          <w:p w:rsidR="00D20E97" w:rsidRPr="002F1D14" w:rsidRDefault="00D20E97" w:rsidP="002F1D14">
            <w:pPr>
              <w:pStyle w:val="Footer"/>
              <w:jc w:val="center"/>
              <w:rPr>
                <w:rFonts w:ascii="Arial Narrow" w:hAnsi="Arial Narrow"/>
                <w:sz w:val="18"/>
                <w:szCs w:val="18"/>
              </w:rPr>
            </w:pPr>
            <w:r w:rsidRPr="002F1D14">
              <w:rPr>
                <w:rFonts w:ascii="Arial Narrow" w:hAnsi="Arial Narrow"/>
                <w:sz w:val="18"/>
                <w:szCs w:val="18"/>
              </w:rPr>
              <w:t xml:space="preserve">Page </w:t>
            </w:r>
            <w:r w:rsidRPr="002F1D14">
              <w:rPr>
                <w:rFonts w:ascii="Arial Narrow" w:hAnsi="Arial Narrow"/>
                <w:b/>
                <w:bCs/>
                <w:sz w:val="18"/>
                <w:szCs w:val="18"/>
              </w:rPr>
              <w:fldChar w:fldCharType="begin"/>
            </w:r>
            <w:r w:rsidRPr="002F1D14">
              <w:rPr>
                <w:rFonts w:ascii="Arial Narrow" w:hAnsi="Arial Narrow"/>
                <w:b/>
                <w:bCs/>
                <w:sz w:val="18"/>
                <w:szCs w:val="18"/>
              </w:rPr>
              <w:instrText xml:space="preserve"> PAGE </w:instrText>
            </w:r>
            <w:r w:rsidRPr="002F1D14">
              <w:rPr>
                <w:rFonts w:ascii="Arial Narrow" w:hAnsi="Arial Narrow"/>
                <w:b/>
                <w:bCs/>
                <w:sz w:val="18"/>
                <w:szCs w:val="18"/>
              </w:rPr>
              <w:fldChar w:fldCharType="separate"/>
            </w:r>
            <w:r w:rsidR="002C7133">
              <w:rPr>
                <w:rFonts w:ascii="Arial Narrow" w:hAnsi="Arial Narrow"/>
                <w:b/>
                <w:bCs/>
                <w:noProof/>
                <w:sz w:val="18"/>
                <w:szCs w:val="18"/>
              </w:rPr>
              <w:t>14</w:t>
            </w:r>
            <w:r w:rsidRPr="002F1D14">
              <w:rPr>
                <w:rFonts w:ascii="Arial Narrow" w:hAnsi="Arial Narrow"/>
                <w:b/>
                <w:bCs/>
                <w:sz w:val="18"/>
                <w:szCs w:val="18"/>
              </w:rPr>
              <w:fldChar w:fldCharType="end"/>
            </w:r>
            <w:r w:rsidRPr="002F1D14">
              <w:rPr>
                <w:rFonts w:ascii="Arial Narrow" w:hAnsi="Arial Narrow"/>
                <w:sz w:val="18"/>
                <w:szCs w:val="18"/>
              </w:rPr>
              <w:t xml:space="preserve"> of </w:t>
            </w:r>
            <w:r w:rsidRPr="002F1D14">
              <w:rPr>
                <w:rFonts w:ascii="Arial Narrow" w:hAnsi="Arial Narrow"/>
                <w:b/>
                <w:bCs/>
                <w:sz w:val="18"/>
                <w:szCs w:val="18"/>
              </w:rPr>
              <w:fldChar w:fldCharType="begin"/>
            </w:r>
            <w:r w:rsidRPr="002F1D14">
              <w:rPr>
                <w:rFonts w:ascii="Arial Narrow" w:hAnsi="Arial Narrow"/>
                <w:b/>
                <w:bCs/>
                <w:sz w:val="18"/>
                <w:szCs w:val="18"/>
              </w:rPr>
              <w:instrText xml:space="preserve"> NUMPAGES  </w:instrText>
            </w:r>
            <w:r w:rsidRPr="002F1D14">
              <w:rPr>
                <w:rFonts w:ascii="Arial Narrow" w:hAnsi="Arial Narrow"/>
                <w:b/>
                <w:bCs/>
                <w:sz w:val="18"/>
                <w:szCs w:val="18"/>
              </w:rPr>
              <w:fldChar w:fldCharType="separate"/>
            </w:r>
            <w:r w:rsidR="002C7133">
              <w:rPr>
                <w:rFonts w:ascii="Arial Narrow" w:hAnsi="Arial Narrow"/>
                <w:b/>
                <w:bCs/>
                <w:noProof/>
                <w:sz w:val="18"/>
                <w:szCs w:val="18"/>
              </w:rPr>
              <w:t>36</w:t>
            </w:r>
            <w:r w:rsidRPr="002F1D14">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B89" w:rsidRDefault="00023B89" w:rsidP="002F1D14">
      <w:pPr>
        <w:spacing w:after="0" w:line="240" w:lineRule="auto"/>
      </w:pPr>
      <w:r>
        <w:separator/>
      </w:r>
    </w:p>
  </w:footnote>
  <w:footnote w:type="continuationSeparator" w:id="0">
    <w:p w:rsidR="00023B89" w:rsidRDefault="00023B89" w:rsidP="002F1D14">
      <w:pPr>
        <w:spacing w:after="0" w:line="240" w:lineRule="auto"/>
      </w:pPr>
      <w:r>
        <w:continuationSeparator/>
      </w:r>
    </w:p>
  </w:footnote>
  <w:footnote w:id="1">
    <w:p w:rsidR="00D20E97" w:rsidRPr="002F6D7A" w:rsidRDefault="00D20E97" w:rsidP="002F6D7A">
      <w:pPr>
        <w:pStyle w:val="FootnoteText"/>
        <w:rPr>
          <w:rFonts w:asciiTheme="majorBidi" w:hAnsiTheme="majorBidi" w:cstheme="majorBidi"/>
          <w:sz w:val="18"/>
          <w:szCs w:val="18"/>
        </w:rPr>
      </w:pPr>
      <w:r w:rsidRPr="002F6D7A">
        <w:rPr>
          <w:rStyle w:val="FootnoteReference"/>
          <w:rFonts w:asciiTheme="majorBidi" w:hAnsiTheme="majorBidi" w:cstheme="majorBidi"/>
          <w:sz w:val="18"/>
          <w:szCs w:val="18"/>
          <w:specVanish w:val="0"/>
        </w:rPr>
        <w:footnoteRef/>
      </w:r>
      <w:r w:rsidRPr="002F6D7A">
        <w:rPr>
          <w:rFonts w:asciiTheme="majorBidi" w:hAnsiTheme="majorBidi" w:cstheme="majorBidi"/>
          <w:sz w:val="18"/>
          <w:szCs w:val="18"/>
        </w:rPr>
        <w:t xml:space="preserve"> </w:t>
      </w:r>
      <w:r w:rsidRPr="002F6D7A">
        <w:rPr>
          <w:rFonts w:asciiTheme="majorBidi" w:hAnsiTheme="majorBidi" w:cstheme="majorBidi"/>
          <w:sz w:val="18"/>
          <w:szCs w:val="18"/>
          <w:lang w:bidi="en-US"/>
        </w:rPr>
        <w:t>Radak</w:t>
      </w:r>
    </w:p>
  </w:footnote>
  <w:footnote w:id="2">
    <w:p w:rsidR="00D20E97" w:rsidRPr="002F6D7A" w:rsidRDefault="00D20E97" w:rsidP="002F6D7A">
      <w:pPr>
        <w:pStyle w:val="FootnoteText"/>
        <w:rPr>
          <w:rFonts w:asciiTheme="majorBidi" w:hAnsiTheme="majorBidi" w:cstheme="majorBidi"/>
          <w:sz w:val="18"/>
          <w:szCs w:val="18"/>
        </w:rPr>
      </w:pPr>
      <w:r w:rsidRPr="002F6D7A">
        <w:rPr>
          <w:rStyle w:val="FootnoteReference"/>
          <w:rFonts w:asciiTheme="majorBidi" w:hAnsiTheme="majorBidi" w:cstheme="majorBidi"/>
          <w:sz w:val="18"/>
          <w:szCs w:val="18"/>
          <w:specVanish w:val="0"/>
        </w:rPr>
        <w:footnoteRef/>
      </w:r>
      <w:r w:rsidRPr="002F6D7A">
        <w:rPr>
          <w:rFonts w:asciiTheme="majorBidi" w:hAnsiTheme="majorBidi" w:cstheme="majorBidi"/>
          <w:sz w:val="18"/>
          <w:szCs w:val="18"/>
        </w:rPr>
        <w:t xml:space="preserve"> </w:t>
      </w:r>
      <w:r w:rsidRPr="002F6D7A">
        <w:rPr>
          <w:rFonts w:asciiTheme="majorBidi" w:hAnsiTheme="majorBidi" w:cstheme="majorBidi"/>
          <w:sz w:val="18"/>
          <w:szCs w:val="18"/>
          <w:lang w:bidi="en-US"/>
        </w:rPr>
        <w:t>Sforno</w:t>
      </w:r>
    </w:p>
  </w:footnote>
  <w:footnote w:id="3">
    <w:p w:rsidR="00D20E97" w:rsidRPr="002F6D7A" w:rsidRDefault="00D20E97" w:rsidP="002F6D7A">
      <w:pPr>
        <w:pStyle w:val="FootnoteText"/>
        <w:rPr>
          <w:rFonts w:asciiTheme="majorBidi" w:hAnsiTheme="majorBidi" w:cstheme="majorBidi"/>
          <w:sz w:val="18"/>
          <w:szCs w:val="18"/>
        </w:rPr>
      </w:pPr>
      <w:r w:rsidRPr="002F6D7A">
        <w:rPr>
          <w:rStyle w:val="FootnoteReference"/>
          <w:rFonts w:asciiTheme="majorBidi" w:hAnsiTheme="majorBidi" w:cstheme="majorBidi"/>
          <w:sz w:val="18"/>
          <w:szCs w:val="18"/>
          <w:specVanish w:val="0"/>
        </w:rPr>
        <w:footnoteRef/>
      </w:r>
      <w:r w:rsidRPr="002F6D7A">
        <w:rPr>
          <w:rFonts w:asciiTheme="majorBidi" w:hAnsiTheme="majorBidi" w:cstheme="majorBidi"/>
          <w:sz w:val="18"/>
          <w:szCs w:val="18"/>
        </w:rPr>
        <w:t xml:space="preserve"> These opening remarks are excerpted, and edited, from: </w:t>
      </w:r>
      <w:r w:rsidRPr="002F6D7A">
        <w:rPr>
          <w:rFonts w:asciiTheme="majorBidi" w:hAnsiTheme="majorBidi" w:cstheme="majorBidi"/>
          <w:i/>
          <w:sz w:val="18"/>
          <w:szCs w:val="18"/>
          <w:lang w:val="en-AU"/>
        </w:rPr>
        <w:t>The ArtScroll Tanach Series, Tehillim</w:t>
      </w:r>
      <w:r w:rsidRPr="002F6D7A">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D20E97" w:rsidRPr="002F6D7A" w:rsidRDefault="00D20E97" w:rsidP="002F6D7A">
      <w:pPr>
        <w:pStyle w:val="FootnoteText"/>
        <w:rPr>
          <w:rFonts w:asciiTheme="majorBidi" w:hAnsiTheme="majorBidi" w:cstheme="majorBidi"/>
          <w:sz w:val="18"/>
          <w:szCs w:val="18"/>
        </w:rPr>
      </w:pPr>
      <w:r w:rsidRPr="002F6D7A">
        <w:rPr>
          <w:rStyle w:val="FootnoteReference"/>
          <w:rFonts w:asciiTheme="majorBidi" w:hAnsiTheme="majorBidi" w:cstheme="majorBidi"/>
          <w:sz w:val="18"/>
          <w:szCs w:val="18"/>
          <w:specVanish w:val="0"/>
        </w:rPr>
        <w:footnoteRef/>
      </w:r>
      <w:r w:rsidRPr="002F6D7A">
        <w:rPr>
          <w:rFonts w:asciiTheme="majorBidi" w:hAnsiTheme="majorBidi" w:cstheme="majorBidi"/>
          <w:sz w:val="18"/>
          <w:szCs w:val="18"/>
        </w:rPr>
        <w:t xml:space="preserve"> The wording of this pasuk begs us to compare it to a later pasuk: </w:t>
      </w:r>
      <w:r w:rsidRPr="002F6D7A">
        <w:rPr>
          <w:rFonts w:asciiTheme="majorBidi" w:hAnsiTheme="majorBidi" w:cstheme="majorBidi"/>
          <w:i/>
          <w:iCs/>
          <w:sz w:val="18"/>
          <w:szCs w:val="18"/>
        </w:rPr>
        <w:t>Romans 4:3  For what says the scripture? Abraham believed God, and it was counted unto him for righteousness.</w:t>
      </w:r>
    </w:p>
  </w:footnote>
  <w:footnote w:id="5">
    <w:p w:rsidR="00D20E97" w:rsidRPr="002F6D7A" w:rsidRDefault="00D20E97" w:rsidP="002F6D7A">
      <w:pPr>
        <w:pStyle w:val="FootnoteText"/>
        <w:rPr>
          <w:rFonts w:asciiTheme="majorBidi" w:hAnsiTheme="majorBidi" w:cstheme="majorBidi"/>
          <w:sz w:val="18"/>
          <w:szCs w:val="18"/>
        </w:rPr>
      </w:pPr>
      <w:r w:rsidRPr="002F6D7A">
        <w:rPr>
          <w:rStyle w:val="FootnoteReference"/>
          <w:rFonts w:asciiTheme="majorBidi" w:hAnsiTheme="majorBidi" w:cstheme="majorBidi"/>
          <w:sz w:val="18"/>
          <w:szCs w:val="18"/>
          <w:specVanish w:val="0"/>
        </w:rPr>
        <w:footnoteRef/>
      </w:r>
      <w:r w:rsidRPr="002F6D7A">
        <w:rPr>
          <w:rFonts w:asciiTheme="majorBidi" w:hAnsiTheme="majorBidi" w:cstheme="majorBidi"/>
          <w:sz w:val="18"/>
          <w:szCs w:val="18"/>
        </w:rPr>
        <w:t xml:space="preserve"> This incident took place in Shittim. </w:t>
      </w:r>
      <w:bookmarkStart w:id="2" w:name="_Toc387571728"/>
      <w:r w:rsidRPr="002F6D7A">
        <w:rPr>
          <w:rFonts w:asciiTheme="majorBidi" w:hAnsiTheme="majorBidi" w:cstheme="majorBidi"/>
          <w:sz w:val="18"/>
          <w:szCs w:val="18"/>
        </w:rPr>
        <w:t>The Bne Israel’s camp spanned between Shittim and Beth Yeshimoth, this was camp #42</w:t>
      </w:r>
      <w:bookmarkEnd w:id="2"/>
      <w:r w:rsidRPr="002F6D7A">
        <w:rPr>
          <w:rFonts w:asciiTheme="majorBidi" w:hAnsiTheme="majorBidi" w:cstheme="majorBidi"/>
          <w:sz w:val="18"/>
          <w:szCs w:val="18"/>
        </w:rPr>
        <w:t>.</w:t>
      </w:r>
    </w:p>
  </w:footnote>
  <w:footnote w:id="6">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w:t>
      </w:r>
      <w:r w:rsidRPr="006E1587">
        <w:rPr>
          <w:rFonts w:asciiTheme="majorBidi" w:hAnsiTheme="majorBidi" w:cstheme="majorBidi"/>
          <w:b/>
          <w:bCs/>
          <w:i/>
          <w:iCs/>
          <w:sz w:val="18"/>
          <w:szCs w:val="18"/>
        </w:rPr>
        <w:t>Shemot (Exodus) 6:25</w:t>
      </w:r>
      <w:r w:rsidRPr="006E1587">
        <w:rPr>
          <w:rFonts w:asciiTheme="majorBidi" w:hAnsiTheme="majorBidi" w:cstheme="majorBidi"/>
          <w:sz w:val="18"/>
          <w:szCs w:val="18"/>
        </w:rPr>
        <w:t xml:space="preserve"> </w:t>
      </w:r>
      <w:r w:rsidRPr="006E1587">
        <w:rPr>
          <w:rFonts w:asciiTheme="majorBidi" w:hAnsiTheme="majorBidi" w:cstheme="majorBidi"/>
          <w:i/>
          <w:iCs/>
          <w:sz w:val="18"/>
          <w:szCs w:val="18"/>
        </w:rPr>
        <w:t>Elazar, Aharon’s son married one of the daughters of Putiel, and she gave birth to Pinchas.</w:t>
      </w:r>
    </w:p>
  </w:footnote>
  <w:footnote w:id="7">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The Hebrew verb ‘to pray’ is a reflexive verb. Reflexive verbs describe actions that we do to ourselves.</w:t>
      </w:r>
    </w:p>
  </w:footnote>
  <w:footnote w:id="8">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Pr>
          <w:rFonts w:asciiTheme="majorBidi" w:hAnsiTheme="majorBidi" w:cstheme="majorBidi"/>
          <w:sz w:val="18"/>
          <w:szCs w:val="18"/>
        </w:rPr>
        <w:t xml:space="preserve"> Bereshee</w:t>
      </w:r>
      <w:r w:rsidRPr="006E1587">
        <w:rPr>
          <w:rFonts w:asciiTheme="majorBidi" w:hAnsiTheme="majorBidi" w:cstheme="majorBidi"/>
          <w:sz w:val="18"/>
          <w:szCs w:val="18"/>
        </w:rPr>
        <w:t>t (Genesis) 19:27.</w:t>
      </w:r>
    </w:p>
  </w:footnote>
  <w:footnote w:id="9">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Tehillim (Psalms) 106:30.</w:t>
      </w:r>
    </w:p>
  </w:footnote>
  <w:footnote w:id="10">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Root </w:t>
      </w:r>
      <w:r w:rsidRPr="006E1587">
        <w:rPr>
          <w:rFonts w:asciiTheme="majorBidi" w:hAnsiTheme="majorBidi" w:cstheme="majorBidi"/>
          <w:sz w:val="18"/>
          <w:szCs w:val="18"/>
          <w:rtl/>
          <w:lang w:bidi="he-IL"/>
        </w:rPr>
        <w:t>פלל</w:t>
      </w:r>
      <w:r w:rsidRPr="006E1587">
        <w:rPr>
          <w:rFonts w:asciiTheme="majorBidi" w:hAnsiTheme="majorBidi" w:cstheme="majorBidi"/>
          <w:sz w:val="18"/>
          <w:szCs w:val="18"/>
        </w:rPr>
        <w:t>, which signifies judgment, as well as 'prayer’.</w:t>
      </w:r>
    </w:p>
  </w:footnote>
  <w:footnote w:id="11">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Siddur Avodat Ha-lev</w:t>
      </w:r>
    </w:p>
  </w:footnote>
  <w:footnote w:id="12">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w:t>
      </w:r>
      <w:r w:rsidRPr="006E1587">
        <w:rPr>
          <w:rFonts w:asciiTheme="majorBidi" w:hAnsiTheme="majorBidi" w:cstheme="majorBidi"/>
          <w:b/>
          <w:bCs/>
          <w:i/>
          <w:iCs/>
          <w:sz w:val="18"/>
          <w:szCs w:val="18"/>
        </w:rPr>
        <w:t>Bamidbar (Numbers) 25:7-8</w:t>
      </w:r>
      <w:r w:rsidRPr="006E1587">
        <w:rPr>
          <w:rFonts w:asciiTheme="majorBidi" w:hAnsiTheme="majorBidi" w:cstheme="majorBidi"/>
          <w:sz w:val="18"/>
          <w:szCs w:val="18"/>
        </w:rPr>
        <w:t xml:space="preserve"> </w:t>
      </w:r>
      <w:r w:rsidRPr="006E1587">
        <w:rPr>
          <w:rFonts w:asciiTheme="majorBidi" w:hAnsiTheme="majorBidi" w:cstheme="majorBidi"/>
          <w:i/>
          <w:iCs/>
          <w:sz w:val="18"/>
          <w:szCs w:val="18"/>
        </w:rPr>
        <w:t>When Pinchas, the son of Elazar, the son of Aharon the Priest, saw it, he rose up from amongst the congregation, and took a spear in his hand. He followed the Israelite into the tent and speared the Israelite man and the woman through their lower bodies. The pestilence stopped from the Children of Israel. The number of those who died from the plague was 24,000.</w:t>
      </w:r>
    </w:p>
  </w:footnote>
  <w:footnote w:id="13">
    <w:p w:rsidR="00D20E97" w:rsidRPr="006E1587" w:rsidRDefault="00D20E97" w:rsidP="006E1587">
      <w:pPr>
        <w:pStyle w:val="FootnoteText"/>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In Bamidbar (Numbers) 25:7.</w:t>
      </w:r>
    </w:p>
  </w:footnote>
  <w:footnote w:id="14">
    <w:p w:rsidR="00D20E97" w:rsidRPr="006E1587" w:rsidRDefault="00D20E97" w:rsidP="006E1587">
      <w:pPr>
        <w:spacing w:after="0" w:line="240" w:lineRule="auto"/>
        <w:rPr>
          <w:rFonts w:asciiTheme="majorBidi" w:hAnsiTheme="majorBidi" w:cstheme="majorBidi"/>
          <w:sz w:val="18"/>
          <w:szCs w:val="18"/>
        </w:rPr>
      </w:pPr>
      <w:r w:rsidRPr="006E1587">
        <w:rPr>
          <w:rStyle w:val="FootnoteReference"/>
          <w:rFonts w:asciiTheme="majorBidi" w:hAnsiTheme="majorBidi" w:cstheme="majorBidi"/>
          <w:sz w:val="18"/>
          <w:szCs w:val="18"/>
          <w:specVanish w:val="0"/>
        </w:rPr>
        <w:footnoteRef/>
      </w:r>
      <w:r w:rsidRPr="006E1587">
        <w:rPr>
          <w:rFonts w:asciiTheme="majorBidi" w:hAnsiTheme="majorBidi" w:cstheme="majorBidi"/>
          <w:sz w:val="18"/>
          <w:szCs w:val="18"/>
        </w:rPr>
        <w:t xml:space="preserve"> Midrash Rabbah - Numbers 20:25</w:t>
      </w:r>
    </w:p>
  </w:footnote>
  <w:footnote w:id="15">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Mishlei (Proverbs) 21:30</w:t>
      </w:r>
    </w:p>
  </w:footnote>
  <w:footnote w:id="16">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I.e., seeing the profanation of the Divine Name, he did not wait for Moshe’s ruling.</w:t>
      </w:r>
    </w:p>
  </w:footnote>
  <w:footnote w:id="17">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Bamidbar (Numbers 25:7.</w:t>
      </w:r>
    </w:p>
  </w:footnote>
  <w:footnote w:id="18">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w:t>
      </w:r>
      <w:r w:rsidRPr="006E1587">
        <w:rPr>
          <w:b/>
          <w:bCs/>
          <w:i/>
          <w:iCs/>
          <w:sz w:val="18"/>
          <w:szCs w:val="18"/>
        </w:rPr>
        <w:t>Bamidbar (Numbers) 25:10-13</w:t>
      </w:r>
      <w:r w:rsidRPr="006E1587">
        <w:rPr>
          <w:sz w:val="18"/>
          <w:szCs w:val="18"/>
        </w:rPr>
        <w:t xml:space="preserve"> </w:t>
      </w:r>
      <w:r w:rsidRPr="006E1587">
        <w:rPr>
          <w:i/>
          <w:iCs/>
          <w:sz w:val="18"/>
          <w:szCs w:val="18"/>
        </w:rPr>
        <w:t>G-d told Moshe, “Pinchas, the son of Elazar, the son of Aharon the Priest, stopped My anger towards the Children of Israel because he was zealous on My behalf, which prevented Me from destroying them because of jealousy. Therefore, I give him My covenant of peace. The covenant of the priesthood will be his and his descendants forever, because he was zealous for his G- d, and atoned for the Children of Israel.</w:t>
      </w:r>
    </w:p>
  </w:footnote>
  <w:footnote w:id="19">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w:t>
      </w:r>
      <w:r w:rsidRPr="006E1587">
        <w:rPr>
          <w:i/>
          <w:iCs/>
          <w:sz w:val="18"/>
          <w:szCs w:val="18"/>
        </w:rPr>
        <w:t>Likkutei Sichot</w:t>
      </w:r>
      <w:r w:rsidRPr="006E1587">
        <w:rPr>
          <w:sz w:val="18"/>
          <w:szCs w:val="18"/>
        </w:rPr>
        <w:t>, Vol. 2, pp. </w:t>
      </w:r>
      <w:hyperlink r:id="rId1" w:history="1">
        <w:r w:rsidRPr="006E1587">
          <w:rPr>
            <w:rStyle w:val="Hyperlink"/>
            <w:sz w:val="18"/>
            <w:szCs w:val="18"/>
          </w:rPr>
          <w:t>342</w:t>
        </w:r>
      </w:hyperlink>
      <w:r w:rsidRPr="006E1587">
        <w:rPr>
          <w:sz w:val="18"/>
          <w:szCs w:val="18"/>
        </w:rPr>
        <w:t>-</w:t>
      </w:r>
      <w:hyperlink r:id="rId2" w:history="1">
        <w:r w:rsidRPr="006E1587">
          <w:rPr>
            <w:rStyle w:val="Hyperlink"/>
            <w:sz w:val="18"/>
            <w:szCs w:val="18"/>
          </w:rPr>
          <w:t>343</w:t>
        </w:r>
      </w:hyperlink>
      <w:bookmarkStart w:id="3" w:name="_GoBack"/>
      <w:bookmarkEnd w:id="3"/>
    </w:p>
  </w:footnote>
  <w:footnote w:id="20">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Sanhedrin 81b</w:t>
      </w:r>
    </w:p>
  </w:footnote>
  <w:footnote w:id="21">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w:t>
      </w:r>
      <w:r w:rsidRPr="006E1587">
        <w:rPr>
          <w:b/>
          <w:bCs/>
          <w:sz w:val="18"/>
          <w:szCs w:val="18"/>
        </w:rPr>
        <w:t>Zevachim 101b</w:t>
      </w:r>
      <w:r w:rsidRPr="006E1587">
        <w:rPr>
          <w:sz w:val="18"/>
          <w:szCs w:val="18"/>
        </w:rPr>
        <w:t xml:space="preserve"> </w:t>
      </w:r>
      <w:r w:rsidRPr="006E1587">
        <w:rPr>
          <w:i/>
          <w:iCs/>
          <w:sz w:val="18"/>
          <w:szCs w:val="18"/>
        </w:rPr>
        <w:t>Pinchas was not made a Priest until he killed Zimri.</w:t>
      </w:r>
    </w:p>
  </w:footnote>
  <w:footnote w:id="22">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Based on the Gemara in Masechet Zevachim (101b).</w:t>
      </w:r>
    </w:p>
  </w:footnote>
  <w:footnote w:id="23">
    <w:p w:rsidR="00D20E97" w:rsidRPr="006E1587" w:rsidRDefault="00D20E97" w:rsidP="002F6D7A">
      <w:pPr>
        <w:pStyle w:val="FootnoteText"/>
        <w:rPr>
          <w:sz w:val="18"/>
          <w:szCs w:val="18"/>
        </w:rPr>
      </w:pPr>
      <w:r w:rsidRPr="006E1587">
        <w:rPr>
          <w:rStyle w:val="FootnoteReference"/>
          <w:sz w:val="18"/>
          <w:szCs w:val="18"/>
          <w:specVanish w:val="0"/>
        </w:rPr>
        <w:footnoteRef/>
      </w:r>
      <w:r w:rsidRPr="006E1587">
        <w:rPr>
          <w:sz w:val="18"/>
          <w:szCs w:val="18"/>
        </w:rPr>
        <w:t xml:space="preserve"> Pirke De-Rabbi Eliezer 47.</w:t>
      </w:r>
    </w:p>
  </w:footnote>
  <w:footnote w:id="24">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see Shoftim (Judges) 20:28</w:t>
      </w:r>
    </w:p>
  </w:footnote>
  <w:footnote w:id="25">
    <w:p w:rsidR="00D20E97" w:rsidRPr="00BA4820" w:rsidRDefault="00D20E97" w:rsidP="002F6D7A">
      <w:pPr>
        <w:pStyle w:val="FootnoteText"/>
        <w:rPr>
          <w:sz w:val="18"/>
          <w:szCs w:val="18"/>
        </w:rPr>
      </w:pPr>
      <w:r w:rsidRPr="00BA4820">
        <w:rPr>
          <w:rStyle w:val="FootnoteReference"/>
          <w:sz w:val="18"/>
          <w:szCs w:val="18"/>
          <w:specVanish w:val="0"/>
        </w:rPr>
        <w:footnoteRef/>
      </w:r>
      <w:r>
        <w:rPr>
          <w:sz w:val="18"/>
          <w:szCs w:val="18"/>
        </w:rPr>
        <w:t xml:space="preserve"> The Midrash Rabba (Bereshee</w:t>
      </w:r>
      <w:r w:rsidRPr="00BA4820">
        <w:rPr>
          <w:sz w:val="18"/>
          <w:szCs w:val="18"/>
        </w:rPr>
        <w:t>t 60:3) states: Was not Pinchas the High Priest around to 'overturn' the vow (of Shoftim 11:30-31)? Yes, but Pinchas said: "He needs me; why should I go to him?!" And Yiftach, too, said: "I am the Commander-General in Israel; why should I go to Pinchas?!" And between the two of them, the girl was lost. This is why Pinchas was punished, and his Holy Spirit and gift of prophecy was taken from him. As the verse in 1 Chronicles 9:20 states: 'HaShem </w:t>
      </w:r>
      <w:r w:rsidRPr="00BA4820">
        <w:rPr>
          <w:i/>
          <w:iCs/>
          <w:sz w:val="18"/>
          <w:szCs w:val="18"/>
        </w:rPr>
        <w:t>had been </w:t>
      </w:r>
      <w:r w:rsidRPr="00BA4820">
        <w:rPr>
          <w:sz w:val="18"/>
          <w:szCs w:val="18"/>
        </w:rPr>
        <w:t>with him.'</w:t>
      </w:r>
    </w:p>
  </w:footnote>
  <w:footnote w:id="26">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Devarim (Deuteronomy) 34:5</w:t>
      </w:r>
    </w:p>
  </w:footnote>
  <w:footnote w:id="27">
    <w:p w:rsidR="00D20E97" w:rsidRPr="00BA4820" w:rsidRDefault="00D20E97" w:rsidP="002F6D7A">
      <w:pPr>
        <w:pStyle w:val="FootnoteText"/>
        <w:rPr>
          <w:sz w:val="18"/>
          <w:szCs w:val="18"/>
        </w:rPr>
      </w:pPr>
      <w:r w:rsidRPr="00BA4820">
        <w:rPr>
          <w:rStyle w:val="FootnoteReference"/>
          <w:sz w:val="18"/>
          <w:szCs w:val="18"/>
          <w:specVanish w:val="0"/>
        </w:rPr>
        <w:footnoteRef/>
      </w:r>
      <w:r>
        <w:rPr>
          <w:sz w:val="18"/>
          <w:szCs w:val="18"/>
        </w:rPr>
        <w:t xml:space="preserve"> Bereshee</w:t>
      </w:r>
      <w:r w:rsidRPr="00BA4820">
        <w:rPr>
          <w:sz w:val="18"/>
          <w:szCs w:val="18"/>
        </w:rPr>
        <w:t>t Rabbah 71</w:t>
      </w:r>
    </w:p>
  </w:footnote>
  <w:footnote w:id="28">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Eliyahu HaNavi = Elijah the Prophet. The Midrash in Bereshit Rabbah 71:9 cites a debate among Chazal as to whether Eliyahu came from the tribe of Gad, or from the tribe of Binyamin. The Midrash then records that once, as the sages discussed the matter, Eliyahu personally appeared and resolved the issue, identifying himself as a descendant of Rachel, presumably confirming the theory that he is a Benjamite. Interestingly, later in Bereshit Rabbah 99:11, the Midrash appears to assume that Eliyahu belonged to the tribe of Gad. In any event, according to both these views, Eliyahu could not have been Pinchas, who was a Priest – from the tribe of Levi.</w:t>
      </w:r>
    </w:p>
  </w:footnote>
  <w:footnote w:id="29">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Pirke De-Rabbi Eliezer 28 </w:t>
      </w:r>
      <w:r w:rsidRPr="00BA4820">
        <w:rPr>
          <w:i/>
          <w:iCs/>
          <w:sz w:val="18"/>
          <w:szCs w:val="18"/>
        </w:rPr>
        <w:t>God turned the name of Pinchas to be like that of Eliyahu of the Gil'ad</w:t>
      </w:r>
      <w:r w:rsidRPr="00BA4820">
        <w:rPr>
          <w:sz w:val="18"/>
          <w:szCs w:val="18"/>
        </w:rPr>
        <w:t>.</w:t>
      </w:r>
    </w:p>
  </w:footnote>
  <w:footnote w:id="30">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In several places including </w:t>
      </w:r>
      <w:r w:rsidRPr="00BA4820">
        <w:rPr>
          <w:i/>
          <w:iCs/>
          <w:sz w:val="18"/>
          <w:szCs w:val="18"/>
        </w:rPr>
        <w:t>Pinchas 771</w:t>
      </w:r>
      <w:r w:rsidRPr="00BA4820">
        <w:rPr>
          <w:sz w:val="18"/>
          <w:szCs w:val="18"/>
        </w:rPr>
        <w:t>. Pinchas is Eliyahu. HaShem said to Pinchas: You have placed peace between Israel and Myself in this world, and so in the future, you will also be the one to place peace between Myself and My children, as is written: Behold, I am sending you Elijah the Prophet… And he will return the heart of fathers to their sons… (Malachi 3:23-24)</w:t>
      </w:r>
    </w:p>
  </w:footnote>
  <w:footnote w:id="31">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Mount Chorev = Sinai.</w:t>
      </w:r>
    </w:p>
  </w:footnote>
  <w:footnote w:id="32">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1 Melachim (Kings) 19:10</w:t>
      </w:r>
    </w:p>
  </w:footnote>
  <w:footnote w:id="33">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Bamidbar (Numbers) 25:1</w:t>
      </w:r>
    </w:p>
  </w:footnote>
  <w:footnote w:id="34">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Consider the connection between these two:  </w:t>
      </w:r>
      <w:r w:rsidRPr="00BA4820">
        <w:rPr>
          <w:b/>
          <w:bCs/>
          <w:i/>
          <w:iCs/>
          <w:sz w:val="18"/>
          <w:szCs w:val="18"/>
        </w:rPr>
        <w:t>Bamidbar (Numbers) 25:11</w:t>
      </w:r>
      <w:r w:rsidRPr="00BA4820">
        <w:rPr>
          <w:i/>
          <w:iCs/>
          <w:sz w:val="18"/>
          <w:szCs w:val="18"/>
        </w:rPr>
        <w:t xml:space="preserve"> Pinchas ben Elazar ben Aharon the Priest reversed My anger from upon the Children of Israel when he acted </w:t>
      </w:r>
      <w:r w:rsidRPr="00BA4820">
        <w:rPr>
          <w:b/>
          <w:bCs/>
          <w:i/>
          <w:iCs/>
          <w:sz w:val="18"/>
          <w:szCs w:val="18"/>
        </w:rPr>
        <w:t>zealously</w:t>
      </w:r>
      <w:r w:rsidRPr="00BA4820">
        <w:rPr>
          <w:i/>
          <w:iCs/>
          <w:sz w:val="18"/>
          <w:szCs w:val="18"/>
        </w:rPr>
        <w:t xml:space="preserve"> for My sake among them.</w:t>
      </w:r>
      <w:r w:rsidRPr="00BA4820">
        <w:rPr>
          <w:sz w:val="18"/>
          <w:szCs w:val="18"/>
        </w:rPr>
        <w:t xml:space="preserve"> And:  </w:t>
      </w:r>
      <w:r w:rsidRPr="00BA4820">
        <w:rPr>
          <w:b/>
          <w:bCs/>
          <w:i/>
          <w:iCs/>
          <w:sz w:val="18"/>
          <w:szCs w:val="18"/>
        </w:rPr>
        <w:t>1 Melachim (Kings) 19:14</w:t>
      </w:r>
      <w:r w:rsidRPr="00BA4820">
        <w:rPr>
          <w:i/>
          <w:iCs/>
          <w:sz w:val="18"/>
          <w:szCs w:val="18"/>
        </w:rPr>
        <w:t xml:space="preserve"> What are you doing here, Eliyahu? And Eliyahu answered, I was very </w:t>
      </w:r>
      <w:r w:rsidRPr="00BA4820">
        <w:rPr>
          <w:b/>
          <w:bCs/>
          <w:i/>
          <w:iCs/>
          <w:sz w:val="18"/>
          <w:szCs w:val="18"/>
        </w:rPr>
        <w:t>zealous</w:t>
      </w:r>
      <w:r w:rsidRPr="00BA4820">
        <w:rPr>
          <w:i/>
          <w:iCs/>
          <w:sz w:val="18"/>
          <w:szCs w:val="18"/>
        </w:rPr>
        <w:t xml:space="preserve"> for G-d, the Lord of Hosts, because Israel has left Your covenant.</w:t>
      </w:r>
    </w:p>
  </w:footnote>
  <w:footnote w:id="35">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See final verses of Sefer Malachi.</w:t>
      </w:r>
    </w:p>
  </w:footnote>
  <w:footnote w:id="36">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Shemot (Exodus) 6:18</w:t>
      </w:r>
    </w:p>
  </w:footnote>
  <w:footnote w:id="37">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Yalkut Shimoni in Parashat Balak 771</w:t>
      </w:r>
    </w:p>
  </w:footnote>
  <w:footnote w:id="38">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Bava Metzia 114a-b</w:t>
      </w:r>
    </w:p>
  </w:footnote>
  <w:footnote w:id="39">
    <w:p w:rsidR="00D20E97" w:rsidRPr="00BA4820" w:rsidRDefault="00D20E97" w:rsidP="002F6D7A">
      <w:pPr>
        <w:pStyle w:val="FootnoteText"/>
        <w:rPr>
          <w:sz w:val="18"/>
          <w:szCs w:val="18"/>
        </w:rPr>
      </w:pPr>
      <w:r w:rsidRPr="00BA4820">
        <w:rPr>
          <w:rStyle w:val="FootnoteReference"/>
          <w:sz w:val="18"/>
          <w:szCs w:val="18"/>
          <w:specVanish w:val="0"/>
        </w:rPr>
        <w:footnoteRef/>
      </w:r>
      <w:r w:rsidRPr="00BA4820">
        <w:rPr>
          <w:sz w:val="18"/>
          <w:szCs w:val="18"/>
        </w:rPr>
        <w:t xml:space="preserve"> Tumah = uncleanness.</w:t>
      </w:r>
    </w:p>
  </w:footnote>
  <w:footnote w:id="40">
    <w:p w:rsidR="00D20E97" w:rsidRPr="00BA4820" w:rsidRDefault="00D20E97" w:rsidP="00BA4820">
      <w:pPr>
        <w:pStyle w:val="FootnoteText"/>
        <w:rPr>
          <w:rFonts w:asciiTheme="majorBidi" w:hAnsiTheme="majorBidi" w:cstheme="majorBidi"/>
          <w:lang w:val="en-AU"/>
        </w:rPr>
      </w:pPr>
      <w:r w:rsidRPr="00BA4820">
        <w:rPr>
          <w:rStyle w:val="FootnoteReference"/>
          <w:rFonts w:asciiTheme="majorBidi" w:hAnsiTheme="majorBidi" w:cstheme="majorBidi"/>
          <w:specVanish w:val="0"/>
        </w:rPr>
        <w:footnoteRef/>
      </w:r>
      <w:r w:rsidRPr="00BA4820">
        <w:rPr>
          <w:rFonts w:asciiTheme="majorBidi" w:hAnsiTheme="majorBidi" w:cstheme="majorBidi"/>
        </w:rPr>
        <w:t xml:space="preserve"> </w:t>
      </w:r>
      <w:r w:rsidRPr="00BA4820">
        <w:rPr>
          <w:rFonts w:asciiTheme="majorBidi" w:hAnsiTheme="majorBidi" w:cstheme="majorBidi"/>
          <w:i/>
          <w:iCs/>
        </w:rPr>
        <w:t>Moshe</w:t>
      </w:r>
      <w:r w:rsidRPr="00BA4820">
        <w:rPr>
          <w:rFonts w:asciiTheme="majorBidi" w:hAnsiTheme="majorBidi" w:cstheme="majorBidi"/>
        </w:rPr>
        <w:t xml:space="preserve"> is our verbal tally with the Torah portion: </w:t>
      </w:r>
      <w:r w:rsidRPr="00BA4820">
        <w:rPr>
          <w:rFonts w:asciiTheme="majorBidi" w:hAnsiTheme="majorBidi" w:cstheme="majorBidi"/>
          <w:lang w:val="en-AU"/>
        </w:rPr>
        <w:t xml:space="preserve">Moses - </w:t>
      </w:r>
      <w:r w:rsidRPr="00BA4820">
        <w:rPr>
          <w:rFonts w:asciiTheme="majorBidi" w:hAnsiTheme="majorBidi" w:cstheme="majorBidi"/>
          <w:rtl/>
          <w:lang w:bidi="he-IL"/>
        </w:rPr>
        <w:t>משה</w:t>
      </w:r>
      <w:r w:rsidRPr="00BA4820">
        <w:rPr>
          <w:rFonts w:asciiTheme="majorBidi" w:hAnsiTheme="majorBidi" w:cstheme="majorBidi"/>
          <w:lang w:val="en-AU"/>
        </w:rPr>
        <w:t>, Strong’s number 04872.</w:t>
      </w:r>
    </w:p>
  </w:footnote>
  <w:footnote w:id="41">
    <w:p w:rsidR="00D20E97" w:rsidRPr="00BA4820" w:rsidRDefault="00D20E97" w:rsidP="00BA4820">
      <w:pPr>
        <w:pStyle w:val="FootnoteText"/>
        <w:rPr>
          <w:rFonts w:asciiTheme="majorBidi" w:hAnsiTheme="majorBidi" w:cstheme="majorBidi"/>
        </w:rPr>
      </w:pPr>
      <w:r w:rsidRPr="00BA4820">
        <w:rPr>
          <w:rStyle w:val="FootnoteReference"/>
          <w:rFonts w:asciiTheme="majorBidi" w:hAnsiTheme="majorBidi" w:cstheme="majorBidi"/>
          <w:specVanish w:val="0"/>
        </w:rPr>
        <w:footnoteRef/>
      </w:r>
      <w:r w:rsidRPr="00BA4820">
        <w:rPr>
          <w:rFonts w:asciiTheme="majorBidi" w:hAnsiTheme="majorBidi" w:cstheme="majorBidi"/>
        </w:rPr>
        <w:t xml:space="preserve"> Bamidbar (Numbers) 33:1.</w:t>
      </w:r>
    </w:p>
  </w:footnote>
  <w:footnote w:id="42">
    <w:p w:rsidR="00D20E97" w:rsidRDefault="00D20E97" w:rsidP="00BA4820">
      <w:pPr>
        <w:spacing w:after="0" w:line="240" w:lineRule="auto"/>
        <w:rPr>
          <w:lang w:val="en-AU"/>
        </w:rPr>
      </w:pPr>
      <w:r w:rsidRPr="00BA4820">
        <w:rPr>
          <w:rStyle w:val="FootnoteReference"/>
          <w:rFonts w:asciiTheme="majorBidi" w:hAnsiTheme="majorBidi" w:cstheme="majorBidi"/>
          <w:specVanish w:val="0"/>
        </w:rPr>
        <w:footnoteRef/>
      </w:r>
      <w:r w:rsidRPr="00BA4820">
        <w:rPr>
          <w:rFonts w:asciiTheme="majorBidi" w:hAnsiTheme="majorBidi" w:cstheme="majorBidi"/>
        </w:rPr>
        <w:t xml:space="preserve"> </w:t>
      </w:r>
      <w:r w:rsidRPr="00BA4820">
        <w:rPr>
          <w:rStyle w:val="FootnoteTextChar"/>
          <w:rFonts w:asciiTheme="majorBidi" w:hAnsiTheme="majorBidi" w:cstheme="majorBidi"/>
        </w:rPr>
        <w:t xml:space="preserve">Moses - </w:t>
      </w:r>
      <w:r w:rsidRPr="00BA4820">
        <w:rPr>
          <w:rStyle w:val="FootnoteTextChar"/>
          <w:rFonts w:asciiTheme="majorBidi" w:hAnsiTheme="majorBidi" w:cstheme="majorBidi"/>
          <w:rtl/>
          <w:lang w:bidi="he-IL"/>
        </w:rPr>
        <w:t>משה</w:t>
      </w:r>
      <w:r w:rsidRPr="00BA4820">
        <w:rPr>
          <w:rStyle w:val="FootnoteTextChar"/>
          <w:rFonts w:asciiTheme="majorBidi" w:hAnsiTheme="majorBidi" w:cstheme="majorBidi"/>
        </w:rPr>
        <w:t>, Strong’s number 04872.</w:t>
      </w:r>
    </w:p>
  </w:footnote>
  <w:footnote w:id="43">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w:t>
      </w:r>
      <w:r w:rsidRPr="001671BF">
        <w:rPr>
          <w:b/>
          <w:bCs/>
          <w:sz w:val="18"/>
          <w:szCs w:val="18"/>
          <w:lang w:val="el-GR"/>
        </w:rPr>
        <w:t>δοκεῖν</w:t>
      </w:r>
      <w:r w:rsidRPr="001671BF">
        <w:rPr>
          <w:sz w:val="18"/>
          <w:szCs w:val="18"/>
        </w:rPr>
        <w:t xml:space="preserve"> is used here also from 1 Luqas - Luke 12:39</w:t>
      </w:r>
    </w:p>
  </w:footnote>
  <w:footnote w:id="44">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“Without delay” not </w:t>
      </w:r>
      <w:r w:rsidRPr="001671BF">
        <w:rPr>
          <w:b/>
          <w:bCs/>
          <w:sz w:val="18"/>
          <w:szCs w:val="18"/>
        </w:rPr>
        <w:t>"</w:t>
      </w:r>
      <w:r w:rsidRPr="001671BF">
        <w:rPr>
          <w:b/>
          <w:bCs/>
          <w:sz w:val="18"/>
          <w:szCs w:val="18"/>
          <w:lang w:val="el-GR"/>
        </w:rPr>
        <w:t>Εὐθύς</w:t>
      </w:r>
      <w:r w:rsidRPr="001671BF">
        <w:rPr>
          <w:b/>
          <w:bCs/>
          <w:sz w:val="18"/>
          <w:szCs w:val="18"/>
        </w:rPr>
        <w:t xml:space="preserve">" </w:t>
      </w:r>
      <w:r w:rsidRPr="001671BF">
        <w:rPr>
          <w:sz w:val="18"/>
          <w:szCs w:val="18"/>
        </w:rPr>
        <w:t>Immediately – moral immediacy (</w:t>
      </w:r>
      <w:hyperlink r:id="rId3" w:history="1">
        <w:r w:rsidRPr="001671BF">
          <w:rPr>
            <w:rStyle w:val="Hyperlink"/>
            <w:sz w:val="18"/>
            <w:szCs w:val="18"/>
            <w:lang w:val="en-AU"/>
          </w:rPr>
          <w:t>Sivan 12, 5772</w:t>
        </w:r>
      </w:hyperlink>
      <w:r w:rsidRPr="001671BF">
        <w:rPr>
          <w:sz w:val="18"/>
          <w:szCs w:val="18"/>
          <w:lang w:val="en-AU"/>
        </w:rPr>
        <w:t xml:space="preserve">) See also footnote in Tebeth 16, 5773. Hakham Shaul uses here </w:t>
      </w:r>
      <w:r w:rsidRPr="001671BF">
        <w:rPr>
          <w:b/>
          <w:bCs/>
          <w:sz w:val="18"/>
          <w:szCs w:val="18"/>
          <w:lang w:val="el-GR"/>
        </w:rPr>
        <w:t>παραχρῆμα</w:t>
      </w:r>
      <w:r w:rsidRPr="001671BF">
        <w:rPr>
          <w:sz w:val="18"/>
          <w:szCs w:val="18"/>
        </w:rPr>
        <w:t xml:space="preserve"> - </w:t>
      </w:r>
      <w:r w:rsidRPr="001671BF">
        <w:rPr>
          <w:i/>
          <w:iCs/>
          <w:sz w:val="18"/>
          <w:szCs w:val="18"/>
        </w:rPr>
        <w:t>parachrema</w:t>
      </w:r>
      <w:r w:rsidRPr="001671BF">
        <w:rPr>
          <w:sz w:val="18"/>
          <w:szCs w:val="18"/>
        </w:rPr>
        <w:t xml:space="preserve"> </w:t>
      </w:r>
      <w:r w:rsidRPr="001671BF">
        <w:rPr>
          <w:sz w:val="18"/>
          <w:szCs w:val="18"/>
          <w:lang w:val="en-AU"/>
        </w:rPr>
        <w:t xml:space="preserve"> to show </w:t>
      </w:r>
      <w:r w:rsidRPr="001671BF">
        <w:rPr>
          <w:sz w:val="18"/>
          <w:szCs w:val="18"/>
        </w:rPr>
        <w:t>“</w:t>
      </w:r>
      <w:r w:rsidRPr="001671BF">
        <w:rPr>
          <w:sz w:val="18"/>
          <w:szCs w:val="18"/>
          <w:highlight w:val="yellow"/>
        </w:rPr>
        <w:t>Necessity</w:t>
      </w:r>
      <w:r w:rsidRPr="001671BF">
        <w:rPr>
          <w:sz w:val="18"/>
          <w:szCs w:val="18"/>
        </w:rPr>
        <w:t>,” “</w:t>
      </w:r>
      <w:r w:rsidRPr="001671BF">
        <w:rPr>
          <w:b/>
          <w:sz w:val="18"/>
          <w:szCs w:val="18"/>
          <w:highlight w:val="yellow"/>
        </w:rPr>
        <w:t>it is inevitable</w:t>
      </w:r>
      <w:r w:rsidRPr="001671BF">
        <w:rPr>
          <w:sz w:val="18"/>
          <w:szCs w:val="18"/>
        </w:rPr>
        <w:t>,”</w:t>
      </w:r>
      <w:r w:rsidRPr="001671BF">
        <w:rPr>
          <w:rFonts w:cs="Times New Roman"/>
          <w:sz w:val="18"/>
          <w:szCs w:val="18"/>
        </w:rPr>
        <w:t>﻿</w:t>
      </w:r>
      <w:r w:rsidRPr="001671BF">
        <w:rPr>
          <w:sz w:val="18"/>
          <w:szCs w:val="18"/>
        </w:rPr>
        <w:t xml:space="preserve"> the abstract. </w:t>
      </w:r>
      <w:r w:rsidRPr="001671BF">
        <w:rPr>
          <w:b/>
          <w:bCs/>
          <w:sz w:val="18"/>
          <w:szCs w:val="18"/>
          <w:lang w:val="el-GR"/>
        </w:rPr>
        <w:t>χρῆμα</w:t>
      </w:r>
      <w:r w:rsidRPr="001671BF">
        <w:rPr>
          <w:sz w:val="18"/>
          <w:szCs w:val="18"/>
        </w:rPr>
        <w:t xml:space="preserve"> “</w:t>
      </w:r>
      <w:r w:rsidRPr="001671BF">
        <w:rPr>
          <w:b/>
          <w:sz w:val="18"/>
          <w:szCs w:val="18"/>
          <w:highlight w:val="yellow"/>
        </w:rPr>
        <w:t>something necessary</w:t>
      </w:r>
      <w:r w:rsidRPr="001671BF">
        <w:rPr>
          <w:sz w:val="18"/>
          <w:szCs w:val="18"/>
        </w:rPr>
        <w:t xml:space="preserve">” does not have a neutral sense “thing,” as one might think, but rather a factitive “affair,” </w:t>
      </w:r>
      <w:r w:rsidRPr="001671BF">
        <w:rPr>
          <w:b/>
          <w:bCs/>
          <w:sz w:val="18"/>
          <w:szCs w:val="18"/>
          <w:lang w:val="el-GR"/>
        </w:rPr>
        <w:t>τὴν τελευτὴν παντὸς χρήματος ὁρᾶν</w:t>
      </w:r>
      <w:r w:rsidRPr="001671BF">
        <w:rPr>
          <w:sz w:val="18"/>
          <w:szCs w:val="18"/>
        </w:rPr>
        <w:t xml:space="preserve"> “to see the outcome of the matter,” </w:t>
      </w:r>
    </w:p>
    <w:p w:rsidR="00D20E97" w:rsidRPr="001671BF" w:rsidRDefault="00D20E97" w:rsidP="00EB3B4C">
      <w:pPr>
        <w:pStyle w:val="FootnoteText"/>
        <w:rPr>
          <w:rFonts w:asciiTheme="majorBidi" w:hAnsiTheme="majorBidi" w:cstheme="majorBidi"/>
          <w:sz w:val="18"/>
          <w:szCs w:val="18"/>
        </w:rPr>
      </w:pPr>
      <w:r w:rsidRPr="001671BF">
        <w:rPr>
          <w:i/>
          <w:iCs/>
          <w:sz w:val="18"/>
          <w:szCs w:val="18"/>
        </w:rPr>
        <w:t>Theological dictionary of the New Testament</w:t>
      </w:r>
      <w:r w:rsidRPr="001671BF">
        <w:rPr>
          <w:sz w:val="18"/>
          <w:szCs w:val="18"/>
        </w:rPr>
        <w:t>. 1964-c1976. Vols. 5-9 edited by Gerhard Friedrich. Vol. 10 compiled by Ronald Pitkin. (G. Kittel, G. W. Bromiley &amp; G. Friedrich, Ed.) Grand Rapids, MI: Eerdmans. 9:480</w:t>
      </w:r>
      <w:r w:rsidR="00EB3B4C">
        <w:rPr>
          <w:sz w:val="18"/>
          <w:szCs w:val="18"/>
        </w:rPr>
        <w:t xml:space="preserve">. </w:t>
      </w:r>
      <w:r w:rsidRPr="001671BF">
        <w:rPr>
          <w:b/>
          <w:bCs/>
          <w:sz w:val="18"/>
          <w:szCs w:val="18"/>
          <w:lang w:val="el-GR"/>
        </w:rPr>
        <w:t>παραχρῆμα μέλλει</w:t>
      </w:r>
      <w:r w:rsidRPr="001671BF">
        <w:rPr>
          <w:sz w:val="18"/>
          <w:szCs w:val="18"/>
        </w:rPr>
        <w:t xml:space="preserve"> - the compounding of "</w:t>
      </w:r>
      <w:r w:rsidRPr="001671BF">
        <w:rPr>
          <w:sz w:val="18"/>
          <w:szCs w:val="18"/>
          <w:highlight w:val="yellow"/>
        </w:rPr>
        <w:t>necessity</w:t>
      </w:r>
      <w:r w:rsidRPr="001671BF">
        <w:rPr>
          <w:sz w:val="18"/>
          <w:szCs w:val="18"/>
        </w:rPr>
        <w:t>" and "</w:t>
      </w:r>
      <w:r w:rsidRPr="001671BF">
        <w:rPr>
          <w:sz w:val="18"/>
          <w:szCs w:val="18"/>
          <w:highlight w:val="yellow"/>
        </w:rPr>
        <w:t>inevitability</w:t>
      </w:r>
      <w:r w:rsidRPr="001671BF">
        <w:rPr>
          <w:sz w:val="18"/>
          <w:szCs w:val="18"/>
        </w:rPr>
        <w:t xml:space="preserve">" is here reflected in Hakham Shaul's thoughts. This draws a parallel between </w:t>
      </w:r>
      <w:r w:rsidRPr="001671BF">
        <w:rPr>
          <w:b/>
          <w:bCs/>
          <w:sz w:val="18"/>
          <w:szCs w:val="18"/>
          <w:lang w:val="el-GR"/>
        </w:rPr>
        <w:t>Εὐθύς</w:t>
      </w:r>
      <w:r w:rsidRPr="001671BF">
        <w:rPr>
          <w:sz w:val="18"/>
          <w:szCs w:val="18"/>
        </w:rPr>
        <w:t xml:space="preserve"> and </w:t>
      </w:r>
      <w:r w:rsidRPr="001671BF">
        <w:rPr>
          <w:b/>
          <w:bCs/>
          <w:sz w:val="18"/>
          <w:szCs w:val="18"/>
          <w:lang w:val="el-GR"/>
        </w:rPr>
        <w:t>παραχρῆμα</w:t>
      </w:r>
      <w:r w:rsidRPr="001671BF">
        <w:rPr>
          <w:sz w:val="18"/>
          <w:szCs w:val="18"/>
        </w:rPr>
        <w:t xml:space="preserve"> giving both words the sense of immediacy and moral </w:t>
      </w:r>
      <w:r w:rsidRPr="001671BF">
        <w:rPr>
          <w:sz w:val="18"/>
          <w:szCs w:val="18"/>
          <w:lang w:val="en-AU"/>
        </w:rPr>
        <w:t>acceptance and urgency</w:t>
      </w:r>
      <w:r w:rsidR="00EB3B4C">
        <w:rPr>
          <w:sz w:val="18"/>
          <w:szCs w:val="18"/>
          <w:lang w:val="en-AU"/>
        </w:rPr>
        <w:t xml:space="preserve">. </w:t>
      </w:r>
      <w:r w:rsidRPr="001671BF">
        <w:rPr>
          <w:rFonts w:asciiTheme="majorBidi" w:hAnsiTheme="majorBidi" w:cstheme="majorBidi"/>
          <w:sz w:val="18"/>
          <w:szCs w:val="18"/>
          <w:lang w:val="en-AU"/>
        </w:rPr>
        <w:t>Why is it that Yeshua's talmidim believe in the immediate and inevitable appearance of the Malchut Shamayim (</w:t>
      </w:r>
      <w:r w:rsidRPr="001671BF">
        <w:rPr>
          <w:rFonts w:asciiTheme="majorBidi" w:hAnsiTheme="majorBidi" w:cstheme="majorBidi"/>
          <w:sz w:val="18"/>
          <w:szCs w:val="18"/>
          <w:rtl/>
          <w:lang w:bidi="he-IL"/>
        </w:rPr>
        <w:t>מַלְכוּת הָאֱלֹהִים</w:t>
      </w:r>
      <w:r w:rsidRPr="001671BF">
        <w:rPr>
          <w:rFonts w:asciiTheme="majorBidi" w:hAnsiTheme="majorBidi" w:cstheme="majorBidi"/>
          <w:sz w:val="18"/>
          <w:szCs w:val="18"/>
          <w:lang w:val="en-AU"/>
        </w:rPr>
        <w:t>). I</w:t>
      </w:r>
      <w:r w:rsidR="00EB3B4C">
        <w:rPr>
          <w:rFonts w:asciiTheme="majorBidi" w:hAnsiTheme="majorBidi" w:cstheme="majorBidi"/>
          <w:sz w:val="18"/>
          <w:szCs w:val="18"/>
          <w:lang w:val="en-AU"/>
        </w:rPr>
        <w:t>t seems that they could not be</w:t>
      </w:r>
      <w:r w:rsidRPr="001671BF">
        <w:rPr>
          <w:rFonts w:asciiTheme="majorBidi" w:hAnsiTheme="majorBidi" w:cstheme="majorBidi"/>
          <w:sz w:val="18"/>
          <w:szCs w:val="18"/>
          <w:lang w:val="en-AU"/>
        </w:rPr>
        <w:t xml:space="preserve"> able to think otherwise. The Master h</w:t>
      </w:r>
      <w:r w:rsidR="001671BF" w:rsidRPr="001671BF">
        <w:rPr>
          <w:rFonts w:asciiTheme="majorBidi" w:hAnsiTheme="majorBidi" w:cstheme="majorBidi"/>
          <w:sz w:val="18"/>
          <w:szCs w:val="18"/>
          <w:lang w:val="en-AU"/>
        </w:rPr>
        <w:t>as been teaching his Talmidim about a structured</w:t>
      </w:r>
      <w:r w:rsidRPr="001671BF">
        <w:rPr>
          <w:rFonts w:asciiTheme="majorBidi" w:hAnsiTheme="majorBidi" w:cstheme="majorBidi"/>
          <w:sz w:val="18"/>
          <w:szCs w:val="18"/>
          <w:lang w:val="en-AU"/>
        </w:rPr>
        <w:t xml:space="preserve"> ecclesiology and the power and necessity of the Bate Din. It should come as no surprise that they naturally arrived at this solution.</w:t>
      </w:r>
    </w:p>
  </w:footnote>
  <w:footnote w:id="45">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w:t>
      </w:r>
      <w:r w:rsidRPr="001671BF">
        <w:rPr>
          <w:rFonts w:asciiTheme="majorBidi" w:hAnsiTheme="majorBidi" w:cstheme="majorBidi"/>
          <w:sz w:val="18"/>
          <w:szCs w:val="18"/>
          <w:lang w:val="en-AU"/>
        </w:rPr>
        <w:t>The "man of nobility" is a Royal Ish or specifically a Hakham.</w:t>
      </w:r>
    </w:p>
  </w:footnote>
  <w:footnote w:id="46">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w:t>
      </w:r>
      <w:r w:rsidRPr="001671BF">
        <w:rPr>
          <w:rFonts w:asciiTheme="majorBidi" w:hAnsiTheme="majorBidi" w:cstheme="majorBidi"/>
          <w:sz w:val="18"/>
          <w:szCs w:val="18"/>
          <w:lang w:val="en-AU"/>
        </w:rPr>
        <w:t xml:space="preserve">Kibal - receive or See Strong’s Enhanced Lexicon G2983 entry 1A2 - </w:t>
      </w:r>
      <w:r w:rsidRPr="001671BF">
        <w:rPr>
          <w:rFonts w:asciiTheme="majorBidi" w:hAnsiTheme="majorBidi" w:cstheme="majorBidi"/>
          <w:sz w:val="18"/>
          <w:szCs w:val="18"/>
        </w:rPr>
        <w:t>to take upon one’s self.</w:t>
      </w:r>
    </w:p>
  </w:footnote>
  <w:footnote w:id="47">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The "place of authority comes from the use of </w:t>
      </w:r>
      <w:r w:rsidRPr="001671BF">
        <w:rPr>
          <w:rFonts w:asciiTheme="majorBidi" w:hAnsiTheme="majorBidi" w:cstheme="majorBidi"/>
          <w:b/>
          <w:bCs/>
          <w:sz w:val="18"/>
          <w:szCs w:val="18"/>
          <w:lang w:val="el-GR"/>
        </w:rPr>
        <w:t>βασιλείαν</w:t>
      </w:r>
      <w:r w:rsidRPr="001671BF">
        <w:rPr>
          <w:rFonts w:asciiTheme="majorBidi" w:hAnsiTheme="majorBidi" w:cstheme="majorBidi"/>
          <w:sz w:val="18"/>
          <w:szCs w:val="18"/>
          <w:lang w:val="el-GR"/>
        </w:rPr>
        <w:t xml:space="preserve"> (</w:t>
      </w:r>
      <w:r w:rsidRPr="001671BF">
        <w:rPr>
          <w:rFonts w:asciiTheme="majorBidi" w:hAnsiTheme="majorBidi" w:cstheme="majorBidi"/>
          <w:b/>
          <w:bCs/>
          <w:sz w:val="18"/>
          <w:szCs w:val="18"/>
          <w:lang w:val="el-GR"/>
        </w:rPr>
        <w:t>βασιλεία</w:t>
      </w:r>
      <w:r w:rsidRPr="001671BF">
        <w:rPr>
          <w:rFonts w:asciiTheme="majorBidi" w:hAnsiTheme="majorBidi" w:cstheme="majorBidi"/>
          <w:sz w:val="18"/>
          <w:szCs w:val="18"/>
          <w:lang w:val="el-GR"/>
        </w:rPr>
        <w:t xml:space="preserve">). Interestingly </w:t>
      </w:r>
      <w:r w:rsidRPr="001671BF">
        <w:rPr>
          <w:rFonts w:asciiTheme="majorBidi" w:hAnsiTheme="majorBidi" w:cstheme="majorBidi"/>
          <w:b/>
          <w:bCs/>
          <w:sz w:val="18"/>
          <w:szCs w:val="18"/>
          <w:lang w:val="el-GR"/>
        </w:rPr>
        <w:t>βασιλικός</w:t>
      </w:r>
      <w:r w:rsidRPr="001671BF">
        <w:rPr>
          <w:rFonts w:asciiTheme="majorBidi" w:hAnsiTheme="majorBidi" w:cstheme="majorBidi"/>
          <w:sz w:val="18"/>
          <w:szCs w:val="18"/>
        </w:rPr>
        <w:t xml:space="preserve"> is</w:t>
      </w:r>
      <w:r w:rsidRPr="001671BF">
        <w:rPr>
          <w:rFonts w:asciiTheme="majorBidi" w:hAnsiTheme="majorBidi" w:cstheme="majorBidi"/>
          <w:b/>
          <w:bCs/>
          <w:sz w:val="18"/>
          <w:szCs w:val="18"/>
        </w:rPr>
        <w:t xml:space="preserve"> </w:t>
      </w:r>
      <w:r w:rsidRPr="001671BF">
        <w:rPr>
          <w:rFonts w:asciiTheme="majorBidi" w:hAnsiTheme="majorBidi" w:cstheme="majorBidi"/>
          <w:sz w:val="18"/>
          <w:szCs w:val="18"/>
        </w:rPr>
        <w:t xml:space="preserve">also related to royalty. It is here that we get the idea that a Hakham is a man of "Royalty" or a Royal Ish. We can put a deal of emphasis on the idea of reception. In other words, he "became" a Hakham, or a Hakham he received a seat on the Bench. If we had no inference of "receive" we might of said that he went to confer upon someone "authority" and a place as a Hakham. These ideas can be seen in the differing uses of </w:t>
      </w:r>
      <w:r w:rsidRPr="001671BF">
        <w:rPr>
          <w:rFonts w:asciiTheme="majorBidi" w:hAnsiTheme="majorBidi" w:cstheme="majorBidi"/>
          <w:b/>
          <w:bCs/>
          <w:sz w:val="18"/>
          <w:szCs w:val="18"/>
          <w:lang w:val="el-GR"/>
        </w:rPr>
        <w:t>λαμβάνω</w:t>
      </w:r>
      <w:r w:rsidRPr="001671BF">
        <w:rPr>
          <w:rFonts w:asciiTheme="majorBidi" w:hAnsiTheme="majorBidi" w:cstheme="majorBidi"/>
          <w:sz w:val="18"/>
          <w:szCs w:val="18"/>
        </w:rPr>
        <w:t xml:space="preserve"> - </w:t>
      </w:r>
      <w:r w:rsidRPr="001671BF">
        <w:rPr>
          <w:rFonts w:asciiTheme="majorBidi" w:hAnsiTheme="majorBidi" w:cstheme="majorBidi"/>
          <w:i/>
          <w:iCs/>
          <w:sz w:val="18"/>
          <w:szCs w:val="18"/>
        </w:rPr>
        <w:t>lambano.</w:t>
      </w:r>
    </w:p>
  </w:footnote>
  <w:footnote w:id="48">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w:t>
      </w:r>
      <w:r w:rsidRPr="001671BF">
        <w:rPr>
          <w:rFonts w:asciiTheme="majorBidi" w:hAnsiTheme="majorBidi" w:cstheme="majorBidi"/>
          <w:b/>
          <w:bCs/>
          <w:sz w:val="18"/>
          <w:szCs w:val="18"/>
        </w:rPr>
        <w:t>ten minas</w:t>
      </w:r>
      <w:r w:rsidRPr="001671BF">
        <w:rPr>
          <w:rFonts w:asciiTheme="majorBidi" w:hAnsiTheme="majorBidi" w:cstheme="majorBidi"/>
          <w:sz w:val="18"/>
          <w:szCs w:val="18"/>
        </w:rPr>
        <w:t>" monetary value Cf. Strong's 3414</w:t>
      </w:r>
    </w:p>
  </w:footnote>
  <w:footnote w:id="49">
    <w:p w:rsidR="00D20E97" w:rsidRPr="001671BF" w:rsidRDefault="00D20E97" w:rsidP="001671BF">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The text here is now allegorical. The Gentiles of the foreign lands, regions do not want a Jewish Judge to rule over them. They send a "delegation" saying we do not want a "Jewish Judge" per se. The Greek word</w:t>
      </w:r>
      <w:r w:rsidR="001671BF" w:rsidRPr="001671BF">
        <w:rPr>
          <w:rFonts w:asciiTheme="majorBidi" w:hAnsiTheme="majorBidi" w:cstheme="majorBidi"/>
          <w:sz w:val="18"/>
          <w:szCs w:val="18"/>
        </w:rPr>
        <w:t xml:space="preserve"> </w:t>
      </w:r>
      <w:r w:rsidRPr="001671BF">
        <w:rPr>
          <w:rFonts w:asciiTheme="majorBidi" w:hAnsiTheme="majorBidi" w:cstheme="majorBidi"/>
          <w:b/>
          <w:bCs/>
          <w:sz w:val="18"/>
          <w:szCs w:val="18"/>
          <w:lang w:val="el-GR"/>
        </w:rPr>
        <w:t>χώραν</w:t>
      </w:r>
      <w:r w:rsidRPr="001671BF">
        <w:rPr>
          <w:rFonts w:asciiTheme="majorBidi" w:hAnsiTheme="majorBidi" w:cstheme="majorBidi"/>
          <w:sz w:val="18"/>
          <w:szCs w:val="18"/>
        </w:rPr>
        <w:t xml:space="preserve"> is now clear because we can see the exile of the Jewish Hakhamim who are exiled for the sake of establishing Bate Din and bringing Teshuba in foreign "countries."</w:t>
      </w:r>
    </w:p>
  </w:footnote>
  <w:footnote w:id="50">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The "place of authority comes from the use of </w:t>
      </w:r>
      <w:r w:rsidRPr="001671BF">
        <w:rPr>
          <w:rFonts w:asciiTheme="majorBidi" w:hAnsiTheme="majorBidi" w:cstheme="majorBidi"/>
          <w:b/>
          <w:bCs/>
          <w:sz w:val="18"/>
          <w:szCs w:val="18"/>
          <w:lang w:val="el-GR"/>
        </w:rPr>
        <w:t>βασιλείαν</w:t>
      </w:r>
      <w:r w:rsidRPr="001671BF">
        <w:rPr>
          <w:rFonts w:asciiTheme="majorBidi" w:hAnsiTheme="majorBidi" w:cstheme="majorBidi"/>
          <w:sz w:val="18"/>
          <w:szCs w:val="18"/>
          <w:lang w:val="el-GR"/>
        </w:rPr>
        <w:t xml:space="preserve"> (</w:t>
      </w:r>
      <w:r w:rsidRPr="001671BF">
        <w:rPr>
          <w:rFonts w:asciiTheme="majorBidi" w:hAnsiTheme="majorBidi" w:cstheme="majorBidi"/>
          <w:b/>
          <w:bCs/>
          <w:sz w:val="18"/>
          <w:szCs w:val="18"/>
          <w:lang w:val="el-GR"/>
        </w:rPr>
        <w:t>βασιλεία</w:t>
      </w:r>
      <w:r w:rsidRPr="001671BF">
        <w:rPr>
          <w:rFonts w:asciiTheme="majorBidi" w:hAnsiTheme="majorBidi" w:cstheme="majorBidi"/>
          <w:sz w:val="18"/>
          <w:szCs w:val="18"/>
          <w:lang w:val="el-GR"/>
        </w:rPr>
        <w:t xml:space="preserve">). Interestingly </w:t>
      </w:r>
      <w:r w:rsidRPr="001671BF">
        <w:rPr>
          <w:rFonts w:asciiTheme="majorBidi" w:hAnsiTheme="majorBidi" w:cstheme="majorBidi"/>
          <w:b/>
          <w:bCs/>
          <w:sz w:val="18"/>
          <w:szCs w:val="18"/>
          <w:lang w:val="el-GR"/>
        </w:rPr>
        <w:t>βασιλικός</w:t>
      </w:r>
      <w:r w:rsidRPr="001671BF">
        <w:rPr>
          <w:rFonts w:asciiTheme="majorBidi" w:hAnsiTheme="majorBidi" w:cstheme="majorBidi"/>
          <w:sz w:val="18"/>
          <w:szCs w:val="18"/>
        </w:rPr>
        <w:t xml:space="preserve"> is</w:t>
      </w:r>
      <w:r w:rsidRPr="001671BF">
        <w:rPr>
          <w:rFonts w:asciiTheme="majorBidi" w:hAnsiTheme="majorBidi" w:cstheme="majorBidi"/>
          <w:b/>
          <w:bCs/>
          <w:sz w:val="18"/>
          <w:szCs w:val="18"/>
        </w:rPr>
        <w:t xml:space="preserve"> </w:t>
      </w:r>
      <w:r w:rsidRPr="001671BF">
        <w:rPr>
          <w:rFonts w:asciiTheme="majorBidi" w:hAnsiTheme="majorBidi" w:cstheme="majorBidi"/>
          <w:sz w:val="18"/>
          <w:szCs w:val="18"/>
        </w:rPr>
        <w:t>also related to royalty. It is here that we get the idea that a Hakham is a man of "Royalty" or a Royal Ish. We can put a deal of emphasis on the idea of reception. In other words, he "became" a Hakham, or a</w:t>
      </w:r>
      <w:r w:rsidR="001671BF" w:rsidRPr="001671BF">
        <w:rPr>
          <w:rFonts w:asciiTheme="majorBidi" w:hAnsiTheme="majorBidi" w:cstheme="majorBidi"/>
          <w:sz w:val="18"/>
          <w:szCs w:val="18"/>
        </w:rPr>
        <w:t>s a</w:t>
      </w:r>
      <w:r w:rsidRPr="001671BF">
        <w:rPr>
          <w:rFonts w:asciiTheme="majorBidi" w:hAnsiTheme="majorBidi" w:cstheme="majorBidi"/>
          <w:sz w:val="18"/>
          <w:szCs w:val="18"/>
        </w:rPr>
        <w:t xml:space="preserve"> Hakham he received a seat on the Bench. If we had no inference of "receive" we might of said that he went to confer upon someone "authority" and a place as a Hakham. These ideas can be seen in the differing uses of </w:t>
      </w:r>
      <w:r w:rsidRPr="001671BF">
        <w:rPr>
          <w:rFonts w:asciiTheme="majorBidi" w:hAnsiTheme="majorBidi" w:cstheme="majorBidi"/>
          <w:b/>
          <w:bCs/>
          <w:sz w:val="18"/>
          <w:szCs w:val="18"/>
          <w:lang w:val="el-GR"/>
        </w:rPr>
        <w:t>λαμβάνω</w:t>
      </w:r>
      <w:r w:rsidRPr="001671BF">
        <w:rPr>
          <w:rFonts w:asciiTheme="majorBidi" w:hAnsiTheme="majorBidi" w:cstheme="majorBidi"/>
          <w:sz w:val="18"/>
          <w:szCs w:val="18"/>
        </w:rPr>
        <w:t xml:space="preserve"> - </w:t>
      </w:r>
      <w:r w:rsidRPr="001671BF">
        <w:rPr>
          <w:rFonts w:asciiTheme="majorBidi" w:hAnsiTheme="majorBidi" w:cstheme="majorBidi"/>
          <w:i/>
          <w:iCs/>
          <w:sz w:val="18"/>
          <w:szCs w:val="18"/>
        </w:rPr>
        <w:t>lambano.</w:t>
      </w:r>
    </w:p>
  </w:footnote>
  <w:footnote w:id="51">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B’Midbar 35:2</w:t>
      </w:r>
    </w:p>
  </w:footnote>
  <w:footnote w:id="52">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B’Midbar 34:1</w:t>
      </w:r>
    </w:p>
  </w:footnote>
  <w:footnote w:id="53">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B’Midbar 34:13</w:t>
      </w:r>
    </w:p>
  </w:footnote>
  <w:footnote w:id="54">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GK 4668 </w:t>
      </w:r>
      <w:r w:rsidRPr="001671BF">
        <w:rPr>
          <w:rFonts w:asciiTheme="majorBidi" w:hAnsiTheme="majorBidi" w:cstheme="majorBidi"/>
          <w:b/>
          <w:bCs/>
          <w:sz w:val="18"/>
          <w:szCs w:val="18"/>
        </w:rPr>
        <w:t>continue to believe</w:t>
      </w:r>
      <w:r w:rsidRPr="001671BF">
        <w:rPr>
          <w:rFonts w:asciiTheme="majorBidi" w:hAnsiTheme="majorBidi" w:cstheme="majorBidi"/>
          <w:sz w:val="18"/>
          <w:szCs w:val="18"/>
        </w:rPr>
        <w:t>, hold firmly to a belief, your confidence in G-d.</w:t>
      </w:r>
    </w:p>
  </w:footnote>
  <w:footnote w:id="55">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These vices are specifically suited to a Gentile audience. This is not to say that some Jewish people suffer from these things. But, as we have learned in the past, these are things that the Jewish people despised in the Gentiles of the first century.</w:t>
      </w:r>
    </w:p>
  </w:footnote>
  <w:footnote w:id="56">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B’Midbar 34:2 </w:t>
      </w:r>
    </w:p>
  </w:footnote>
  <w:footnote w:id="57">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B’Midbar 34:2, 13</w:t>
      </w:r>
    </w:p>
  </w:footnote>
  <w:footnote w:id="58">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Berakhot 1:2 From what time do they recite the Shema in the morning? Note here also that the Temple crier would arise early to make the announcement s of each watch.</w:t>
      </w:r>
    </w:p>
  </w:footnote>
  <w:footnote w:id="59">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Hakham Shaul uses </w:t>
      </w:r>
      <w:r w:rsidRPr="001671BF">
        <w:rPr>
          <w:rFonts w:asciiTheme="majorBidi" w:hAnsiTheme="majorBidi" w:cstheme="majorBidi"/>
          <w:b/>
          <w:bCs/>
          <w:sz w:val="18"/>
          <w:szCs w:val="18"/>
          <w:lang w:val="el-GR"/>
        </w:rPr>
        <w:t>ἀδελφός</w:t>
      </w:r>
      <w:r w:rsidRPr="001671BF">
        <w:rPr>
          <w:rFonts w:asciiTheme="majorBidi" w:hAnsiTheme="majorBidi" w:cstheme="majorBidi"/>
          <w:sz w:val="18"/>
          <w:szCs w:val="18"/>
        </w:rPr>
        <w:t xml:space="preserve"> showing that the Gentile converts are joining Judaism through conversion. These brothers are</w:t>
      </w:r>
    </w:p>
    <w:p w:rsidR="00D20E97" w:rsidRPr="001671BF" w:rsidRDefault="00D20E97" w:rsidP="00D20E97">
      <w:pPr>
        <w:pStyle w:val="FootnoteText"/>
        <w:numPr>
          <w:ilvl w:val="0"/>
          <w:numId w:val="3"/>
        </w:numPr>
        <w:rPr>
          <w:rFonts w:asciiTheme="majorBidi" w:hAnsiTheme="majorBidi" w:cstheme="majorBidi"/>
          <w:sz w:val="18"/>
          <w:szCs w:val="18"/>
        </w:rPr>
      </w:pPr>
      <w:r w:rsidRPr="001671BF">
        <w:rPr>
          <w:rFonts w:asciiTheme="majorBidi" w:hAnsiTheme="majorBidi" w:cstheme="majorBidi"/>
          <w:sz w:val="18"/>
          <w:szCs w:val="18"/>
        </w:rPr>
        <w:t>Those who believe Yeshua is Messiah</w:t>
      </w:r>
    </w:p>
    <w:p w:rsidR="00D20E97" w:rsidRPr="001671BF" w:rsidRDefault="00D20E97" w:rsidP="00D20E97">
      <w:pPr>
        <w:pStyle w:val="FootnoteText"/>
        <w:numPr>
          <w:ilvl w:val="0"/>
          <w:numId w:val="3"/>
        </w:numPr>
        <w:rPr>
          <w:rFonts w:asciiTheme="majorBidi" w:hAnsiTheme="majorBidi" w:cstheme="majorBidi"/>
          <w:sz w:val="18"/>
          <w:szCs w:val="18"/>
        </w:rPr>
      </w:pPr>
      <w:r w:rsidRPr="001671BF">
        <w:rPr>
          <w:rFonts w:asciiTheme="majorBidi" w:hAnsiTheme="majorBidi" w:cstheme="majorBidi"/>
          <w:sz w:val="18"/>
          <w:szCs w:val="18"/>
        </w:rPr>
        <w:t>Accept the Unity of G-d</w:t>
      </w:r>
    </w:p>
    <w:p w:rsidR="00D20E97" w:rsidRPr="001671BF" w:rsidRDefault="00D20E97" w:rsidP="00D20E97">
      <w:pPr>
        <w:pStyle w:val="FootnoteText"/>
        <w:numPr>
          <w:ilvl w:val="0"/>
          <w:numId w:val="3"/>
        </w:numPr>
        <w:rPr>
          <w:rFonts w:asciiTheme="majorBidi" w:hAnsiTheme="majorBidi" w:cstheme="majorBidi"/>
          <w:sz w:val="18"/>
          <w:szCs w:val="18"/>
        </w:rPr>
      </w:pPr>
      <w:r w:rsidRPr="001671BF">
        <w:rPr>
          <w:rFonts w:asciiTheme="majorBidi" w:hAnsiTheme="majorBidi" w:cstheme="majorBidi"/>
          <w:sz w:val="18"/>
          <w:szCs w:val="18"/>
        </w:rPr>
        <w:t>Shomer Shabbat</w:t>
      </w:r>
    </w:p>
    <w:p w:rsidR="00D20E97" w:rsidRPr="001671BF" w:rsidRDefault="00D20E97" w:rsidP="00D20E97">
      <w:pPr>
        <w:pStyle w:val="FootnoteText"/>
        <w:numPr>
          <w:ilvl w:val="0"/>
          <w:numId w:val="3"/>
        </w:numPr>
        <w:rPr>
          <w:rFonts w:asciiTheme="majorBidi" w:hAnsiTheme="majorBidi" w:cstheme="majorBidi"/>
          <w:sz w:val="18"/>
          <w:szCs w:val="18"/>
        </w:rPr>
      </w:pPr>
      <w:r w:rsidRPr="001671BF">
        <w:rPr>
          <w:rFonts w:asciiTheme="majorBidi" w:hAnsiTheme="majorBidi" w:cstheme="majorBidi"/>
          <w:sz w:val="18"/>
          <w:szCs w:val="18"/>
        </w:rPr>
        <w:t>Keeping the dietary laws of the Torah i.e. Kosher as taught by the Hakhamim</w:t>
      </w:r>
    </w:p>
    <w:p w:rsidR="00D20E97" w:rsidRPr="001671BF" w:rsidRDefault="00D20E97" w:rsidP="00D20E97">
      <w:pPr>
        <w:pStyle w:val="FootnoteText"/>
        <w:numPr>
          <w:ilvl w:val="0"/>
          <w:numId w:val="3"/>
        </w:numPr>
        <w:rPr>
          <w:rFonts w:asciiTheme="majorBidi" w:hAnsiTheme="majorBidi" w:cstheme="majorBidi"/>
          <w:sz w:val="18"/>
          <w:szCs w:val="18"/>
        </w:rPr>
      </w:pPr>
      <w:r w:rsidRPr="001671BF">
        <w:rPr>
          <w:rFonts w:asciiTheme="majorBidi" w:hAnsiTheme="majorBidi" w:cstheme="majorBidi"/>
          <w:sz w:val="18"/>
          <w:szCs w:val="18"/>
        </w:rPr>
        <w:t>Keeping the Mitzvoth</w:t>
      </w:r>
    </w:p>
    <w:p w:rsidR="00D20E97" w:rsidRPr="001671BF" w:rsidRDefault="00D20E97" w:rsidP="00D20E97">
      <w:pPr>
        <w:pStyle w:val="FootnoteText"/>
        <w:numPr>
          <w:ilvl w:val="0"/>
          <w:numId w:val="3"/>
        </w:numPr>
        <w:rPr>
          <w:rFonts w:asciiTheme="majorBidi" w:hAnsiTheme="majorBidi" w:cstheme="majorBidi"/>
          <w:sz w:val="18"/>
          <w:szCs w:val="18"/>
        </w:rPr>
      </w:pPr>
      <w:r w:rsidRPr="001671BF">
        <w:rPr>
          <w:rFonts w:asciiTheme="majorBidi" w:hAnsiTheme="majorBidi" w:cstheme="majorBidi"/>
          <w:sz w:val="18"/>
          <w:szCs w:val="18"/>
        </w:rPr>
        <w:t>Following Rabbinic Halakhah and rulings</w:t>
      </w:r>
    </w:p>
  </w:footnote>
  <w:footnote w:id="60">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Debt in most instances the word </w:t>
      </w:r>
      <w:r w:rsidRPr="001671BF">
        <w:rPr>
          <w:rFonts w:asciiTheme="majorBidi" w:hAnsiTheme="majorBidi" w:cstheme="majorBidi"/>
          <w:b/>
          <w:bCs/>
          <w:sz w:val="18"/>
          <w:szCs w:val="18"/>
          <w:lang w:val="el-GR"/>
        </w:rPr>
        <w:t>ὀφειλέτη</w:t>
      </w:r>
      <w:r w:rsidRPr="001671BF">
        <w:rPr>
          <w:rFonts w:asciiTheme="majorBidi" w:hAnsiTheme="majorBidi" w:cstheme="majorBidi"/>
          <w:sz w:val="18"/>
          <w:szCs w:val="18"/>
        </w:rPr>
        <w:t xml:space="preserve"> carries the idea of being indebted to someone or thing.</w:t>
      </w:r>
    </w:p>
    <w:p w:rsidR="00D20E97" w:rsidRPr="001671BF" w:rsidRDefault="00D20E97" w:rsidP="00D20E97">
      <w:pPr>
        <w:pStyle w:val="FootnoteText"/>
        <w:rPr>
          <w:rFonts w:asciiTheme="majorBidi" w:hAnsiTheme="majorBidi" w:cstheme="majorBidi"/>
          <w:sz w:val="18"/>
          <w:szCs w:val="18"/>
        </w:rPr>
      </w:pPr>
      <w:r w:rsidRPr="001671BF">
        <w:rPr>
          <w:rFonts w:asciiTheme="majorBidi" w:hAnsiTheme="majorBidi" w:cstheme="majorBidi"/>
          <w:b/>
          <w:bCs/>
          <w:sz w:val="18"/>
          <w:szCs w:val="18"/>
          <w:lang w:val="el-GR"/>
        </w:rPr>
        <w:t>ὀφειλέτης</w:t>
      </w:r>
      <w:r w:rsidRPr="001671BF">
        <w:rPr>
          <w:rFonts w:asciiTheme="majorBidi" w:hAnsiTheme="majorBidi" w:cstheme="majorBidi"/>
          <w:b/>
          <w:bCs/>
          <w:sz w:val="18"/>
          <w:szCs w:val="18"/>
        </w:rPr>
        <w:t xml:space="preserve">, </w:t>
      </w:r>
      <w:r w:rsidRPr="001671BF">
        <w:rPr>
          <w:rFonts w:asciiTheme="majorBidi" w:hAnsiTheme="majorBidi" w:cstheme="majorBidi"/>
          <w:b/>
          <w:bCs/>
          <w:sz w:val="18"/>
          <w:szCs w:val="18"/>
          <w:lang w:val="el-GR"/>
        </w:rPr>
        <w:t>ου</w:t>
      </w:r>
      <w:r w:rsidRPr="001671BF">
        <w:rPr>
          <w:rFonts w:asciiTheme="majorBidi" w:hAnsiTheme="majorBidi" w:cstheme="majorBidi"/>
          <w:b/>
          <w:bCs/>
          <w:sz w:val="18"/>
          <w:szCs w:val="18"/>
        </w:rPr>
        <w:t xml:space="preserve">, </w:t>
      </w:r>
      <w:r w:rsidRPr="001671BF">
        <w:rPr>
          <w:rFonts w:asciiTheme="majorBidi" w:hAnsiTheme="majorBidi" w:cstheme="majorBidi"/>
          <w:b/>
          <w:bCs/>
          <w:sz w:val="18"/>
          <w:szCs w:val="18"/>
          <w:lang w:val="el-GR"/>
        </w:rPr>
        <w:t>ὁ</w:t>
      </w:r>
      <w:r w:rsidRPr="001671BF">
        <w:rPr>
          <w:rFonts w:asciiTheme="majorBidi" w:hAnsiTheme="majorBidi" w:cstheme="majorBidi"/>
          <w:sz w:val="18"/>
          <w:szCs w:val="18"/>
        </w:rPr>
        <w:t xml:space="preserve"> (1) literally debtor, one owing money or goods (MT 18.24); (2) figuratively; (a) of various obligations and duties one who is obliged to, one who must (RO 1.14); (b) of one who has committed a misdeed and owes it to the law to make it right guilty person, offender, sinner (MT 6.12)</w:t>
      </w:r>
    </w:p>
  </w:footnote>
  <w:footnote w:id="61">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I.e. an unrestrained Yetser HaRa</w:t>
      </w:r>
    </w:p>
  </w:footnote>
  <w:footnote w:id="62">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Total annihilation is reaching the fiftieth negative level.</w:t>
      </w:r>
    </w:p>
  </w:footnote>
  <w:footnote w:id="63">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Cf. </w:t>
      </w:r>
      <w:r w:rsidRPr="001671BF">
        <w:rPr>
          <w:rFonts w:asciiTheme="majorBidi" w:hAnsiTheme="majorBidi" w:cstheme="majorBidi"/>
          <w:b/>
          <w:bCs/>
          <w:sz w:val="18"/>
          <w:szCs w:val="18"/>
        </w:rPr>
        <w:t>m. Sanhedrin 10</w:t>
      </w:r>
    </w:p>
  </w:footnote>
  <w:footnote w:id="64">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Shemot - Exo 4:22 Thus says the LORD, </w:t>
      </w:r>
      <w:r w:rsidRPr="001671BF">
        <w:rPr>
          <w:rFonts w:asciiTheme="majorBidi" w:hAnsiTheme="majorBidi" w:cstheme="majorBidi"/>
          <w:b/>
          <w:bCs/>
          <w:sz w:val="18"/>
          <w:szCs w:val="18"/>
          <w:highlight w:val="yellow"/>
        </w:rPr>
        <w:t>Israel is my son</w:t>
      </w:r>
      <w:r w:rsidRPr="001671BF">
        <w:rPr>
          <w:rFonts w:asciiTheme="majorBidi" w:hAnsiTheme="majorBidi" w:cstheme="majorBidi"/>
          <w:sz w:val="18"/>
          <w:szCs w:val="18"/>
          <w:highlight w:val="yellow"/>
        </w:rPr>
        <w:t>,</w:t>
      </w:r>
      <w:r w:rsidRPr="001671BF">
        <w:rPr>
          <w:rFonts w:asciiTheme="majorBidi" w:hAnsiTheme="majorBidi" w:cstheme="majorBidi"/>
          <w:sz w:val="18"/>
          <w:szCs w:val="18"/>
        </w:rPr>
        <w:t xml:space="preserve"> even </w:t>
      </w:r>
      <w:r w:rsidRPr="001671BF">
        <w:rPr>
          <w:rFonts w:asciiTheme="majorBidi" w:hAnsiTheme="majorBidi" w:cstheme="majorBidi"/>
          <w:b/>
          <w:bCs/>
          <w:sz w:val="18"/>
          <w:szCs w:val="18"/>
          <w:highlight w:val="yellow"/>
        </w:rPr>
        <w:t>my firstborn</w:t>
      </w:r>
      <w:r w:rsidRPr="001671BF">
        <w:rPr>
          <w:rFonts w:asciiTheme="majorBidi" w:hAnsiTheme="majorBidi" w:cstheme="majorBidi"/>
          <w:sz w:val="18"/>
          <w:szCs w:val="18"/>
          <w:highlight w:val="yellow"/>
        </w:rPr>
        <w:t>:</w:t>
      </w:r>
    </w:p>
    <w:p w:rsidR="00D20E97" w:rsidRPr="001671BF" w:rsidRDefault="00D20E97" w:rsidP="00D20E97">
      <w:pPr>
        <w:pStyle w:val="FootnoteText"/>
        <w:rPr>
          <w:rFonts w:asciiTheme="majorBidi" w:hAnsiTheme="majorBidi" w:cstheme="majorBidi"/>
          <w:sz w:val="18"/>
          <w:szCs w:val="18"/>
        </w:rPr>
      </w:pPr>
      <w:r w:rsidRPr="001671BF">
        <w:rPr>
          <w:rFonts w:asciiTheme="majorBidi" w:hAnsiTheme="majorBidi" w:cstheme="majorBidi"/>
          <w:sz w:val="18"/>
          <w:szCs w:val="18"/>
        </w:rPr>
        <w:t>See also B’Midbar 34:2</w:t>
      </w:r>
    </w:p>
  </w:footnote>
  <w:footnote w:id="65">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Insinuated and contextually necessary for the sake of understanding bondage and fear as a part of the redemptive history of the B’ne Yisrael.</w:t>
      </w:r>
    </w:p>
  </w:footnote>
  <w:footnote w:id="66">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w:t>
      </w:r>
      <w:r w:rsidRPr="001671BF">
        <w:rPr>
          <w:rFonts w:asciiTheme="majorBidi" w:hAnsiTheme="majorBidi" w:cstheme="majorBidi"/>
          <w:b/>
          <w:bCs/>
          <w:sz w:val="18"/>
          <w:szCs w:val="18"/>
          <w:lang w:val="el-GR"/>
        </w:rPr>
        <w:t>κληρονομία</w:t>
      </w:r>
      <w:r w:rsidRPr="001671BF">
        <w:rPr>
          <w:rFonts w:asciiTheme="majorBidi" w:hAnsiTheme="majorBidi" w:cstheme="majorBidi"/>
          <w:sz w:val="18"/>
          <w:szCs w:val="18"/>
        </w:rPr>
        <w:t xml:space="preserve"> - </w:t>
      </w:r>
      <w:r w:rsidRPr="001671BF">
        <w:rPr>
          <w:rFonts w:asciiTheme="majorBidi" w:hAnsiTheme="majorBidi" w:cstheme="majorBidi"/>
          <w:i/>
          <w:iCs/>
          <w:sz w:val="18"/>
          <w:szCs w:val="18"/>
        </w:rPr>
        <w:t>kleronomia</w:t>
      </w:r>
      <w:r w:rsidRPr="001671BF">
        <w:rPr>
          <w:rFonts w:asciiTheme="majorBidi" w:hAnsiTheme="majorBidi" w:cstheme="majorBidi"/>
          <w:sz w:val="18"/>
          <w:szCs w:val="18"/>
        </w:rPr>
        <w:t xml:space="preserve"> is usually translated "inheritance." We accept this translation only superficially. This word is easily seen as a compound word in Greek. </w:t>
      </w:r>
      <w:r w:rsidRPr="001671BF">
        <w:rPr>
          <w:rFonts w:asciiTheme="majorBidi" w:hAnsiTheme="majorBidi" w:cstheme="majorBidi"/>
          <w:b/>
          <w:bCs/>
          <w:sz w:val="18"/>
          <w:szCs w:val="18"/>
          <w:lang w:val="el-GR"/>
        </w:rPr>
        <w:t>κλάω</w:t>
      </w:r>
      <w:r w:rsidRPr="001671BF">
        <w:rPr>
          <w:rFonts w:asciiTheme="majorBidi" w:hAnsiTheme="majorBidi" w:cstheme="majorBidi"/>
          <w:sz w:val="18"/>
          <w:szCs w:val="18"/>
        </w:rPr>
        <w:t xml:space="preserve"> meaning break of piece. </w:t>
      </w:r>
      <w:r w:rsidRPr="001671BF">
        <w:rPr>
          <w:rFonts w:asciiTheme="majorBidi" w:hAnsiTheme="majorBidi" w:cstheme="majorBidi"/>
          <w:b/>
          <w:bCs/>
          <w:sz w:val="18"/>
          <w:szCs w:val="18"/>
          <w:lang w:val="el-GR"/>
        </w:rPr>
        <w:t>νόμος</w:t>
      </w:r>
      <w:r w:rsidRPr="001671BF">
        <w:rPr>
          <w:rFonts w:asciiTheme="majorBidi" w:hAnsiTheme="majorBidi" w:cstheme="majorBidi"/>
          <w:sz w:val="18"/>
          <w:szCs w:val="18"/>
        </w:rPr>
        <w:t xml:space="preserve"> - </w:t>
      </w:r>
      <w:r w:rsidRPr="001671BF">
        <w:rPr>
          <w:rFonts w:asciiTheme="majorBidi" w:hAnsiTheme="majorBidi" w:cstheme="majorBidi"/>
          <w:i/>
          <w:iCs/>
          <w:sz w:val="18"/>
          <w:szCs w:val="18"/>
        </w:rPr>
        <w:t>nomos</w:t>
      </w:r>
      <w:r w:rsidRPr="001671BF">
        <w:rPr>
          <w:rFonts w:asciiTheme="majorBidi" w:hAnsiTheme="majorBidi" w:cstheme="majorBidi"/>
          <w:sz w:val="18"/>
          <w:szCs w:val="18"/>
        </w:rPr>
        <w:t xml:space="preserve"> obviously referring to the Torah. Consequently, we have the idea of receiving a piece or share in the Torah.</w:t>
      </w:r>
    </w:p>
  </w:footnote>
  <w:footnote w:id="67">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w:t>
      </w:r>
      <w:r w:rsidRPr="001671BF">
        <w:rPr>
          <w:rFonts w:asciiTheme="majorBidi" w:hAnsiTheme="majorBidi" w:cstheme="majorBidi"/>
          <w:b/>
          <w:bCs/>
          <w:sz w:val="18"/>
          <w:szCs w:val="18"/>
          <w:lang w:val="el-GR"/>
        </w:rPr>
        <w:t xml:space="preserve">πάσχω </w:t>
      </w:r>
      <w:r w:rsidRPr="001671BF">
        <w:rPr>
          <w:rFonts w:asciiTheme="majorBidi" w:hAnsiTheme="majorBidi" w:cstheme="majorBidi"/>
          <w:sz w:val="18"/>
          <w:szCs w:val="18"/>
        </w:rPr>
        <w:t xml:space="preserve">Perschbacher, Wesley J, and George V Wigram. </w:t>
      </w:r>
      <w:r w:rsidRPr="001671BF">
        <w:rPr>
          <w:rFonts w:asciiTheme="majorBidi" w:hAnsiTheme="majorBidi" w:cstheme="majorBidi"/>
          <w:i/>
          <w:iCs/>
          <w:sz w:val="18"/>
          <w:szCs w:val="18"/>
        </w:rPr>
        <w:t>The New Analytical Greek Lexicon</w:t>
      </w:r>
      <w:r w:rsidRPr="001671BF">
        <w:rPr>
          <w:rFonts w:asciiTheme="majorBidi" w:hAnsiTheme="majorBidi" w:cstheme="majorBidi"/>
          <w:sz w:val="18"/>
          <w:szCs w:val="18"/>
        </w:rPr>
        <w:t xml:space="preserve">. Peabody, Mass.: Hendrickson, 1990. p. 316 Thayer, Joseph, and James Strong. </w:t>
      </w:r>
      <w:r w:rsidRPr="001671BF">
        <w:rPr>
          <w:rFonts w:asciiTheme="majorBidi" w:hAnsiTheme="majorBidi" w:cstheme="majorBidi"/>
          <w:i/>
          <w:iCs/>
          <w:sz w:val="18"/>
          <w:szCs w:val="18"/>
        </w:rPr>
        <w:t>Thayer’s Greek-English Lexicon of the New Testament: Coded with Strong’s Concordance Numbers</w:t>
      </w:r>
      <w:r w:rsidRPr="001671BF">
        <w:rPr>
          <w:rFonts w:asciiTheme="majorBidi" w:hAnsiTheme="majorBidi" w:cstheme="majorBidi"/>
          <w:sz w:val="18"/>
          <w:szCs w:val="18"/>
        </w:rPr>
        <w:t>. Rei Sub edition. Place of publication not identified: Hendrickson Publishers, 1995. p. 494</w:t>
      </w:r>
    </w:p>
    <w:p w:rsidR="00D20E97" w:rsidRPr="001671BF" w:rsidRDefault="00D20E97" w:rsidP="00D20E97">
      <w:pPr>
        <w:pStyle w:val="FootnoteText"/>
        <w:rPr>
          <w:rFonts w:asciiTheme="majorBidi" w:hAnsiTheme="majorBidi" w:cstheme="majorBidi"/>
          <w:sz w:val="18"/>
          <w:szCs w:val="18"/>
        </w:rPr>
      </w:pPr>
      <w:r w:rsidRPr="001671BF">
        <w:rPr>
          <w:rFonts w:asciiTheme="majorBidi" w:hAnsiTheme="majorBidi" w:cstheme="majorBidi"/>
          <w:sz w:val="18"/>
          <w:szCs w:val="18"/>
        </w:rPr>
        <w:t xml:space="preserve">The suffix </w:t>
      </w:r>
      <w:r w:rsidRPr="001671BF">
        <w:rPr>
          <w:rFonts w:asciiTheme="majorBidi" w:hAnsiTheme="majorBidi" w:cstheme="majorBidi"/>
          <w:b/>
          <w:bCs/>
          <w:sz w:val="18"/>
          <w:szCs w:val="18"/>
          <w:lang w:val="el-GR"/>
        </w:rPr>
        <w:t>πάσχω</w:t>
      </w:r>
      <w:r w:rsidRPr="001671BF">
        <w:rPr>
          <w:rFonts w:asciiTheme="majorBidi" w:hAnsiTheme="majorBidi" w:cstheme="majorBidi"/>
          <w:sz w:val="18"/>
          <w:szCs w:val="18"/>
        </w:rPr>
        <w:t>, as noted by Thayer can be either negative, i.e. suffer, endure, be affected by etc. The suffering, if we can accurat</w:t>
      </w:r>
      <w:r w:rsidR="001671BF" w:rsidRPr="001671BF">
        <w:rPr>
          <w:rFonts w:asciiTheme="majorBidi" w:hAnsiTheme="majorBidi" w:cstheme="majorBidi"/>
          <w:sz w:val="18"/>
          <w:szCs w:val="18"/>
        </w:rPr>
        <w:t>e</w:t>
      </w:r>
      <w:r w:rsidRPr="001671BF">
        <w:rPr>
          <w:rFonts w:asciiTheme="majorBidi" w:hAnsiTheme="majorBidi" w:cstheme="majorBidi"/>
          <w:sz w:val="18"/>
          <w:szCs w:val="18"/>
        </w:rPr>
        <w:t>ly call it "suffering," enduring is contextual. Here we make mention of Hakham Shaul's wrestling in Ephesians. The present "suffering" has nothing to do with persecution etc.</w:t>
      </w:r>
    </w:p>
  </w:footnote>
  <w:footnote w:id="68">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From G4862 and G1392; to exalt</w:t>
      </w:r>
      <w:r w:rsidRPr="001671BF">
        <w:rPr>
          <w:rFonts w:asciiTheme="majorBidi" w:hAnsiTheme="majorBidi" w:cstheme="majorBidi"/>
          <w:b/>
          <w:bCs/>
          <w:sz w:val="18"/>
          <w:szCs w:val="18"/>
        </w:rPr>
        <w:t xml:space="preserve"> to dignity in company</w:t>
      </w:r>
      <w:r w:rsidRPr="001671BF">
        <w:rPr>
          <w:rFonts w:asciiTheme="majorBidi" w:hAnsiTheme="majorBidi" w:cstheme="majorBidi"/>
          <w:sz w:val="18"/>
          <w:szCs w:val="18"/>
        </w:rPr>
        <w:t xml:space="preserve"> (that is, similarly) with: - glorify together.</w:t>
      </w:r>
    </w:p>
  </w:footnote>
  <w:footnote w:id="69">
    <w:p w:rsidR="00D20E97" w:rsidRDefault="00D20E97" w:rsidP="001671BF">
      <w:pPr>
        <w:pStyle w:val="FootnoteText"/>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Context is established above. We are not only wrestling with the Yetser HaRa we are given a share of the Torah. As B'ne Elohim we are committed to the courts of the Master's legal proceedings.</w:t>
      </w:r>
      <w:r w:rsidR="001671BF" w:rsidRPr="001671BF">
        <w:rPr>
          <w:rFonts w:asciiTheme="majorBidi" w:hAnsiTheme="majorBidi" w:cstheme="majorBidi"/>
          <w:sz w:val="18"/>
          <w:szCs w:val="18"/>
        </w:rPr>
        <w:t xml:space="preserve"> </w:t>
      </w:r>
      <w:r w:rsidRPr="001671BF">
        <w:rPr>
          <w:rFonts w:asciiTheme="majorBidi" w:hAnsiTheme="majorBidi" w:cstheme="majorBidi"/>
          <w:sz w:val="18"/>
          <w:szCs w:val="18"/>
        </w:rPr>
        <w:t>Here the magnitude of what is being said is staggering. The context shows that even Gentile converts have the ability to join the courts of his Majesty King Messiah.</w:t>
      </w:r>
    </w:p>
  </w:footnote>
  <w:footnote w:id="70">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Toledano, Rabbi Eliezer. </w:t>
      </w:r>
      <w:r w:rsidRPr="001671BF">
        <w:rPr>
          <w:i/>
          <w:iCs/>
          <w:sz w:val="18"/>
          <w:szCs w:val="18"/>
        </w:rPr>
        <w:t>Orot Sephardic Shabbat Siddur: A New Linear, Sephardic Siddur with English Translation</w:t>
      </w:r>
      <w:r w:rsidRPr="001671BF">
        <w:rPr>
          <w:sz w:val="18"/>
          <w:szCs w:val="18"/>
        </w:rPr>
        <w:t>. Orot, n.d. p. 236</w:t>
      </w:r>
    </w:p>
  </w:footnote>
  <w:footnote w:id="71">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Yoma 23a; Ar. 32b and Tosef. Neg. VI, 2. [According to Krauss, REJ. LIII, 29 ff., some of these regulations relate only to the Temple Mount]</w:t>
      </w:r>
    </w:p>
  </w:footnote>
  <w:footnote w:id="72">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Cf. Hag. 26a; v. infra, p. 469</w:t>
      </w:r>
    </w:p>
  </w:footnote>
  <w:footnote w:id="73">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Cf. Luke 22:56-62</w:t>
      </w:r>
    </w:p>
  </w:footnote>
  <w:footnote w:id="74">
    <w:p w:rsidR="00D20E97" w:rsidRPr="001671BF" w:rsidRDefault="00D20E97" w:rsidP="00D20E97">
      <w:pPr>
        <w:pStyle w:val="FootnoteText"/>
        <w:rPr>
          <w:sz w:val="18"/>
          <w:szCs w:val="18"/>
        </w:rPr>
      </w:pPr>
      <w:r w:rsidRPr="001671BF">
        <w:rPr>
          <w:rStyle w:val="FootnoteReference"/>
          <w:sz w:val="18"/>
          <w:szCs w:val="18"/>
          <w:specVanish w:val="0"/>
        </w:rPr>
        <w:footnoteRef/>
      </w:r>
      <w:r w:rsidRPr="001671BF">
        <w:rPr>
          <w:sz w:val="18"/>
          <w:szCs w:val="18"/>
        </w:rPr>
        <w:t xml:space="preserve"> Obviously, Moshe passes the Torah on to Yehoshua. However, the Kohanim and other agents such as the Bet Din have received specific instruction from Moshe on their duties. In similar manner, we should expect that Yeshua passed down his Mesorah to his most trusted talmidim. Mishnah Abot 1:1 reads Moshe received the Torah on Sinai and handed it down to Yehoshua… In similar manner, we might suggest that Yeshua (Yehoshua) received the Torah from Moshe and handed it down to Hakham Tsefet… The analogy is furthered in the Torah Seder where Moshe (the master of the house) appoints the leaders of each tribe their portion of land to occupy and possess.</w:t>
      </w:r>
    </w:p>
  </w:footnote>
  <w:footnote w:id="75">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It should be noted that the final phrase of verse 1, which also appears in verse 4, is not found in many manuscripts and is regarded by most scholars as an interpolation that anticipates the later verse. Lloyd-Jones, D. Martyn. </w:t>
      </w:r>
      <w:r w:rsidRPr="001671BF">
        <w:rPr>
          <w:rFonts w:asciiTheme="majorBidi" w:hAnsiTheme="majorBidi" w:cstheme="majorBidi"/>
          <w:i/>
          <w:iCs/>
          <w:sz w:val="18"/>
          <w:szCs w:val="18"/>
        </w:rPr>
        <w:t>Romans: The Law: Its Functions and Limits: Exposition of Chapters 7:1-8:4</w:t>
      </w:r>
      <w:r w:rsidRPr="001671BF">
        <w:rPr>
          <w:rFonts w:asciiTheme="majorBidi" w:hAnsiTheme="majorBidi" w:cstheme="majorBidi"/>
          <w:sz w:val="18"/>
          <w:szCs w:val="18"/>
        </w:rPr>
        <w:t xml:space="preserve">. Zondervan Publishing House, 1973. p. 258. </w:t>
      </w:r>
      <w:r w:rsidRPr="001671BF">
        <w:rPr>
          <w:rFonts w:asciiTheme="majorBidi" w:hAnsiTheme="majorBidi" w:cstheme="majorBidi"/>
          <w:b/>
          <w:bCs/>
          <w:sz w:val="18"/>
          <w:szCs w:val="18"/>
        </w:rPr>
        <w:t>Condemnation</w:t>
      </w:r>
      <w:r w:rsidRPr="001671BF">
        <w:rPr>
          <w:rFonts w:asciiTheme="majorBidi" w:hAnsiTheme="majorBidi" w:cstheme="majorBidi"/>
          <w:sz w:val="18"/>
          <w:szCs w:val="18"/>
        </w:rPr>
        <w:t xml:space="preserve"> - </w:t>
      </w:r>
      <w:r w:rsidRPr="001671BF">
        <w:rPr>
          <w:rFonts w:asciiTheme="majorBidi" w:hAnsiTheme="majorBidi" w:cstheme="majorBidi"/>
          <w:b/>
          <w:bCs/>
          <w:sz w:val="18"/>
          <w:szCs w:val="18"/>
          <w:lang w:val="el-GR"/>
        </w:rPr>
        <w:t>κατάκριμα</w:t>
      </w:r>
      <w:r w:rsidRPr="001671BF">
        <w:rPr>
          <w:rFonts w:asciiTheme="majorBidi" w:hAnsiTheme="majorBidi" w:cstheme="majorBidi"/>
          <w:b/>
          <w:bCs/>
          <w:sz w:val="18"/>
          <w:szCs w:val="18"/>
        </w:rPr>
        <w:t xml:space="preserve">, </w:t>
      </w:r>
      <w:r w:rsidRPr="001671BF">
        <w:rPr>
          <w:rFonts w:asciiTheme="majorBidi" w:hAnsiTheme="majorBidi" w:cstheme="majorBidi"/>
          <w:b/>
          <w:bCs/>
          <w:sz w:val="18"/>
          <w:szCs w:val="18"/>
          <w:lang w:val="el-GR"/>
        </w:rPr>
        <w:t>ατος</w:t>
      </w:r>
      <w:r w:rsidRPr="001671BF">
        <w:rPr>
          <w:rFonts w:asciiTheme="majorBidi" w:hAnsiTheme="majorBidi" w:cstheme="majorBidi"/>
          <w:b/>
          <w:bCs/>
          <w:sz w:val="18"/>
          <w:szCs w:val="18"/>
        </w:rPr>
        <w:t xml:space="preserve">, </w:t>
      </w:r>
      <w:r w:rsidRPr="001671BF">
        <w:rPr>
          <w:rFonts w:asciiTheme="majorBidi" w:hAnsiTheme="majorBidi" w:cstheme="majorBidi"/>
          <w:b/>
          <w:bCs/>
          <w:sz w:val="18"/>
          <w:szCs w:val="18"/>
          <w:lang w:val="el-GR"/>
        </w:rPr>
        <w:t>τό</w:t>
      </w:r>
      <w:r w:rsidRPr="001671BF">
        <w:rPr>
          <w:rFonts w:asciiTheme="majorBidi" w:hAnsiTheme="majorBidi" w:cstheme="majorBidi"/>
          <w:sz w:val="18"/>
          <w:szCs w:val="18"/>
          <w:lang w:val="el-GR"/>
        </w:rPr>
        <w:t xml:space="preserve"> </w:t>
      </w:r>
      <w:r w:rsidRPr="001671BF">
        <w:rPr>
          <w:rFonts w:asciiTheme="majorBidi" w:hAnsiTheme="majorBidi" w:cstheme="majorBidi"/>
          <w:sz w:val="18"/>
          <w:szCs w:val="18"/>
        </w:rPr>
        <w:t xml:space="preserve">as a legal technical term for the result of judging, including both the sentence and its execution </w:t>
      </w:r>
      <w:r w:rsidRPr="001671BF">
        <w:rPr>
          <w:rFonts w:asciiTheme="majorBidi" w:hAnsiTheme="majorBidi" w:cstheme="majorBidi"/>
          <w:i/>
          <w:iCs/>
          <w:sz w:val="18"/>
          <w:szCs w:val="18"/>
        </w:rPr>
        <w:t xml:space="preserve">condemnation, sentence of doom, punishment. </w:t>
      </w:r>
      <w:r w:rsidRPr="001671BF">
        <w:rPr>
          <w:rFonts w:asciiTheme="majorBidi" w:hAnsiTheme="majorBidi" w:cstheme="majorBidi"/>
          <w:sz w:val="18"/>
          <w:szCs w:val="18"/>
        </w:rPr>
        <w:t>The Torah does not condemn those who are faithfully obedient to the Mesorah of the Master, because they belong to the congregation of the Master and are the Kallah of Messiah.</w:t>
      </w:r>
    </w:p>
    <w:p w:rsidR="00D20E97" w:rsidRPr="001671BF" w:rsidRDefault="00D20E97" w:rsidP="00D20E97">
      <w:pPr>
        <w:pStyle w:val="FootnoteText"/>
        <w:rPr>
          <w:rFonts w:asciiTheme="majorBidi" w:hAnsiTheme="majorBidi" w:cstheme="majorBidi"/>
          <w:sz w:val="18"/>
          <w:szCs w:val="18"/>
        </w:rPr>
      </w:pPr>
      <w:r w:rsidRPr="001671BF">
        <w:rPr>
          <w:rFonts w:asciiTheme="majorBidi" w:hAnsiTheme="majorBidi" w:cstheme="majorBidi"/>
          <w:sz w:val="18"/>
          <w:szCs w:val="18"/>
        </w:rPr>
        <w:t>"</w:t>
      </w:r>
      <w:r w:rsidRPr="001671BF">
        <w:rPr>
          <w:rFonts w:asciiTheme="majorBidi" w:hAnsiTheme="majorBidi" w:cstheme="majorBidi"/>
          <w:b/>
          <w:sz w:val="18"/>
          <w:szCs w:val="18"/>
        </w:rPr>
        <w:t>In Messiah</w:t>
      </w:r>
      <w:r w:rsidRPr="001671BF">
        <w:rPr>
          <w:rFonts w:asciiTheme="majorBidi" w:hAnsiTheme="majorBidi" w:cstheme="majorBidi"/>
          <w:sz w:val="18"/>
          <w:szCs w:val="18"/>
        </w:rPr>
        <w:t>" - those who belong to the congregation of Messiah, i.e. Kallah</w:t>
      </w:r>
    </w:p>
    <w:p w:rsidR="00D20E97" w:rsidRPr="001671BF" w:rsidRDefault="00D20E97" w:rsidP="00D20E97">
      <w:pPr>
        <w:pStyle w:val="FootnoteText"/>
        <w:rPr>
          <w:rFonts w:asciiTheme="majorBidi" w:hAnsiTheme="majorBidi" w:cstheme="majorBidi"/>
          <w:sz w:val="18"/>
          <w:szCs w:val="18"/>
        </w:rPr>
      </w:pPr>
      <w:r w:rsidRPr="001671BF">
        <w:rPr>
          <w:rFonts w:asciiTheme="majorBidi" w:hAnsiTheme="majorBidi" w:cstheme="majorBidi"/>
          <w:sz w:val="18"/>
          <w:szCs w:val="18"/>
        </w:rPr>
        <w:t> </w:t>
      </w:r>
      <w:r w:rsidRPr="001671BF">
        <w:rPr>
          <w:rFonts w:asciiTheme="majorBidi" w:hAnsiTheme="majorBidi" w:cstheme="majorBidi"/>
          <w:b/>
          <w:bCs/>
          <w:sz w:val="18"/>
          <w:szCs w:val="18"/>
        </w:rPr>
        <w:t>BDAG</w:t>
      </w:r>
      <w:r w:rsidRPr="001671BF">
        <w:rPr>
          <w:rFonts w:asciiTheme="majorBidi" w:hAnsiTheme="majorBidi" w:cstheme="majorBidi"/>
          <w:sz w:val="18"/>
          <w:szCs w:val="18"/>
        </w:rPr>
        <w:t xml:space="preserve"> - </w:t>
      </w:r>
      <w:r w:rsidRPr="001671BF">
        <w:rPr>
          <w:rFonts w:asciiTheme="majorBidi" w:hAnsiTheme="majorBidi" w:cstheme="majorBidi"/>
          <w:b/>
          <w:bCs/>
          <w:sz w:val="18"/>
          <w:szCs w:val="18"/>
        </w:rPr>
        <w:t>1</w:t>
      </w:r>
      <w:r w:rsidRPr="001671BF">
        <w:rPr>
          <w:rFonts w:asciiTheme="majorBidi" w:hAnsiTheme="majorBidi" w:cstheme="majorBidi"/>
          <w:sz w:val="18"/>
          <w:szCs w:val="18"/>
        </w:rPr>
        <w:t xml:space="preserve"> </w:t>
      </w:r>
      <w:r w:rsidRPr="001671BF">
        <w:rPr>
          <w:rFonts w:asciiTheme="majorBidi" w:hAnsiTheme="majorBidi" w:cstheme="majorBidi"/>
          <w:b/>
          <w:bCs/>
          <w:sz w:val="18"/>
          <w:szCs w:val="18"/>
        </w:rPr>
        <w:t>air in movement,</w:t>
      </w:r>
      <w:r w:rsidRPr="001671BF">
        <w:rPr>
          <w:rFonts w:asciiTheme="majorBidi" w:hAnsiTheme="majorBidi" w:cstheme="majorBidi"/>
          <w:sz w:val="18"/>
          <w:szCs w:val="18"/>
        </w:rPr>
        <w:t xml:space="preserve"> </w:t>
      </w:r>
      <w:r w:rsidRPr="001671BF">
        <w:rPr>
          <w:rFonts w:asciiTheme="majorBidi" w:hAnsiTheme="majorBidi" w:cstheme="majorBidi"/>
          <w:b/>
          <w:bCs/>
          <w:i/>
          <w:iCs/>
          <w:sz w:val="18"/>
          <w:szCs w:val="18"/>
        </w:rPr>
        <w:t>blowing, breathing</w:t>
      </w:r>
      <w:r w:rsidRPr="001671BF">
        <w:rPr>
          <w:rFonts w:asciiTheme="majorBidi" w:hAnsiTheme="majorBidi" w:cstheme="majorBidi"/>
          <w:sz w:val="18"/>
          <w:szCs w:val="18"/>
        </w:rPr>
        <w:t xml:space="preserve"> </w:t>
      </w:r>
    </w:p>
    <w:p w:rsidR="00D20E97" w:rsidRPr="001671BF" w:rsidRDefault="00D20E97" w:rsidP="00D20E97">
      <w:pPr>
        <w:pStyle w:val="FootnoteText"/>
        <w:ind w:firstLine="720"/>
        <w:rPr>
          <w:rFonts w:asciiTheme="majorBidi" w:hAnsiTheme="majorBidi" w:cstheme="majorBidi"/>
          <w:sz w:val="18"/>
          <w:szCs w:val="18"/>
        </w:rPr>
      </w:pPr>
      <w:r w:rsidRPr="001671BF">
        <w:rPr>
          <w:rFonts w:asciiTheme="majorBidi" w:hAnsiTheme="majorBidi" w:cstheme="majorBidi"/>
          <w:sz w:val="18"/>
          <w:szCs w:val="18"/>
        </w:rPr>
        <w:t xml:space="preserve">  </w:t>
      </w:r>
      <w:r w:rsidRPr="001671BF">
        <w:rPr>
          <w:rFonts w:asciiTheme="majorBidi" w:hAnsiTheme="majorBidi" w:cstheme="majorBidi"/>
          <w:b/>
          <w:bCs/>
          <w:sz w:val="18"/>
          <w:szCs w:val="18"/>
        </w:rPr>
        <w:t>2</w:t>
      </w:r>
      <w:r w:rsidRPr="001671BF">
        <w:rPr>
          <w:rFonts w:asciiTheme="majorBidi" w:hAnsiTheme="majorBidi" w:cstheme="majorBidi"/>
          <w:sz w:val="18"/>
          <w:szCs w:val="18"/>
        </w:rPr>
        <w:t xml:space="preserve"> - </w:t>
      </w:r>
      <w:r w:rsidRPr="001671BF">
        <w:rPr>
          <w:rFonts w:asciiTheme="majorBidi" w:hAnsiTheme="majorBidi" w:cstheme="majorBidi"/>
          <w:b/>
          <w:bCs/>
          <w:sz w:val="18"/>
          <w:szCs w:val="18"/>
        </w:rPr>
        <w:t>that which animates or gives life to the body,</w:t>
      </w:r>
      <w:r w:rsidRPr="001671BF">
        <w:rPr>
          <w:rFonts w:asciiTheme="majorBidi" w:hAnsiTheme="majorBidi" w:cstheme="majorBidi"/>
          <w:sz w:val="18"/>
          <w:szCs w:val="18"/>
        </w:rPr>
        <w:t xml:space="preserve"> </w:t>
      </w:r>
      <w:r w:rsidRPr="001671BF">
        <w:rPr>
          <w:rFonts w:asciiTheme="majorBidi" w:hAnsiTheme="majorBidi" w:cstheme="majorBidi"/>
          <w:b/>
          <w:bCs/>
          <w:i/>
          <w:iCs/>
          <w:sz w:val="18"/>
          <w:szCs w:val="18"/>
        </w:rPr>
        <w:t>breath, (life-)spirit</w:t>
      </w:r>
    </w:p>
    <w:p w:rsidR="00D20E97" w:rsidRPr="001671BF" w:rsidRDefault="00D20E97" w:rsidP="00D20E97">
      <w:pPr>
        <w:pStyle w:val="FootnoteText"/>
        <w:rPr>
          <w:rFonts w:asciiTheme="majorBidi" w:hAnsiTheme="majorBidi" w:cstheme="majorBidi"/>
          <w:sz w:val="18"/>
          <w:szCs w:val="18"/>
        </w:rPr>
      </w:pPr>
      <w:r w:rsidRPr="001671BF">
        <w:rPr>
          <w:rFonts w:asciiTheme="majorBidi" w:hAnsiTheme="majorBidi" w:cstheme="majorBidi"/>
          <w:b/>
          <w:sz w:val="18"/>
          <w:szCs w:val="18"/>
          <w:rtl/>
          <w:lang w:bidi="he-IL"/>
        </w:rPr>
        <w:t>צלם</w:t>
      </w:r>
      <w:r w:rsidRPr="001671BF">
        <w:rPr>
          <w:rFonts w:asciiTheme="majorBidi" w:hAnsiTheme="majorBidi" w:cstheme="majorBidi"/>
          <w:sz w:val="18"/>
          <w:szCs w:val="18"/>
          <w:rtl/>
          <w:lang w:bidi="he-IL"/>
        </w:rPr>
        <w:t xml:space="preserve"> </w:t>
      </w:r>
      <w:r w:rsidRPr="001671BF">
        <w:rPr>
          <w:rFonts w:asciiTheme="majorBidi" w:hAnsiTheme="majorBidi" w:cstheme="majorBidi"/>
          <w:sz w:val="18"/>
          <w:szCs w:val="18"/>
        </w:rPr>
        <w:t>- tselem, tseh'-lem</w:t>
      </w:r>
    </w:p>
    <w:p w:rsidR="00D20E97" w:rsidRPr="001671BF" w:rsidRDefault="00D20E97" w:rsidP="006A4E03">
      <w:pPr>
        <w:pStyle w:val="FootnoteText"/>
        <w:rPr>
          <w:rFonts w:asciiTheme="majorBidi" w:hAnsiTheme="majorBidi" w:cstheme="majorBidi"/>
          <w:sz w:val="18"/>
          <w:szCs w:val="18"/>
        </w:rPr>
      </w:pPr>
      <w:r w:rsidRPr="001671BF">
        <w:rPr>
          <w:rFonts w:asciiTheme="majorBidi" w:hAnsiTheme="majorBidi" w:cstheme="majorBidi"/>
          <w:sz w:val="18"/>
          <w:szCs w:val="18"/>
        </w:rPr>
        <w:t>From an unused root meaning to shade; a phantom, that is, (figuratively) illusion, resemblance; hence a representative figure, especial</w:t>
      </w:r>
      <w:r w:rsidR="006A4E03" w:rsidRPr="001671BF">
        <w:rPr>
          <w:rFonts w:asciiTheme="majorBidi" w:hAnsiTheme="majorBidi" w:cstheme="majorBidi"/>
          <w:sz w:val="18"/>
          <w:szCs w:val="18"/>
        </w:rPr>
        <w:t xml:space="preserve">ly an idol: - image, vain shew. </w:t>
      </w:r>
      <w:r w:rsidRPr="001671BF">
        <w:rPr>
          <w:rFonts w:asciiTheme="majorBidi" w:hAnsiTheme="majorBidi" w:cstheme="majorBidi"/>
          <w:sz w:val="18"/>
          <w:szCs w:val="18"/>
        </w:rPr>
        <w:t xml:space="preserve">Cranfield has a number of questions that he posits for the present pericope. Firstly, he notes that there are difficulties in word order. Secondly, reordering the words obviously changes the meaning. So, which meaning do we follow? Here Cranfield decides the following… “We shall not attempt to indicate all the conceivable combinations of answers or the various interpretations of which each combination might be patient, but shall simply consider the three questions in turn.” Cranfield, C. E. B. (2004). </w:t>
      </w:r>
      <w:r w:rsidRPr="001671BF">
        <w:rPr>
          <w:rFonts w:asciiTheme="majorBidi" w:hAnsiTheme="majorBidi" w:cstheme="majorBidi"/>
          <w:i/>
          <w:iCs/>
          <w:sz w:val="18"/>
          <w:szCs w:val="18"/>
        </w:rPr>
        <w:t>A Critical and Exegetical Commentary on the Epistle to the Romans</w:t>
      </w:r>
      <w:r w:rsidRPr="001671BF">
        <w:rPr>
          <w:rFonts w:asciiTheme="majorBidi" w:hAnsiTheme="majorBidi" w:cstheme="majorBidi"/>
          <w:sz w:val="18"/>
          <w:szCs w:val="18"/>
        </w:rPr>
        <w:t>. London; New York: T&amp;T Clark International. p. 374</w:t>
      </w:r>
    </w:p>
  </w:footnote>
  <w:footnote w:id="76">
    <w:p w:rsidR="00D20E97" w:rsidRPr="001671BF" w:rsidRDefault="00D20E97" w:rsidP="00D20E97">
      <w:pPr>
        <w:pStyle w:val="FootnoteText"/>
        <w:rPr>
          <w:rFonts w:asciiTheme="majorBidi" w:hAnsiTheme="majorBidi" w:cstheme="majorBidi"/>
          <w:sz w:val="18"/>
          <w:szCs w:val="18"/>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The Greek phrase </w:t>
      </w:r>
    </w:p>
  </w:footnote>
  <w:footnote w:id="77">
    <w:p w:rsidR="00D20E97" w:rsidRDefault="00D20E97" w:rsidP="00D20E97">
      <w:pPr>
        <w:pStyle w:val="FootnoteText"/>
        <w:rPr>
          <w:rFonts w:ascii="Skolar Cyrillic" w:hAnsi="Skolar Cyrillic"/>
        </w:rPr>
      </w:pPr>
      <w:r w:rsidRPr="001671BF">
        <w:rPr>
          <w:rStyle w:val="FootnoteReference"/>
          <w:rFonts w:asciiTheme="majorBidi" w:hAnsiTheme="majorBidi" w:cstheme="majorBidi"/>
          <w:sz w:val="18"/>
          <w:szCs w:val="18"/>
          <w:specVanish w:val="0"/>
        </w:rPr>
        <w:footnoteRef/>
      </w:r>
      <w:r w:rsidRPr="001671BF">
        <w:rPr>
          <w:rFonts w:asciiTheme="majorBidi" w:hAnsiTheme="majorBidi" w:cstheme="majorBidi"/>
          <w:sz w:val="18"/>
          <w:szCs w:val="18"/>
        </w:rPr>
        <w:t xml:space="preserve"> Our translation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E97" w:rsidRPr="002F1D14" w:rsidRDefault="00D20E97" w:rsidP="002F1D14">
    <w:pPr>
      <w:tabs>
        <w:tab w:val="center" w:pos="4680"/>
        <w:tab w:val="right" w:pos="9360"/>
      </w:tabs>
      <w:spacing w:after="0" w:line="240" w:lineRule="auto"/>
      <w:jc w:val="right"/>
      <w:rPr>
        <w:rFonts w:ascii="Arial Narrow" w:hAnsi="Arial Narrow" w:cs="Times New Roman"/>
        <w:sz w:val="18"/>
        <w:szCs w:val="18"/>
        <w:lang w:bidi="ar-SA"/>
      </w:rPr>
    </w:pPr>
    <w:r w:rsidRPr="002F1D14">
      <w:rPr>
        <w:rFonts w:ascii="Arial Narrow" w:hAnsi="Arial Narrow" w:cs="Times New Roman"/>
        <w:sz w:val="18"/>
        <w:szCs w:val="18"/>
        <w:lang w:bidi="ar-SA"/>
      </w:rPr>
      <w:t>BS”D (B’Siyata D’Shamaya)</w:t>
    </w:r>
  </w:p>
  <w:p w:rsidR="00D20E97" w:rsidRPr="002F1D14" w:rsidRDefault="00D20E97" w:rsidP="002F1D14">
    <w:pPr>
      <w:tabs>
        <w:tab w:val="center" w:pos="4680"/>
        <w:tab w:val="right" w:pos="9360"/>
      </w:tabs>
      <w:spacing w:after="0" w:line="240" w:lineRule="auto"/>
      <w:jc w:val="right"/>
      <w:rPr>
        <w:rFonts w:ascii="Arial Narrow" w:hAnsi="Arial Narrow" w:cs="Times New Roman"/>
        <w:sz w:val="18"/>
        <w:szCs w:val="18"/>
        <w:lang w:bidi="ar-SA"/>
      </w:rPr>
    </w:pPr>
    <w:r w:rsidRPr="002F1D14">
      <w:rPr>
        <w:rFonts w:ascii="Arial Narrow" w:hAnsi="Arial Narrow" w:cs="Times New Roman"/>
        <w:sz w:val="18"/>
        <w:szCs w:val="18"/>
        <w:lang w:bidi="ar-SA"/>
      </w:rPr>
      <w:t>Aramaic: With the help of Heaven</w:t>
    </w:r>
  </w:p>
  <w:p w:rsidR="00D20E97" w:rsidRPr="002F1D14" w:rsidRDefault="00D20E97">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E1699"/>
    <w:multiLevelType w:val="multilevel"/>
    <w:tmpl w:val="2760F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8772040"/>
    <w:multiLevelType w:val="hybridMultilevel"/>
    <w:tmpl w:val="BA9433D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D14"/>
    <w:rsid w:val="00001FE0"/>
    <w:rsid w:val="00003164"/>
    <w:rsid w:val="0000356D"/>
    <w:rsid w:val="00003F5C"/>
    <w:rsid w:val="0000443C"/>
    <w:rsid w:val="00011F74"/>
    <w:rsid w:val="000131FB"/>
    <w:rsid w:val="000163EC"/>
    <w:rsid w:val="00020B68"/>
    <w:rsid w:val="000226E0"/>
    <w:rsid w:val="00022E1E"/>
    <w:rsid w:val="00023B89"/>
    <w:rsid w:val="00027B15"/>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8584C"/>
    <w:rsid w:val="00086341"/>
    <w:rsid w:val="00093AA5"/>
    <w:rsid w:val="00094170"/>
    <w:rsid w:val="000946CC"/>
    <w:rsid w:val="000974D3"/>
    <w:rsid w:val="000A6E53"/>
    <w:rsid w:val="000B26E7"/>
    <w:rsid w:val="000B54D3"/>
    <w:rsid w:val="000C0CD6"/>
    <w:rsid w:val="000C6DC0"/>
    <w:rsid w:val="000D4337"/>
    <w:rsid w:val="000E3766"/>
    <w:rsid w:val="000E51DA"/>
    <w:rsid w:val="000E522B"/>
    <w:rsid w:val="000E6826"/>
    <w:rsid w:val="000E7F6A"/>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65371"/>
    <w:rsid w:val="001671BF"/>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4795"/>
    <w:rsid w:val="002756D2"/>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133"/>
    <w:rsid w:val="002C7B48"/>
    <w:rsid w:val="002D4596"/>
    <w:rsid w:val="002D5757"/>
    <w:rsid w:val="002E30C8"/>
    <w:rsid w:val="002E4152"/>
    <w:rsid w:val="002E6D1D"/>
    <w:rsid w:val="002F0496"/>
    <w:rsid w:val="002F1D14"/>
    <w:rsid w:val="002F352E"/>
    <w:rsid w:val="002F3CA9"/>
    <w:rsid w:val="002F3E8D"/>
    <w:rsid w:val="002F5D2A"/>
    <w:rsid w:val="002F6D7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6BB6"/>
    <w:rsid w:val="003617BF"/>
    <w:rsid w:val="00365759"/>
    <w:rsid w:val="003739EE"/>
    <w:rsid w:val="003749F3"/>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B52CA"/>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27C3E"/>
    <w:rsid w:val="00430C35"/>
    <w:rsid w:val="00430EC5"/>
    <w:rsid w:val="00432600"/>
    <w:rsid w:val="00435136"/>
    <w:rsid w:val="00443237"/>
    <w:rsid w:val="004455F1"/>
    <w:rsid w:val="00447BE0"/>
    <w:rsid w:val="00447E5E"/>
    <w:rsid w:val="00447EC7"/>
    <w:rsid w:val="00450687"/>
    <w:rsid w:val="00450BEB"/>
    <w:rsid w:val="004635B5"/>
    <w:rsid w:val="00471C84"/>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215A"/>
    <w:rsid w:val="004B4B22"/>
    <w:rsid w:val="004B50A4"/>
    <w:rsid w:val="004B648A"/>
    <w:rsid w:val="004C06D6"/>
    <w:rsid w:val="004C41EE"/>
    <w:rsid w:val="004C426F"/>
    <w:rsid w:val="004C4BDF"/>
    <w:rsid w:val="004C6300"/>
    <w:rsid w:val="004C659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C07D3"/>
    <w:rsid w:val="005C3F1D"/>
    <w:rsid w:val="005C445F"/>
    <w:rsid w:val="005D1309"/>
    <w:rsid w:val="005D31F7"/>
    <w:rsid w:val="005D32A0"/>
    <w:rsid w:val="005D5FE7"/>
    <w:rsid w:val="005E6E20"/>
    <w:rsid w:val="005F0FCF"/>
    <w:rsid w:val="005F4771"/>
    <w:rsid w:val="005F49C3"/>
    <w:rsid w:val="005F74CA"/>
    <w:rsid w:val="005F7604"/>
    <w:rsid w:val="00602BE4"/>
    <w:rsid w:val="006032E4"/>
    <w:rsid w:val="00603F4E"/>
    <w:rsid w:val="00610A88"/>
    <w:rsid w:val="00614710"/>
    <w:rsid w:val="00614937"/>
    <w:rsid w:val="00614FAE"/>
    <w:rsid w:val="006160C8"/>
    <w:rsid w:val="00623F55"/>
    <w:rsid w:val="00624469"/>
    <w:rsid w:val="00626309"/>
    <w:rsid w:val="006302F5"/>
    <w:rsid w:val="0063485E"/>
    <w:rsid w:val="00651E8E"/>
    <w:rsid w:val="00657C75"/>
    <w:rsid w:val="00662D88"/>
    <w:rsid w:val="00664AAC"/>
    <w:rsid w:val="00670BCF"/>
    <w:rsid w:val="006734D3"/>
    <w:rsid w:val="006742B9"/>
    <w:rsid w:val="006771A1"/>
    <w:rsid w:val="00680884"/>
    <w:rsid w:val="00682C14"/>
    <w:rsid w:val="00683629"/>
    <w:rsid w:val="00684071"/>
    <w:rsid w:val="00685F5A"/>
    <w:rsid w:val="006876AA"/>
    <w:rsid w:val="00691622"/>
    <w:rsid w:val="006919B3"/>
    <w:rsid w:val="006939B7"/>
    <w:rsid w:val="0069512A"/>
    <w:rsid w:val="006A38A9"/>
    <w:rsid w:val="006A4E03"/>
    <w:rsid w:val="006B73A8"/>
    <w:rsid w:val="006C19C6"/>
    <w:rsid w:val="006C5CD4"/>
    <w:rsid w:val="006D1207"/>
    <w:rsid w:val="006D353E"/>
    <w:rsid w:val="006D387A"/>
    <w:rsid w:val="006D55FD"/>
    <w:rsid w:val="006E1587"/>
    <w:rsid w:val="006E2E6B"/>
    <w:rsid w:val="006E3711"/>
    <w:rsid w:val="006F0CE2"/>
    <w:rsid w:val="006F173E"/>
    <w:rsid w:val="006F19A3"/>
    <w:rsid w:val="006F30B9"/>
    <w:rsid w:val="006F3A7A"/>
    <w:rsid w:val="006F7075"/>
    <w:rsid w:val="00705717"/>
    <w:rsid w:val="0071119F"/>
    <w:rsid w:val="007111CE"/>
    <w:rsid w:val="007124CF"/>
    <w:rsid w:val="00712F97"/>
    <w:rsid w:val="007134A8"/>
    <w:rsid w:val="00716420"/>
    <w:rsid w:val="00716B1C"/>
    <w:rsid w:val="007205FD"/>
    <w:rsid w:val="0072112C"/>
    <w:rsid w:val="00721BE0"/>
    <w:rsid w:val="00724DF3"/>
    <w:rsid w:val="007314CE"/>
    <w:rsid w:val="00733E93"/>
    <w:rsid w:val="00735BEE"/>
    <w:rsid w:val="00736FCB"/>
    <w:rsid w:val="00737A12"/>
    <w:rsid w:val="00740B26"/>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3AB"/>
    <w:rsid w:val="007E6E6C"/>
    <w:rsid w:val="007F36ED"/>
    <w:rsid w:val="007F41A1"/>
    <w:rsid w:val="007F5E42"/>
    <w:rsid w:val="007F74F8"/>
    <w:rsid w:val="00803727"/>
    <w:rsid w:val="00805447"/>
    <w:rsid w:val="0080648B"/>
    <w:rsid w:val="0080714F"/>
    <w:rsid w:val="0081408D"/>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B0E7E"/>
    <w:rsid w:val="008B5EFB"/>
    <w:rsid w:val="008B67D9"/>
    <w:rsid w:val="008C514B"/>
    <w:rsid w:val="008C558E"/>
    <w:rsid w:val="008C694C"/>
    <w:rsid w:val="008D00A0"/>
    <w:rsid w:val="008D0D4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2377"/>
    <w:rsid w:val="00936532"/>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A34"/>
    <w:rsid w:val="009E0655"/>
    <w:rsid w:val="009E1E34"/>
    <w:rsid w:val="009E4428"/>
    <w:rsid w:val="009E4E61"/>
    <w:rsid w:val="009F1834"/>
    <w:rsid w:val="009F2A8B"/>
    <w:rsid w:val="009F367B"/>
    <w:rsid w:val="009F4B79"/>
    <w:rsid w:val="009F4EE0"/>
    <w:rsid w:val="00A07C86"/>
    <w:rsid w:val="00A205EA"/>
    <w:rsid w:val="00A2222B"/>
    <w:rsid w:val="00A22BF9"/>
    <w:rsid w:val="00A24CA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4085"/>
    <w:rsid w:val="00B95F5A"/>
    <w:rsid w:val="00B9718C"/>
    <w:rsid w:val="00BA069C"/>
    <w:rsid w:val="00BA4820"/>
    <w:rsid w:val="00BA5803"/>
    <w:rsid w:val="00BA5D59"/>
    <w:rsid w:val="00BA66F1"/>
    <w:rsid w:val="00BA69AE"/>
    <w:rsid w:val="00BB0888"/>
    <w:rsid w:val="00BB454C"/>
    <w:rsid w:val="00BB73AB"/>
    <w:rsid w:val="00BC17CE"/>
    <w:rsid w:val="00BC3192"/>
    <w:rsid w:val="00BC4189"/>
    <w:rsid w:val="00BC493F"/>
    <w:rsid w:val="00BC5F9D"/>
    <w:rsid w:val="00BD482A"/>
    <w:rsid w:val="00BD6F47"/>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5224"/>
    <w:rsid w:val="00CA748A"/>
    <w:rsid w:val="00CB1A5F"/>
    <w:rsid w:val="00CB3224"/>
    <w:rsid w:val="00CB32FC"/>
    <w:rsid w:val="00CB3E87"/>
    <w:rsid w:val="00CC1493"/>
    <w:rsid w:val="00CC6E64"/>
    <w:rsid w:val="00CC724D"/>
    <w:rsid w:val="00CC7A2E"/>
    <w:rsid w:val="00CD6375"/>
    <w:rsid w:val="00CE5969"/>
    <w:rsid w:val="00CE7D79"/>
    <w:rsid w:val="00CF13F7"/>
    <w:rsid w:val="00CF2B0A"/>
    <w:rsid w:val="00CF7ED2"/>
    <w:rsid w:val="00D00959"/>
    <w:rsid w:val="00D0206C"/>
    <w:rsid w:val="00D022CE"/>
    <w:rsid w:val="00D05319"/>
    <w:rsid w:val="00D054C1"/>
    <w:rsid w:val="00D077A4"/>
    <w:rsid w:val="00D1015B"/>
    <w:rsid w:val="00D114BE"/>
    <w:rsid w:val="00D12C98"/>
    <w:rsid w:val="00D14F13"/>
    <w:rsid w:val="00D15957"/>
    <w:rsid w:val="00D164B5"/>
    <w:rsid w:val="00D1791D"/>
    <w:rsid w:val="00D17BEB"/>
    <w:rsid w:val="00D20E97"/>
    <w:rsid w:val="00D2356D"/>
    <w:rsid w:val="00D24816"/>
    <w:rsid w:val="00D253F0"/>
    <w:rsid w:val="00D27D6F"/>
    <w:rsid w:val="00D27F53"/>
    <w:rsid w:val="00D30206"/>
    <w:rsid w:val="00D35596"/>
    <w:rsid w:val="00D362CA"/>
    <w:rsid w:val="00D43233"/>
    <w:rsid w:val="00D43487"/>
    <w:rsid w:val="00D45677"/>
    <w:rsid w:val="00D51FDD"/>
    <w:rsid w:val="00D55666"/>
    <w:rsid w:val="00D65D60"/>
    <w:rsid w:val="00D71190"/>
    <w:rsid w:val="00D719E7"/>
    <w:rsid w:val="00D73E7C"/>
    <w:rsid w:val="00D75C77"/>
    <w:rsid w:val="00D75E8A"/>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774"/>
    <w:rsid w:val="00E3279D"/>
    <w:rsid w:val="00E33129"/>
    <w:rsid w:val="00E33CC5"/>
    <w:rsid w:val="00E34C04"/>
    <w:rsid w:val="00E4501C"/>
    <w:rsid w:val="00E505C7"/>
    <w:rsid w:val="00E52AE7"/>
    <w:rsid w:val="00E53F88"/>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FD9"/>
    <w:rsid w:val="00E97A12"/>
    <w:rsid w:val="00EA2966"/>
    <w:rsid w:val="00EA7A15"/>
    <w:rsid w:val="00EB3B4C"/>
    <w:rsid w:val="00EB45F0"/>
    <w:rsid w:val="00EB461A"/>
    <w:rsid w:val="00EC08B8"/>
    <w:rsid w:val="00EC0F94"/>
    <w:rsid w:val="00EC3D02"/>
    <w:rsid w:val="00EC61D7"/>
    <w:rsid w:val="00ED37BD"/>
    <w:rsid w:val="00ED7589"/>
    <w:rsid w:val="00ED7B97"/>
    <w:rsid w:val="00EE339A"/>
    <w:rsid w:val="00EE7708"/>
    <w:rsid w:val="00EE796E"/>
    <w:rsid w:val="00EF1061"/>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47EF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5C77"/>
    <w:rsid w:val="00FD6861"/>
    <w:rsid w:val="00FD7291"/>
    <w:rsid w:val="00FE00F9"/>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1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14"/>
  </w:style>
  <w:style w:type="paragraph" w:styleId="Footer">
    <w:name w:val="footer"/>
    <w:basedOn w:val="Normal"/>
    <w:link w:val="FooterChar"/>
    <w:uiPriority w:val="99"/>
    <w:unhideWhenUsed/>
    <w:rsid w:val="002F1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14"/>
  </w:style>
  <w:style w:type="character" w:styleId="Hyperlink">
    <w:name w:val="Hyperlink"/>
    <w:basedOn w:val="DefaultParagraphFont"/>
    <w:uiPriority w:val="99"/>
    <w:semiHidden/>
    <w:unhideWhenUsed/>
    <w:rsid w:val="002F1D14"/>
    <w:rPr>
      <w:color w:val="0000FF"/>
      <w:u w:val="single"/>
    </w:rPr>
  </w:style>
  <w:style w:type="paragraph" w:styleId="BalloonText">
    <w:name w:val="Balloon Text"/>
    <w:basedOn w:val="Normal"/>
    <w:link w:val="BalloonTextChar"/>
    <w:uiPriority w:val="99"/>
    <w:semiHidden/>
    <w:unhideWhenUsed/>
    <w:rsid w:val="002F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D14"/>
    <w:rPr>
      <w:rFonts w:ascii="Tahoma" w:eastAsia="Calibri" w:hAnsi="Tahoma" w:cs="Tahoma"/>
      <w:sz w:val="16"/>
      <w:szCs w:val="16"/>
    </w:rPr>
  </w:style>
  <w:style w:type="paragraph" w:styleId="FootnoteText">
    <w:name w:val="footnote text"/>
    <w:basedOn w:val="Normal"/>
    <w:link w:val="FootnoteTextChar"/>
    <w:semiHidden/>
    <w:unhideWhenUsed/>
    <w:qFormat/>
    <w:rsid w:val="002F6D7A"/>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semiHidden/>
    <w:rsid w:val="002F6D7A"/>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2F6D7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D20E97"/>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20E97"/>
    <w:pPr>
      <w:spacing w:after="0" w:line="240" w:lineRule="auto"/>
    </w:pPr>
    <w:rPr>
      <w:rFonts w:ascii="Book Antiqua" w:eastAsia="Skolar Cyrillic" w:hAnsi="Book Antiqua"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14"/>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D14"/>
  </w:style>
  <w:style w:type="paragraph" w:styleId="Footer">
    <w:name w:val="footer"/>
    <w:basedOn w:val="Normal"/>
    <w:link w:val="FooterChar"/>
    <w:uiPriority w:val="99"/>
    <w:unhideWhenUsed/>
    <w:rsid w:val="002F1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D14"/>
  </w:style>
  <w:style w:type="character" w:styleId="Hyperlink">
    <w:name w:val="Hyperlink"/>
    <w:basedOn w:val="DefaultParagraphFont"/>
    <w:uiPriority w:val="99"/>
    <w:semiHidden/>
    <w:unhideWhenUsed/>
    <w:rsid w:val="002F1D14"/>
    <w:rPr>
      <w:color w:val="0000FF"/>
      <w:u w:val="single"/>
    </w:rPr>
  </w:style>
  <w:style w:type="paragraph" w:styleId="BalloonText">
    <w:name w:val="Balloon Text"/>
    <w:basedOn w:val="Normal"/>
    <w:link w:val="BalloonTextChar"/>
    <w:uiPriority w:val="99"/>
    <w:semiHidden/>
    <w:unhideWhenUsed/>
    <w:rsid w:val="002F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D14"/>
    <w:rPr>
      <w:rFonts w:ascii="Tahoma" w:eastAsia="Calibri" w:hAnsi="Tahoma" w:cs="Tahoma"/>
      <w:sz w:val="16"/>
      <w:szCs w:val="16"/>
    </w:rPr>
  </w:style>
  <w:style w:type="paragraph" w:styleId="FootnoteText">
    <w:name w:val="footnote text"/>
    <w:basedOn w:val="Normal"/>
    <w:link w:val="FootnoteTextChar"/>
    <w:semiHidden/>
    <w:unhideWhenUsed/>
    <w:qFormat/>
    <w:rsid w:val="002F6D7A"/>
    <w:pPr>
      <w:spacing w:after="0" w:line="240" w:lineRule="auto"/>
      <w:jc w:val="both"/>
    </w:pPr>
    <w:rPr>
      <w:rFonts w:ascii="Times New Roman" w:hAnsi="Times New Roman"/>
      <w:sz w:val="20"/>
      <w:szCs w:val="20"/>
      <w:lang w:bidi="ar-SA"/>
    </w:rPr>
  </w:style>
  <w:style w:type="character" w:customStyle="1" w:styleId="FootnoteTextChar">
    <w:name w:val="Footnote Text Char"/>
    <w:basedOn w:val="DefaultParagraphFont"/>
    <w:link w:val="FootnoteText"/>
    <w:semiHidden/>
    <w:rsid w:val="002F6D7A"/>
    <w:rPr>
      <w:rFonts w:ascii="Times New Roman" w:eastAsia="Calibri" w:hAnsi="Times New Roman" w:cs="Arial"/>
      <w:sz w:val="20"/>
      <w:szCs w:val="20"/>
      <w:lang w:bidi="ar-SA"/>
    </w:rPr>
  </w:style>
  <w:style w:type="character" w:styleId="FootnoteReference">
    <w:name w:val="footnote reference"/>
    <w:basedOn w:val="DefaultParagraphFont"/>
    <w:semiHidden/>
    <w:unhideWhenUsed/>
    <w:qFormat/>
    <w:rsid w:val="002F6D7A"/>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styleId="TableGrid">
    <w:name w:val="Table Grid"/>
    <w:basedOn w:val="TableNormal"/>
    <w:uiPriority w:val="59"/>
    <w:rsid w:val="00D20E97"/>
    <w:pPr>
      <w:spacing w:after="0" w:line="240" w:lineRule="auto"/>
      <w:jc w:val="both"/>
    </w:pPr>
    <w:rPr>
      <w:rFonts w:ascii="Skolar Cyrillic" w:eastAsia="Skolar Cyrillic" w:hAnsi="Skolar Cyrillic"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D20E97"/>
    <w:pPr>
      <w:spacing w:after="0" w:line="240" w:lineRule="auto"/>
    </w:pPr>
    <w:rPr>
      <w:rFonts w:ascii="Book Antiqua" w:eastAsia="Skolar Cyrillic" w:hAnsi="Book Antiqua"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55836">
      <w:bodyDiv w:val="1"/>
      <w:marLeft w:val="0"/>
      <w:marRight w:val="0"/>
      <w:marTop w:val="0"/>
      <w:marBottom w:val="0"/>
      <w:divBdr>
        <w:top w:val="none" w:sz="0" w:space="0" w:color="auto"/>
        <w:left w:val="none" w:sz="0" w:space="0" w:color="auto"/>
        <w:bottom w:val="none" w:sz="0" w:space="0" w:color="auto"/>
        <w:right w:val="none" w:sz="0" w:space="0" w:color="auto"/>
      </w:divBdr>
    </w:div>
    <w:div w:id="418915050">
      <w:bodyDiv w:val="1"/>
      <w:marLeft w:val="0"/>
      <w:marRight w:val="0"/>
      <w:marTop w:val="0"/>
      <w:marBottom w:val="0"/>
      <w:divBdr>
        <w:top w:val="none" w:sz="0" w:space="0" w:color="auto"/>
        <w:left w:val="none" w:sz="0" w:space="0" w:color="auto"/>
        <w:bottom w:val="none" w:sz="0" w:space="0" w:color="auto"/>
        <w:right w:val="none" w:sz="0" w:space="0" w:color="auto"/>
      </w:divBdr>
    </w:div>
    <w:div w:id="562372140">
      <w:bodyDiv w:val="1"/>
      <w:marLeft w:val="0"/>
      <w:marRight w:val="0"/>
      <w:marTop w:val="0"/>
      <w:marBottom w:val="0"/>
      <w:divBdr>
        <w:top w:val="none" w:sz="0" w:space="0" w:color="auto"/>
        <w:left w:val="none" w:sz="0" w:space="0" w:color="auto"/>
        <w:bottom w:val="none" w:sz="0" w:space="0" w:color="auto"/>
        <w:right w:val="none" w:sz="0" w:space="0" w:color="auto"/>
      </w:divBdr>
    </w:div>
    <w:div w:id="657153205">
      <w:bodyDiv w:val="1"/>
      <w:marLeft w:val="0"/>
      <w:marRight w:val="0"/>
      <w:marTop w:val="0"/>
      <w:marBottom w:val="0"/>
      <w:divBdr>
        <w:top w:val="none" w:sz="0" w:space="0" w:color="auto"/>
        <w:left w:val="none" w:sz="0" w:space="0" w:color="auto"/>
        <w:bottom w:val="none" w:sz="0" w:space="0" w:color="auto"/>
        <w:right w:val="none" w:sz="0" w:space="0" w:color="auto"/>
      </w:divBdr>
    </w:div>
    <w:div w:id="729230337">
      <w:bodyDiv w:val="1"/>
      <w:marLeft w:val="0"/>
      <w:marRight w:val="0"/>
      <w:marTop w:val="0"/>
      <w:marBottom w:val="0"/>
      <w:divBdr>
        <w:top w:val="none" w:sz="0" w:space="0" w:color="auto"/>
        <w:left w:val="none" w:sz="0" w:space="0" w:color="auto"/>
        <w:bottom w:val="none" w:sz="0" w:space="0" w:color="auto"/>
        <w:right w:val="none" w:sz="0" w:space="0" w:color="auto"/>
      </w:divBdr>
    </w:div>
    <w:div w:id="763576142">
      <w:bodyDiv w:val="1"/>
      <w:marLeft w:val="0"/>
      <w:marRight w:val="0"/>
      <w:marTop w:val="0"/>
      <w:marBottom w:val="0"/>
      <w:divBdr>
        <w:top w:val="none" w:sz="0" w:space="0" w:color="auto"/>
        <w:left w:val="none" w:sz="0" w:space="0" w:color="auto"/>
        <w:bottom w:val="none" w:sz="0" w:space="0" w:color="auto"/>
        <w:right w:val="none" w:sz="0" w:space="0" w:color="auto"/>
      </w:divBdr>
    </w:div>
    <w:div w:id="807089536">
      <w:bodyDiv w:val="1"/>
      <w:marLeft w:val="0"/>
      <w:marRight w:val="0"/>
      <w:marTop w:val="0"/>
      <w:marBottom w:val="0"/>
      <w:divBdr>
        <w:top w:val="none" w:sz="0" w:space="0" w:color="auto"/>
        <w:left w:val="none" w:sz="0" w:space="0" w:color="auto"/>
        <w:bottom w:val="none" w:sz="0" w:space="0" w:color="auto"/>
        <w:right w:val="none" w:sz="0" w:space="0" w:color="auto"/>
      </w:divBdr>
    </w:div>
    <w:div w:id="969365569">
      <w:bodyDiv w:val="1"/>
      <w:marLeft w:val="0"/>
      <w:marRight w:val="0"/>
      <w:marTop w:val="0"/>
      <w:marBottom w:val="0"/>
      <w:divBdr>
        <w:top w:val="none" w:sz="0" w:space="0" w:color="auto"/>
        <w:left w:val="none" w:sz="0" w:space="0" w:color="auto"/>
        <w:bottom w:val="none" w:sz="0" w:space="0" w:color="auto"/>
        <w:right w:val="none" w:sz="0" w:space="0" w:color="auto"/>
      </w:divBdr>
    </w:div>
    <w:div w:id="1111050097">
      <w:bodyDiv w:val="1"/>
      <w:marLeft w:val="0"/>
      <w:marRight w:val="0"/>
      <w:marTop w:val="0"/>
      <w:marBottom w:val="0"/>
      <w:divBdr>
        <w:top w:val="none" w:sz="0" w:space="0" w:color="auto"/>
        <w:left w:val="none" w:sz="0" w:space="0" w:color="auto"/>
        <w:bottom w:val="none" w:sz="0" w:space="0" w:color="auto"/>
        <w:right w:val="none" w:sz="0" w:space="0" w:color="auto"/>
      </w:divBdr>
    </w:div>
    <w:div w:id="1213036416">
      <w:bodyDiv w:val="1"/>
      <w:marLeft w:val="0"/>
      <w:marRight w:val="0"/>
      <w:marTop w:val="0"/>
      <w:marBottom w:val="0"/>
      <w:divBdr>
        <w:top w:val="none" w:sz="0" w:space="0" w:color="auto"/>
        <w:left w:val="none" w:sz="0" w:space="0" w:color="auto"/>
        <w:bottom w:val="none" w:sz="0" w:space="0" w:color="auto"/>
        <w:right w:val="none" w:sz="0" w:space="0" w:color="auto"/>
      </w:divBdr>
    </w:div>
    <w:div w:id="1299841418">
      <w:bodyDiv w:val="1"/>
      <w:marLeft w:val="0"/>
      <w:marRight w:val="0"/>
      <w:marTop w:val="0"/>
      <w:marBottom w:val="0"/>
      <w:divBdr>
        <w:top w:val="none" w:sz="0" w:space="0" w:color="auto"/>
        <w:left w:val="none" w:sz="0" w:space="0" w:color="auto"/>
        <w:bottom w:val="none" w:sz="0" w:space="0" w:color="auto"/>
        <w:right w:val="none" w:sz="0" w:space="0" w:color="auto"/>
      </w:divBdr>
    </w:div>
    <w:div w:id="1300958652">
      <w:bodyDiv w:val="1"/>
      <w:marLeft w:val="0"/>
      <w:marRight w:val="0"/>
      <w:marTop w:val="0"/>
      <w:marBottom w:val="0"/>
      <w:divBdr>
        <w:top w:val="none" w:sz="0" w:space="0" w:color="auto"/>
        <w:left w:val="none" w:sz="0" w:space="0" w:color="auto"/>
        <w:bottom w:val="none" w:sz="0" w:space="0" w:color="auto"/>
        <w:right w:val="none" w:sz="0" w:space="0" w:color="auto"/>
      </w:divBdr>
    </w:div>
    <w:div w:id="1621373187">
      <w:bodyDiv w:val="1"/>
      <w:marLeft w:val="0"/>
      <w:marRight w:val="0"/>
      <w:marTop w:val="0"/>
      <w:marBottom w:val="0"/>
      <w:divBdr>
        <w:top w:val="none" w:sz="0" w:space="0" w:color="auto"/>
        <w:left w:val="none" w:sz="0" w:space="0" w:color="auto"/>
        <w:bottom w:val="none" w:sz="0" w:space="0" w:color="auto"/>
        <w:right w:val="none" w:sz="0" w:space="0" w:color="auto"/>
      </w:divBdr>
    </w:div>
    <w:div w:id="1632904667">
      <w:bodyDiv w:val="1"/>
      <w:marLeft w:val="0"/>
      <w:marRight w:val="0"/>
      <w:marTop w:val="0"/>
      <w:marBottom w:val="0"/>
      <w:divBdr>
        <w:top w:val="none" w:sz="0" w:space="0" w:color="auto"/>
        <w:left w:val="none" w:sz="0" w:space="0" w:color="auto"/>
        <w:bottom w:val="none" w:sz="0" w:space="0" w:color="auto"/>
        <w:right w:val="none" w:sz="0" w:space="0" w:color="auto"/>
      </w:divBdr>
    </w:div>
    <w:div w:id="1652707405">
      <w:bodyDiv w:val="1"/>
      <w:marLeft w:val="0"/>
      <w:marRight w:val="0"/>
      <w:marTop w:val="0"/>
      <w:marBottom w:val="0"/>
      <w:divBdr>
        <w:top w:val="none" w:sz="0" w:space="0" w:color="auto"/>
        <w:left w:val="none" w:sz="0" w:space="0" w:color="auto"/>
        <w:bottom w:val="none" w:sz="0" w:space="0" w:color="auto"/>
        <w:right w:val="none" w:sz="0" w:space="0" w:color="auto"/>
      </w:divBdr>
    </w:div>
    <w:div w:id="1708263163">
      <w:bodyDiv w:val="1"/>
      <w:marLeft w:val="0"/>
      <w:marRight w:val="0"/>
      <w:marTop w:val="0"/>
      <w:marBottom w:val="0"/>
      <w:divBdr>
        <w:top w:val="none" w:sz="0" w:space="0" w:color="auto"/>
        <w:left w:val="none" w:sz="0" w:space="0" w:color="auto"/>
        <w:bottom w:val="none" w:sz="0" w:space="0" w:color="auto"/>
        <w:right w:val="none" w:sz="0" w:space="0" w:color="auto"/>
      </w:divBdr>
    </w:div>
    <w:div w:id="1724403882">
      <w:bodyDiv w:val="1"/>
      <w:marLeft w:val="0"/>
      <w:marRight w:val="0"/>
      <w:marTop w:val="0"/>
      <w:marBottom w:val="0"/>
      <w:divBdr>
        <w:top w:val="none" w:sz="0" w:space="0" w:color="auto"/>
        <w:left w:val="none" w:sz="0" w:space="0" w:color="auto"/>
        <w:bottom w:val="none" w:sz="0" w:space="0" w:color="auto"/>
        <w:right w:val="none" w:sz="0" w:space="0" w:color="auto"/>
      </w:divBdr>
    </w:div>
    <w:div w:id="1970280994">
      <w:bodyDiv w:val="1"/>
      <w:marLeft w:val="0"/>
      <w:marRight w:val="0"/>
      <w:marTop w:val="0"/>
      <w:marBottom w:val="0"/>
      <w:divBdr>
        <w:top w:val="none" w:sz="0" w:space="0" w:color="auto"/>
        <w:left w:val="none" w:sz="0" w:space="0" w:color="auto"/>
        <w:bottom w:val="none" w:sz="0" w:space="0" w:color="auto"/>
        <w:right w:val="none" w:sz="0" w:space="0" w:color="auto"/>
      </w:divBdr>
    </w:div>
    <w:div w:id="21193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ubshevt.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G:\Documents\Dr%20Walter%20Oakley%20projects\Bne%20Torah\Classes\Torah%20Seder\5772\Sivan%2012,%205772.docx" TargetMode="External"/><Relationship Id="rId2" Type="http://schemas.openxmlformats.org/officeDocument/2006/relationships/hyperlink" Target="http://otzar770.com/library/display_page.asp?nPageNumber=343&amp;ilSC=40&amp;nBookId=46&amp;cPartLetter=B" TargetMode="External"/><Relationship Id="rId1" Type="http://schemas.openxmlformats.org/officeDocument/2006/relationships/hyperlink" Target="http://otzar770.com/library/display_page.asp?nPageNumber=342&amp;ilSC=40&amp;nBookId=46&amp;cPartLette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36</Pages>
  <Words>14659</Words>
  <Characters>83557</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3</cp:revision>
  <cp:lastPrinted>2015-01-22T01:34:00Z</cp:lastPrinted>
  <dcterms:created xsi:type="dcterms:W3CDTF">2015-01-22T01:26:00Z</dcterms:created>
  <dcterms:modified xsi:type="dcterms:W3CDTF">2015-01-22T04:59:00Z</dcterms:modified>
</cp:coreProperties>
</file>