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CA34AA" w:rsidRPr="009560DA" w:rsidTr="008E5180">
        <w:trPr>
          <w:jc w:val="center"/>
        </w:trPr>
        <w:tc>
          <w:tcPr>
            <w:tcW w:w="3780" w:type="dxa"/>
            <w:hideMark/>
          </w:tcPr>
          <w:p w:rsidR="00CA34AA" w:rsidRPr="009560DA" w:rsidRDefault="00CA34AA" w:rsidP="00541724">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Emunah</w:t>
            </w:r>
          </w:p>
          <w:p w:rsidR="00CA34AA" w:rsidRPr="009560DA" w:rsidRDefault="00E8752E" w:rsidP="00541724">
            <w:pPr>
              <w:jc w:val="center"/>
              <w:rPr>
                <w:rFonts w:ascii="Cambria" w:hAnsi="Cambria"/>
                <w:b/>
                <w:bCs/>
              </w:rPr>
            </w:pPr>
            <w:hyperlink r:id="rId7" w:history="1">
              <w:r w:rsidR="007538E3">
                <w:rPr>
                  <w:rFonts w:ascii="Cambria" w:hAnsi="Cambria"/>
                  <w:b/>
                  <w:bCs/>
                </w:rPr>
                <w:t>12210 Luckey Summit</w:t>
              </w:r>
            </w:hyperlink>
          </w:p>
          <w:p w:rsidR="00CA34AA" w:rsidRPr="009560DA" w:rsidRDefault="00E8752E" w:rsidP="00541724">
            <w:pPr>
              <w:jc w:val="center"/>
              <w:rPr>
                <w:rFonts w:ascii="Cambria" w:hAnsi="Cambria"/>
                <w:b/>
                <w:bCs/>
              </w:rPr>
            </w:pPr>
            <w:hyperlink r:id="rId8" w:history="1">
              <w:r>
                <w:rPr>
                  <w:rFonts w:ascii="Cambria" w:hAnsi="Cambria"/>
                  <w:b/>
                  <w:bCs/>
                </w:rPr>
                <w:t>San Antonio, TX 78252</w:t>
              </w:r>
            </w:hyperlink>
          </w:p>
          <w:p w:rsidR="00CA34AA" w:rsidRPr="009560DA" w:rsidRDefault="00CA34AA" w:rsidP="00541724">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 States of America</w:t>
            </w:r>
          </w:p>
          <w:p w:rsidR="00CA34AA" w:rsidRPr="009560DA" w:rsidRDefault="00CA34AA" w:rsidP="00541724">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 2018</w:t>
            </w:r>
          </w:p>
          <w:p w:rsidR="00CA34AA" w:rsidRPr="009560DA" w:rsidRDefault="00E8752E" w:rsidP="00541724">
            <w:pPr>
              <w:tabs>
                <w:tab w:val="center" w:pos="4320"/>
                <w:tab w:val="right" w:pos="8640"/>
              </w:tabs>
              <w:jc w:val="center"/>
              <w:rPr>
                <w:rFonts w:ascii="Cambria" w:eastAsia="Times New Roman" w:hAnsi="Cambria" w:cs="Calibri"/>
                <w:b/>
                <w:kern w:val="16"/>
                <w:lang w:val="en-AU" w:eastAsia="en-AU"/>
              </w:rPr>
            </w:pPr>
            <w:hyperlink r:id="rId9" w:history="1">
              <w:r w:rsidR="00CA34AA" w:rsidRPr="009560DA">
                <w:rPr>
                  <w:rFonts w:ascii="Cambria" w:eastAsia="Times New Roman" w:hAnsi="Cambria" w:cs="Calibri"/>
                  <w:b/>
                  <w:color w:val="0000FF"/>
                  <w:kern w:val="16"/>
                  <w:u w:val="single"/>
                  <w:lang w:val="en-AU" w:eastAsia="en-AU"/>
                </w:rPr>
                <w:t>http://www.betemunah.org/</w:t>
              </w:r>
            </w:hyperlink>
          </w:p>
          <w:p w:rsidR="00CA34AA" w:rsidRPr="009560DA" w:rsidRDefault="00CA34AA" w:rsidP="00541724">
            <w:pPr>
              <w:tabs>
                <w:tab w:val="center" w:pos="4320"/>
                <w:tab w:val="right" w:pos="8640"/>
              </w:tabs>
              <w:jc w:val="center"/>
              <w:rPr>
                <w:rFonts w:eastAsia="Times New Roman" w:cs="Calibri"/>
                <w:b/>
                <w:kern w:val="16"/>
                <w:lang w:val="en-AU" w:eastAsia="en-AU"/>
              </w:rPr>
            </w:pPr>
            <w:r w:rsidRPr="009560DA">
              <w:rPr>
                <w:rFonts w:ascii="Cambria" w:eastAsia="Times New Roman" w:hAnsi="Cambria" w:cs="Calibri"/>
                <w:b/>
                <w:kern w:val="16"/>
                <w:lang w:eastAsia="en-AU"/>
              </w:rPr>
              <w:t xml:space="preserve">E-Mail: </w:t>
            </w:r>
            <w:hyperlink r:id="rId10" w:history="1">
              <w:r w:rsidRPr="009560DA">
                <w:rPr>
                  <w:rFonts w:ascii="Cambria" w:eastAsia="Times New Roman" w:hAnsi="Cambria" w:cs="Calibri"/>
                  <w:b/>
                  <w:color w:val="0000FF"/>
                  <w:kern w:val="16"/>
                  <w:u w:val="single"/>
                  <w:lang w:eastAsia="en-AU"/>
                </w:rPr>
                <w:t>gkilli@aol.com</w:t>
              </w:r>
            </w:hyperlink>
          </w:p>
        </w:tc>
        <w:tc>
          <w:tcPr>
            <w:tcW w:w="2970" w:type="dxa"/>
            <w:hideMark/>
          </w:tcPr>
          <w:p w:rsidR="00CA34AA" w:rsidRPr="009560DA" w:rsidRDefault="00CA34AA" w:rsidP="00541724">
            <w:pPr>
              <w:tabs>
                <w:tab w:val="center" w:pos="4320"/>
                <w:tab w:val="right" w:pos="8640"/>
              </w:tabs>
              <w:rPr>
                <w:rFonts w:eastAsia="Times New Roman" w:cs="Calibri"/>
                <w:b/>
                <w:kern w:val="16"/>
                <w:sz w:val="32"/>
                <w:szCs w:val="32"/>
                <w:lang w:val="es-ES" w:eastAsia="en-AU"/>
              </w:rPr>
            </w:pPr>
            <w:r w:rsidRPr="009560DA">
              <w:rPr>
                <w:rFonts w:eastAsia="Times New Roman" w:cs="Calibri"/>
                <w:b/>
                <w:kern w:val="16"/>
                <w:sz w:val="32"/>
                <w:szCs w:val="32"/>
                <w:lang w:val="en-AU" w:eastAsia="en-AU"/>
              </w:rPr>
              <w:t xml:space="preserve">        </w:t>
            </w:r>
            <w:r w:rsidR="00C4517F" w:rsidRPr="005F1FB5">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CA34AA" w:rsidRPr="009560DA" w:rsidRDefault="00CA34AA" w:rsidP="00541724">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El</w:t>
            </w:r>
          </w:p>
          <w:p w:rsidR="00CA34AA" w:rsidRPr="009560DA" w:rsidRDefault="00CA34AA" w:rsidP="00541724">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 Broken Arrow Dr.</w:t>
            </w:r>
          </w:p>
          <w:p w:rsidR="00CA34AA" w:rsidRPr="009560DA" w:rsidRDefault="00CA34AA" w:rsidP="00541724">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 TN 38242</w:t>
            </w:r>
          </w:p>
          <w:p w:rsidR="00CA34AA" w:rsidRPr="009560DA" w:rsidRDefault="00CA34AA" w:rsidP="00541724">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 States of America</w:t>
            </w:r>
          </w:p>
          <w:p w:rsidR="00CA34AA" w:rsidRPr="009560DA" w:rsidRDefault="00CA34AA" w:rsidP="00541724">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 2018</w:t>
            </w:r>
          </w:p>
          <w:p w:rsidR="00CA34AA" w:rsidRPr="009560DA" w:rsidRDefault="00E8752E" w:rsidP="00541724">
            <w:pPr>
              <w:tabs>
                <w:tab w:val="center" w:pos="4320"/>
                <w:tab w:val="right" w:pos="8640"/>
              </w:tabs>
              <w:jc w:val="center"/>
              <w:rPr>
                <w:rFonts w:ascii="Cambria" w:eastAsia="Times New Roman" w:hAnsi="Cambria" w:cs="Calibri"/>
                <w:b/>
                <w:bCs/>
                <w:kern w:val="16"/>
                <w:lang w:val="en-AU" w:eastAsia="en-AU"/>
              </w:rPr>
            </w:pPr>
            <w:hyperlink r:id="rId12" w:history="1">
              <w:r w:rsidR="00CA34AA" w:rsidRPr="009560DA">
                <w:rPr>
                  <w:rFonts w:ascii="Cambria" w:eastAsia="Times New Roman" w:hAnsi="Cambria" w:cs="Calibri"/>
                  <w:b/>
                  <w:bCs/>
                  <w:color w:val="0000FF"/>
                  <w:kern w:val="16"/>
                  <w:u w:val="single"/>
                  <w:lang w:val="en-AU" w:eastAsia="en-AU"/>
                </w:rPr>
                <w:t>http://torahfocus.com/</w:t>
              </w:r>
            </w:hyperlink>
          </w:p>
          <w:p w:rsidR="00CA34AA" w:rsidRPr="009560DA" w:rsidRDefault="00CA34AA" w:rsidP="00541724">
            <w:pPr>
              <w:tabs>
                <w:tab w:val="center" w:pos="4320"/>
                <w:tab w:val="right" w:pos="8640"/>
              </w:tabs>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Pr="009560DA">
              <w:rPr>
                <w:rFonts w:ascii="Cambria" w:hAnsi="Cambria" w:cs="Calibri"/>
                <w:kern w:val="16"/>
                <w:lang w:val="en-AU"/>
              </w:rPr>
              <w:t xml:space="preserve"> </w:t>
            </w:r>
            <w:hyperlink r:id="rId13" w:history="1">
              <w:r w:rsidRPr="009560DA">
                <w:rPr>
                  <w:rFonts w:ascii="Cambria" w:eastAsia="Times New Roman" w:hAnsi="Cambria" w:cs="Calibri"/>
                  <w:b/>
                  <w:bCs/>
                  <w:color w:val="0000FF"/>
                  <w:kern w:val="16"/>
                  <w:u w:val="single"/>
                  <w:lang w:val="en-AU" w:eastAsia="en-AU"/>
                </w:rPr>
                <w:t>waltoakley@charter.net</w:t>
              </w:r>
            </w:hyperlink>
          </w:p>
        </w:tc>
      </w:tr>
    </w:tbl>
    <w:p w:rsidR="00CA34AA" w:rsidRPr="009560DA" w:rsidRDefault="00CA34AA" w:rsidP="00541724">
      <w:pPr>
        <w:tabs>
          <w:tab w:val="center" w:pos="4320"/>
          <w:tab w:val="right" w:pos="8640"/>
        </w:tabs>
        <w:jc w:val="both"/>
        <w:rPr>
          <w:rFonts w:eastAsia="Times New Roman" w:cs="Calibri"/>
          <w:b/>
          <w:bCs/>
          <w:kern w:val="16"/>
          <w:lang w:eastAsia="en-AU"/>
        </w:rPr>
      </w:pPr>
    </w:p>
    <w:p w:rsidR="00CA34AA" w:rsidRPr="009560DA" w:rsidRDefault="00CA34AA" w:rsidP="00541724">
      <w:pPr>
        <w:tabs>
          <w:tab w:val="center" w:pos="4320"/>
          <w:tab w:val="right" w:pos="8640"/>
        </w:tabs>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rsidR="00CA34AA" w:rsidRPr="009560DA" w:rsidRDefault="00CA34AA" w:rsidP="00541724">
      <w:pPr>
        <w:tabs>
          <w:tab w:val="center" w:pos="4320"/>
          <w:tab w:val="right" w:pos="8640"/>
        </w:tabs>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A34AA" w:rsidRPr="009560DA" w:rsidTr="008E5180">
        <w:trPr>
          <w:jc w:val="center"/>
        </w:trPr>
        <w:tc>
          <w:tcPr>
            <w:tcW w:w="4627" w:type="dxa"/>
            <w:hideMark/>
          </w:tcPr>
          <w:p w:rsidR="00CA34AA" w:rsidRPr="009560DA" w:rsidRDefault="00CA34AA" w:rsidP="00541724">
            <w:pPr>
              <w:tabs>
                <w:tab w:val="center" w:pos="4320"/>
                <w:tab w:val="right" w:pos="8640"/>
              </w:tabs>
              <w:jc w:val="center"/>
              <w:rPr>
                <w:rFonts w:eastAsia="Times New Roman" w:cs="Calibri"/>
                <w:b/>
                <w:bCs/>
                <w:kern w:val="16"/>
                <w:lang w:val="en-AU" w:eastAsia="en-AU"/>
              </w:rPr>
            </w:pPr>
            <w:r w:rsidRPr="009560DA">
              <w:rPr>
                <w:rFonts w:eastAsia="Times New Roman" w:cs="Calibri"/>
                <w:b/>
                <w:bCs/>
                <w:kern w:val="16"/>
                <w:lang w:val="en-AU" w:eastAsia="en-AU"/>
              </w:rPr>
              <w:t>Three and 1/2 year Lectionary Readings</w:t>
            </w:r>
          </w:p>
        </w:tc>
        <w:tc>
          <w:tcPr>
            <w:tcW w:w="4615" w:type="dxa"/>
            <w:hideMark/>
          </w:tcPr>
          <w:p w:rsidR="00CA34AA" w:rsidRPr="009560DA" w:rsidRDefault="00CA34AA" w:rsidP="00541724">
            <w:pPr>
              <w:jc w:val="center"/>
              <w:rPr>
                <w:rFonts w:eastAsia="Times New Roman" w:cs="Calibri"/>
                <w:b/>
                <w:kern w:val="16"/>
                <w:lang w:val="en-AU" w:eastAsia="en-AU"/>
              </w:rPr>
            </w:pPr>
            <w:r w:rsidRPr="009560DA">
              <w:rPr>
                <w:rFonts w:eastAsia="Times New Roman" w:cs="Calibri"/>
                <w:b/>
                <w:lang w:val="en-AU" w:eastAsia="en-AU"/>
              </w:rPr>
              <w:t>Third Year of the Triennial Reading Cycle</w:t>
            </w:r>
          </w:p>
        </w:tc>
      </w:tr>
      <w:tr w:rsidR="00CA34AA" w:rsidRPr="009560DA" w:rsidTr="008E5180">
        <w:trPr>
          <w:jc w:val="center"/>
        </w:trPr>
        <w:tc>
          <w:tcPr>
            <w:tcW w:w="4627" w:type="dxa"/>
            <w:hideMark/>
          </w:tcPr>
          <w:p w:rsidR="00CA34AA" w:rsidRPr="009560DA" w:rsidRDefault="00CA34AA" w:rsidP="00541724">
            <w:pPr>
              <w:jc w:val="center"/>
              <w:rPr>
                <w:rFonts w:eastAsia="Times New Roman" w:cs="Calibri"/>
                <w:b/>
                <w:kern w:val="16"/>
                <w:lang w:val="en-AU" w:eastAsia="en-AU"/>
              </w:rPr>
            </w:pPr>
            <w:r>
              <w:rPr>
                <w:rFonts w:eastAsia="Times New Roman" w:cs="Calibri"/>
                <w:b/>
                <w:kern w:val="16"/>
                <w:lang w:val="en-AU" w:eastAsia="en-AU"/>
              </w:rPr>
              <w:t>Sivan 26</w:t>
            </w:r>
            <w:r w:rsidRPr="009560DA">
              <w:rPr>
                <w:rFonts w:eastAsia="Times New Roman" w:cs="Calibri"/>
                <w:b/>
                <w:kern w:val="16"/>
                <w:lang w:val="en-AU" w:eastAsia="en-AU"/>
              </w:rPr>
              <w:t xml:space="preserve">, 5778 – </w:t>
            </w:r>
            <w:r>
              <w:rPr>
                <w:rFonts w:eastAsia="Times New Roman" w:cs="Calibri"/>
                <w:b/>
                <w:kern w:val="16"/>
                <w:lang w:val="en-AU" w:eastAsia="en-AU"/>
              </w:rPr>
              <w:t>June 08/09,</w:t>
            </w:r>
            <w:r w:rsidRPr="009560DA">
              <w:rPr>
                <w:rFonts w:eastAsia="Times New Roman" w:cs="Calibri"/>
                <w:b/>
                <w:kern w:val="16"/>
                <w:lang w:val="en-AU" w:eastAsia="en-AU"/>
              </w:rPr>
              <w:t xml:space="preserve"> 2018</w:t>
            </w:r>
          </w:p>
        </w:tc>
        <w:tc>
          <w:tcPr>
            <w:tcW w:w="4615" w:type="dxa"/>
            <w:hideMark/>
          </w:tcPr>
          <w:p w:rsidR="00CA34AA" w:rsidRPr="009560DA" w:rsidRDefault="00CA34AA" w:rsidP="00541724">
            <w:pPr>
              <w:jc w:val="center"/>
              <w:rPr>
                <w:rFonts w:eastAsia="Times New Roman" w:cs="Calibri"/>
                <w:b/>
                <w:bCs/>
                <w:kern w:val="16"/>
                <w:lang w:val="en-AU" w:eastAsia="en-AU"/>
              </w:rPr>
            </w:pPr>
            <w:r w:rsidRPr="009560DA">
              <w:rPr>
                <w:rFonts w:eastAsia="Times New Roman" w:cs="Calibri"/>
                <w:b/>
                <w:kern w:val="16"/>
                <w:lang w:val="en-AU" w:eastAsia="en-AU"/>
              </w:rPr>
              <w:t>Third Year of the Shmita Cycle</w:t>
            </w:r>
          </w:p>
        </w:tc>
      </w:tr>
    </w:tbl>
    <w:p w:rsidR="00CA34AA" w:rsidRPr="009560DA" w:rsidRDefault="00CA34AA" w:rsidP="00541724">
      <w:pPr>
        <w:jc w:val="both"/>
        <w:rPr>
          <w:rFonts w:cs="Calibri"/>
        </w:rPr>
      </w:pPr>
    </w:p>
    <w:p w:rsidR="00CA34AA" w:rsidRPr="009560DA" w:rsidRDefault="00CA34AA" w:rsidP="00541724">
      <w:pPr>
        <w:jc w:val="center"/>
        <w:rPr>
          <w:rFonts w:eastAsia="Times New Roman" w:cs="Calibri"/>
          <w:b/>
          <w:bCs/>
          <w:kern w:val="16"/>
          <w:sz w:val="24"/>
          <w:szCs w:val="24"/>
          <w:lang w:bidi="ar-SA"/>
        </w:rPr>
      </w:pPr>
      <w:r w:rsidRPr="009560DA">
        <w:rPr>
          <w:rFonts w:eastAsia="Times New Roman" w:cs="Calibri"/>
          <w:b/>
          <w:bCs/>
          <w:kern w:val="16"/>
          <w:sz w:val="24"/>
          <w:szCs w:val="24"/>
          <w:lang w:bidi="ar-SA"/>
        </w:rPr>
        <w:t>Candle Lighting and Habdalah Times:</w:t>
      </w:r>
    </w:p>
    <w:p w:rsidR="00CA34AA" w:rsidRPr="009560DA" w:rsidRDefault="00CA34AA" w:rsidP="00541724">
      <w:pPr>
        <w:jc w:val="both"/>
        <w:rPr>
          <w:rFonts w:eastAsia="Times New Roman" w:cs="Calibri"/>
          <w:b/>
          <w:bCs/>
          <w:kern w:val="16"/>
          <w:sz w:val="18"/>
          <w:szCs w:val="18"/>
          <w:lang w:bidi="ar-SA"/>
        </w:rPr>
      </w:pPr>
    </w:p>
    <w:p w:rsidR="00CA34AA" w:rsidRPr="009560DA" w:rsidRDefault="00CA34AA" w:rsidP="00541724">
      <w:pPr>
        <w:jc w:val="both"/>
        <w:rPr>
          <w:rFonts w:eastAsia="Times New Roman" w:cs="Calibri"/>
          <w:b/>
          <w:bCs/>
          <w:kern w:val="16"/>
          <w:sz w:val="24"/>
          <w:szCs w:val="24"/>
          <w:lang w:bidi="ar-SA"/>
        </w:rPr>
      </w:pPr>
      <w:r w:rsidRPr="009560DA">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CA34AA" w:rsidRPr="009560DA" w:rsidRDefault="00CA34AA" w:rsidP="00541724">
      <w:pPr>
        <w:jc w:val="center"/>
        <w:rPr>
          <w:rFonts w:eastAsia="Times New Roman" w:cs="Calibri"/>
          <w:b/>
          <w:bCs/>
          <w:kern w:val="16"/>
          <w:sz w:val="18"/>
          <w:szCs w:val="18"/>
          <w:lang w:bidi="ar-SA"/>
        </w:rPr>
      </w:pPr>
    </w:p>
    <w:p w:rsidR="00CA34AA" w:rsidRPr="009560DA" w:rsidRDefault="00CA34AA" w:rsidP="00541724">
      <w:pPr>
        <w:jc w:val="center"/>
        <w:rPr>
          <w:rFonts w:eastAsia="Times New Roman" w:cs="Calibri"/>
          <w:kern w:val="16"/>
          <w:sz w:val="24"/>
          <w:szCs w:val="24"/>
          <w:lang w:val="en-AU" w:bidi="ar-SA"/>
        </w:rPr>
      </w:pPr>
      <w:r w:rsidRPr="009560DA">
        <w:rPr>
          <w:rFonts w:eastAsia="Times New Roman" w:cs="Calibri"/>
          <w:b/>
          <w:bCs/>
          <w:kern w:val="16"/>
          <w:sz w:val="24"/>
          <w:szCs w:val="24"/>
          <w:lang w:bidi="ar-SA"/>
        </w:rPr>
        <w:t xml:space="preserve">See: </w:t>
      </w:r>
      <w:hyperlink r:id="rId14" w:history="1">
        <w:r w:rsidRPr="009560DA">
          <w:rPr>
            <w:rFonts w:eastAsia="Times New Roman" w:cs="Calibri"/>
            <w:b/>
            <w:bCs/>
            <w:color w:val="0000FF"/>
            <w:kern w:val="16"/>
            <w:sz w:val="24"/>
            <w:szCs w:val="24"/>
            <w:u w:val="single"/>
            <w:lang w:bidi="ar-SA"/>
          </w:rPr>
          <w:t>http://www.chabad.org/calendar/candlelighting.htm</w:t>
        </w:r>
      </w:hyperlink>
      <w:r w:rsidRPr="009560DA">
        <w:rPr>
          <w:rFonts w:eastAsia="Times New Roman" w:cs="Calibri"/>
          <w:b/>
          <w:bCs/>
          <w:kern w:val="16"/>
          <w:sz w:val="24"/>
          <w:szCs w:val="24"/>
          <w:lang w:bidi="ar-SA"/>
        </w:rPr>
        <w:t xml:space="preserve"> </w:t>
      </w:r>
    </w:p>
    <w:p w:rsidR="00CA34AA" w:rsidRPr="009560DA" w:rsidRDefault="00CA34AA" w:rsidP="00541724">
      <w:pPr>
        <w:pBdr>
          <w:bottom w:val="double" w:sz="6" w:space="1" w:color="auto"/>
        </w:pBdr>
        <w:jc w:val="both"/>
        <w:rPr>
          <w:rFonts w:ascii="Times New Roman" w:hAnsi="Times New Roman" w:cs="Times New Roman"/>
        </w:rPr>
      </w:pPr>
    </w:p>
    <w:p w:rsidR="00CA34AA" w:rsidRPr="009560DA" w:rsidRDefault="00CA34AA" w:rsidP="00541724">
      <w:pPr>
        <w:jc w:val="both"/>
      </w:pPr>
    </w:p>
    <w:p w:rsidR="00CA34AA" w:rsidRPr="00BF3C6B" w:rsidRDefault="00CA34AA" w:rsidP="00541724">
      <w:pPr>
        <w:jc w:val="center"/>
        <w:rPr>
          <w:rFonts w:eastAsia="Times New Roman" w:cs="Calibri"/>
          <w:color w:val="000000"/>
        </w:rPr>
      </w:pPr>
      <w:r w:rsidRPr="00BF3C6B">
        <w:rPr>
          <w:rFonts w:ascii="Cambria" w:eastAsia="Times New Roman" w:hAnsi="Cambria" w:cs="Calibri"/>
          <w:b/>
          <w:bCs/>
          <w:color w:val="000000"/>
          <w:sz w:val="28"/>
          <w:szCs w:val="28"/>
        </w:rPr>
        <w:t>Roll of Honor:</w:t>
      </w:r>
    </w:p>
    <w:p w:rsidR="00CA34AA" w:rsidRPr="005C430C" w:rsidRDefault="00CA34AA" w:rsidP="00541724">
      <w:pPr>
        <w:jc w:val="center"/>
        <w:rPr>
          <w:rFonts w:eastAsia="Times New Roman" w:cs="Calibri"/>
          <w:color w:val="000000"/>
          <w:sz w:val="20"/>
          <w:szCs w:val="20"/>
        </w:rPr>
      </w:pPr>
      <w:r w:rsidRPr="005C430C">
        <w:rPr>
          <w:rFonts w:ascii="Cambria" w:eastAsia="Times New Roman" w:hAnsi="Cambria" w:cs="Calibri"/>
          <w:b/>
          <w:bCs/>
          <w:color w:val="000000"/>
          <w:sz w:val="20"/>
          <w:szCs w:val="20"/>
          <w:lang w:val="en-AU"/>
        </w:rPr>
        <w:t> </w:t>
      </w:r>
    </w:p>
    <w:p w:rsidR="00CA34AA" w:rsidRPr="00BF3C6B" w:rsidRDefault="00CA34AA" w:rsidP="00541724">
      <w:pPr>
        <w:jc w:val="center"/>
        <w:rPr>
          <w:rFonts w:eastAsia="Times New Roman" w:cs="Calibri"/>
          <w:color w:val="000000"/>
        </w:rPr>
      </w:pPr>
      <w:r w:rsidRPr="00BF3C6B">
        <w:rPr>
          <w:rFonts w:ascii="Cambria" w:eastAsia="Times New Roman" w:hAnsi="Cambria" w:cs="Calibri"/>
          <w:b/>
          <w:bCs/>
          <w:color w:val="000000"/>
          <w:sz w:val="24"/>
          <w:szCs w:val="24"/>
          <w:lang w:val="en-AU"/>
        </w:rPr>
        <w:t>This Commentary comes out weekly and on the festivals thanks to the great generosity of:</w:t>
      </w:r>
    </w:p>
    <w:p w:rsidR="00CA34AA" w:rsidRPr="00BF3C6B" w:rsidRDefault="00CA34AA" w:rsidP="00541724">
      <w:pPr>
        <w:jc w:val="center"/>
        <w:rPr>
          <w:rFonts w:eastAsia="Times New Roman" w:cs="Calibri"/>
          <w:color w:val="000000"/>
        </w:rPr>
      </w:pPr>
      <w:r w:rsidRPr="00BF3C6B">
        <w:rPr>
          <w:rFonts w:ascii="Cambria" w:eastAsia="Times New Roman" w:hAnsi="Cambria" w:cs="Calibri"/>
          <w:b/>
          <w:bCs/>
          <w:color w:val="000000"/>
          <w:sz w:val="24"/>
          <w:szCs w:val="24"/>
          <w:lang w:val="en-AU"/>
        </w:rPr>
        <w:t> </w:t>
      </w:r>
    </w:p>
    <w:p w:rsidR="00CA34AA" w:rsidRPr="00BF3C6B" w:rsidRDefault="00CA34AA" w:rsidP="00541724">
      <w:pPr>
        <w:jc w:val="center"/>
        <w:rPr>
          <w:rFonts w:eastAsia="Times New Roman" w:cs="Calibri"/>
          <w:color w:val="000000"/>
        </w:rPr>
      </w:pPr>
      <w:r w:rsidRPr="00BF3C6B">
        <w:rPr>
          <w:rFonts w:eastAsia="Times New Roman" w:cs="Calibri"/>
          <w:color w:val="000000"/>
        </w:rPr>
        <w:t>His Eminence Rabbi Dr. Hillel ben David and beloved wife HH Giberet Batsheva bat Sarah</w:t>
      </w:r>
    </w:p>
    <w:p w:rsidR="00CA34AA" w:rsidRPr="00BF3C6B" w:rsidRDefault="00CA34AA" w:rsidP="00541724">
      <w:pPr>
        <w:jc w:val="center"/>
        <w:rPr>
          <w:rFonts w:eastAsia="Times New Roman" w:cs="Calibri"/>
          <w:color w:val="000000"/>
        </w:rPr>
      </w:pPr>
      <w:r w:rsidRPr="00BF3C6B">
        <w:rPr>
          <w:rFonts w:eastAsia="Times New Roman" w:cs="Calibri"/>
          <w:color w:val="000000"/>
        </w:rPr>
        <w:t>His Eminence Rabbi Dr. Eliyahu ben Abraham and beloved wife HH Giberet Dr. Elisheba bat Sarah</w:t>
      </w:r>
    </w:p>
    <w:p w:rsidR="00CA34AA" w:rsidRPr="00BF3C6B" w:rsidRDefault="00CA34AA" w:rsidP="00541724">
      <w:pPr>
        <w:jc w:val="center"/>
        <w:rPr>
          <w:rFonts w:eastAsia="Times New Roman" w:cs="Calibri"/>
          <w:color w:val="000000"/>
        </w:rPr>
      </w:pPr>
      <w:r w:rsidRPr="00BF3C6B">
        <w:rPr>
          <w:rFonts w:eastAsia="Times New Roman" w:cs="Calibri"/>
          <w:color w:val="000000"/>
        </w:rPr>
        <w:t>His Honor Paqid Adon David ben Abraham</w:t>
      </w:r>
    </w:p>
    <w:p w:rsidR="00CA34AA" w:rsidRPr="00BF3C6B" w:rsidRDefault="00CA34AA" w:rsidP="00541724">
      <w:pPr>
        <w:jc w:val="center"/>
        <w:rPr>
          <w:rFonts w:eastAsia="Times New Roman" w:cs="Calibri"/>
          <w:color w:val="000000"/>
        </w:rPr>
      </w:pPr>
      <w:r w:rsidRPr="00BF3C6B">
        <w:rPr>
          <w:rFonts w:eastAsia="Times New Roman" w:cs="Calibri"/>
          <w:color w:val="000000"/>
        </w:rPr>
        <w:t>His Honor Paqid Adon Ezra ben Abraham and beloved wife HH Giberet Karmela bat Sarah,</w:t>
      </w:r>
    </w:p>
    <w:p w:rsidR="00CA34AA" w:rsidRPr="00BF3C6B" w:rsidRDefault="00CA34AA" w:rsidP="00541724">
      <w:pPr>
        <w:jc w:val="center"/>
        <w:rPr>
          <w:rFonts w:eastAsia="Times New Roman" w:cs="Calibri"/>
          <w:color w:val="000000"/>
        </w:rPr>
      </w:pPr>
      <w:r w:rsidRPr="00BF3C6B">
        <w:rPr>
          <w:rFonts w:eastAsia="Times New Roman" w:cs="Calibri"/>
          <w:color w:val="000000"/>
        </w:rPr>
        <w:t>His Honor Paqid Adon Tsuriel ben Abraham and beloved wife HH Giberet Gibora bat Sarah</w:t>
      </w:r>
    </w:p>
    <w:p w:rsidR="00CA34AA" w:rsidRPr="00BF3C6B" w:rsidRDefault="00CA34AA" w:rsidP="00541724">
      <w:pPr>
        <w:jc w:val="center"/>
        <w:rPr>
          <w:rFonts w:eastAsia="Times New Roman" w:cs="Calibri"/>
          <w:color w:val="000000"/>
        </w:rPr>
      </w:pPr>
      <w:r w:rsidRPr="00BF3C6B">
        <w:rPr>
          <w:rFonts w:eastAsia="Times New Roman" w:cs="Calibri"/>
          <w:color w:val="000000"/>
        </w:rPr>
        <w:t>Her Excellency Giberet Sarai bat Sarah &amp; beloved family</w:t>
      </w:r>
    </w:p>
    <w:p w:rsidR="00CA34AA" w:rsidRPr="00BF3C6B" w:rsidRDefault="00CA34AA" w:rsidP="00541724">
      <w:pPr>
        <w:jc w:val="center"/>
        <w:rPr>
          <w:rFonts w:eastAsia="Times New Roman" w:cs="Calibri"/>
          <w:color w:val="000000"/>
        </w:rPr>
      </w:pPr>
      <w:r w:rsidRPr="00BF3C6B">
        <w:rPr>
          <w:rFonts w:eastAsia="Times New Roman" w:cs="Calibri"/>
          <w:color w:val="000000"/>
        </w:rPr>
        <w:t>His Excellency Adon Barth Lindemann &amp; beloved family</w:t>
      </w:r>
    </w:p>
    <w:p w:rsidR="00CA34AA" w:rsidRPr="00BF3C6B" w:rsidRDefault="00CA34AA" w:rsidP="00541724">
      <w:pPr>
        <w:jc w:val="center"/>
        <w:rPr>
          <w:rFonts w:eastAsia="Times New Roman" w:cs="Calibri"/>
          <w:color w:val="000000"/>
        </w:rPr>
      </w:pPr>
      <w:r w:rsidRPr="00BF3C6B">
        <w:rPr>
          <w:rFonts w:eastAsia="Times New Roman" w:cs="Calibri"/>
          <w:color w:val="000000"/>
        </w:rPr>
        <w:t>His Excellency Adon John Batchelor &amp; beloved wife</w:t>
      </w:r>
    </w:p>
    <w:p w:rsidR="00CA34AA" w:rsidRPr="00BF3C6B" w:rsidRDefault="00CA34AA" w:rsidP="00541724">
      <w:pPr>
        <w:jc w:val="center"/>
        <w:rPr>
          <w:rFonts w:eastAsia="Times New Roman" w:cs="Calibri"/>
          <w:color w:val="000000"/>
        </w:rPr>
      </w:pPr>
      <w:r w:rsidRPr="00BF3C6B">
        <w:rPr>
          <w:rFonts w:eastAsia="Times New Roman" w:cs="Calibri"/>
          <w:color w:val="000000"/>
        </w:rPr>
        <w:t>Her Excellency Giberet Leah bat Sarah &amp; beloved mother</w:t>
      </w:r>
    </w:p>
    <w:p w:rsidR="00CA34AA" w:rsidRPr="00BF3C6B" w:rsidRDefault="00CA34AA" w:rsidP="00541724">
      <w:pPr>
        <w:jc w:val="center"/>
        <w:rPr>
          <w:rFonts w:eastAsia="Times New Roman" w:cs="Calibri"/>
          <w:color w:val="000000"/>
        </w:rPr>
      </w:pPr>
      <w:r w:rsidRPr="00BF3C6B">
        <w:rPr>
          <w:rFonts w:eastAsia="Times New Roman" w:cs="Calibri"/>
          <w:color w:val="000000"/>
        </w:rPr>
        <w:t>His Excellency Adon Yehoshua ben Abraham and beloved wife HE Giberet Rut bat Sarah</w:t>
      </w:r>
    </w:p>
    <w:p w:rsidR="00CA34AA" w:rsidRPr="00BF3C6B" w:rsidRDefault="00CA34AA" w:rsidP="00541724">
      <w:pPr>
        <w:jc w:val="center"/>
        <w:rPr>
          <w:rFonts w:eastAsia="Times New Roman" w:cs="Calibri"/>
          <w:color w:val="000000"/>
        </w:rPr>
      </w:pPr>
      <w:r w:rsidRPr="00BF3C6B">
        <w:rPr>
          <w:rFonts w:eastAsia="Times New Roman" w:cs="Calibri"/>
          <w:color w:val="000000"/>
        </w:rPr>
        <w:t>His Excellency Adon Michael ben Yosef and beloved wife HE Giberet Sheba bat Sarah</w:t>
      </w:r>
    </w:p>
    <w:p w:rsidR="00CA34AA" w:rsidRPr="00BF3C6B" w:rsidRDefault="00CA34AA" w:rsidP="00541724">
      <w:pPr>
        <w:jc w:val="center"/>
        <w:rPr>
          <w:rFonts w:eastAsia="Times New Roman" w:cs="Calibri"/>
          <w:color w:val="000000"/>
        </w:rPr>
      </w:pPr>
      <w:r w:rsidRPr="00BF3C6B">
        <w:rPr>
          <w:rFonts w:eastAsia="Times New Roman" w:cs="Calibri"/>
          <w:color w:val="000000"/>
        </w:rPr>
        <w:t>Her Excellency Giberet Prof. Dr. Emunah bat Sarah &amp; beloved family</w:t>
      </w:r>
    </w:p>
    <w:p w:rsidR="00CA34AA" w:rsidRPr="00BF3C6B" w:rsidRDefault="00CA34AA" w:rsidP="00541724">
      <w:pPr>
        <w:jc w:val="center"/>
        <w:rPr>
          <w:rFonts w:eastAsia="Times New Roman" w:cs="Calibri"/>
          <w:color w:val="000000"/>
        </w:rPr>
      </w:pPr>
      <w:r w:rsidRPr="00BF3C6B">
        <w:rPr>
          <w:rFonts w:eastAsia="Times New Roman" w:cs="Calibri"/>
          <w:color w:val="000000"/>
        </w:rPr>
        <w:t>His Excellency Adon Robert Dick &amp; beloved wife HE Giberet Cobena Dick</w:t>
      </w:r>
    </w:p>
    <w:p w:rsidR="00CA34AA" w:rsidRPr="00BF3C6B" w:rsidRDefault="00CA34AA" w:rsidP="00541724">
      <w:pPr>
        <w:jc w:val="center"/>
        <w:rPr>
          <w:rFonts w:eastAsia="Times New Roman" w:cs="Calibri"/>
          <w:color w:val="000000"/>
        </w:rPr>
      </w:pPr>
      <w:r w:rsidRPr="00BF3C6B">
        <w:rPr>
          <w:rFonts w:eastAsia="Times New Roman" w:cs="Calibri"/>
          <w:color w:val="000000"/>
        </w:rPr>
        <w:t>His Excellency Adon Aviner ben Abraham and beloved wife HE Giberet Chagit bat Sarah</w:t>
      </w:r>
    </w:p>
    <w:p w:rsidR="00CA34AA" w:rsidRPr="00BF3C6B" w:rsidRDefault="00CA34AA" w:rsidP="00541724">
      <w:pPr>
        <w:jc w:val="center"/>
        <w:rPr>
          <w:rFonts w:eastAsia="Times New Roman" w:cs="Calibri"/>
          <w:color w:val="000000"/>
        </w:rPr>
      </w:pPr>
      <w:r w:rsidRPr="00BF3C6B">
        <w:rPr>
          <w:rFonts w:eastAsia="Times New Roman" w:cs="Calibri"/>
          <w:color w:val="000000"/>
        </w:rPr>
        <w:t>His Excellency Adon Ovadya ben Abraham and beloved wife HE Giberet Mirit bat Sarah</w:t>
      </w:r>
    </w:p>
    <w:p w:rsidR="00CA34AA" w:rsidRPr="00BF3C6B" w:rsidRDefault="00CA34AA" w:rsidP="00541724">
      <w:pPr>
        <w:jc w:val="center"/>
        <w:rPr>
          <w:rFonts w:eastAsia="Times New Roman" w:cs="Calibri"/>
          <w:color w:val="000000"/>
        </w:rPr>
      </w:pPr>
      <w:r w:rsidRPr="00BF3C6B">
        <w:rPr>
          <w:rFonts w:eastAsia="Times New Roman" w:cs="Calibri"/>
          <w:color w:val="000000"/>
        </w:rPr>
        <w:t>His Excellency Adon Brad Gaskill and beloved wife Cynthia Gaskill</w:t>
      </w:r>
    </w:p>
    <w:p w:rsidR="00CA34AA" w:rsidRPr="00BF3C6B" w:rsidRDefault="00CA34AA" w:rsidP="00541724">
      <w:pPr>
        <w:jc w:val="center"/>
        <w:rPr>
          <w:rFonts w:eastAsia="Times New Roman" w:cs="Calibri"/>
          <w:color w:val="000000"/>
        </w:rPr>
      </w:pPr>
      <w:r w:rsidRPr="00BF3C6B">
        <w:rPr>
          <w:rFonts w:eastAsia="Times New Roman" w:cs="Calibri"/>
          <w:color w:val="000000"/>
        </w:rPr>
        <w:t>His Excellency Adon Shlomoh ben Abraham</w:t>
      </w:r>
    </w:p>
    <w:p w:rsidR="00CA34AA" w:rsidRPr="00BF3C6B" w:rsidRDefault="00CA34AA" w:rsidP="00541724">
      <w:pPr>
        <w:jc w:val="center"/>
        <w:rPr>
          <w:rFonts w:eastAsia="Times New Roman" w:cs="Calibri"/>
          <w:color w:val="000000"/>
        </w:rPr>
      </w:pPr>
      <w:r w:rsidRPr="00BF3C6B">
        <w:rPr>
          <w:rFonts w:eastAsia="Times New Roman" w:cs="Calibri"/>
          <w:color w:val="000000"/>
        </w:rPr>
        <w:t>His Excellency Adon Ya’aqob ben David</w:t>
      </w:r>
    </w:p>
    <w:p w:rsidR="00CA34AA" w:rsidRPr="00BF3C6B" w:rsidRDefault="00CA34AA" w:rsidP="00541724">
      <w:pPr>
        <w:jc w:val="center"/>
        <w:rPr>
          <w:rFonts w:eastAsia="Times New Roman" w:cs="Calibri"/>
          <w:color w:val="000000"/>
        </w:rPr>
      </w:pPr>
      <w:r w:rsidRPr="00BF3C6B">
        <w:rPr>
          <w:rFonts w:eastAsia="Times New Roman" w:cs="Calibri"/>
          <w:color w:val="000000"/>
        </w:rPr>
        <w:t>Her Excellency Giberet Eliana bat Sarah and beloved husband HE Adon James Miller</w:t>
      </w:r>
    </w:p>
    <w:p w:rsidR="00CA34AA" w:rsidRPr="00BF3C6B" w:rsidRDefault="00CA34AA" w:rsidP="00541724">
      <w:pPr>
        <w:jc w:val="center"/>
        <w:rPr>
          <w:rFonts w:eastAsia="Times New Roman" w:cs="Calibri"/>
          <w:color w:val="000000"/>
        </w:rPr>
      </w:pPr>
      <w:r w:rsidRPr="00BF3C6B">
        <w:rPr>
          <w:rFonts w:eastAsia="Times New Roman" w:cs="Calibri"/>
          <w:color w:val="000000"/>
        </w:rPr>
        <w:t> </w:t>
      </w:r>
    </w:p>
    <w:p w:rsidR="00CA34AA" w:rsidRDefault="00CA34AA" w:rsidP="00541724">
      <w:pPr>
        <w:jc w:val="both"/>
        <w:rPr>
          <w:rFonts w:eastAsia="Times New Roman" w:cs="Calibri"/>
          <w:color w:val="000000"/>
        </w:rPr>
      </w:pPr>
      <w:r w:rsidRPr="00BF3C6B">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CA34AA" w:rsidRDefault="00CA34AA" w:rsidP="00541724">
      <w:pPr>
        <w:jc w:val="both"/>
        <w:rPr>
          <w:rFonts w:eastAsia="Times New Roman" w:cs="Calibri"/>
          <w:color w:val="000000"/>
        </w:rPr>
      </w:pPr>
    </w:p>
    <w:p w:rsidR="00CA34AA" w:rsidRPr="00BF3C6B" w:rsidRDefault="00CA34AA" w:rsidP="00541724">
      <w:pPr>
        <w:jc w:val="both"/>
        <w:rPr>
          <w:rFonts w:eastAsia="Times New Roman" w:cs="Calibri"/>
          <w:color w:val="000000"/>
        </w:rPr>
      </w:pPr>
      <w:r w:rsidRPr="00BF3C6B">
        <w:rPr>
          <w:rFonts w:eastAsia="Times New Roman" w:cs="Calibri"/>
          <w:b/>
          <w:bCs/>
          <w:color w:val="000000"/>
          <w:u w:val="single"/>
        </w:rPr>
        <w:lastRenderedPageBreak/>
        <w:t>Also, a great thank you and great blessings be upon all who send comments to the list about the contents and commentary of the weekly Torah Seder and allied topics</w:t>
      </w:r>
      <w:r w:rsidRPr="00BF3C6B">
        <w:rPr>
          <w:rFonts w:eastAsia="Times New Roman" w:cs="Calibri"/>
          <w:color w:val="000000"/>
        </w:rPr>
        <w:t>. </w:t>
      </w:r>
      <w:r w:rsidRPr="00BF3C6B">
        <w:rPr>
          <w:rFonts w:eastAsia="Times New Roman" w:cs="Calibri"/>
          <w:b/>
          <w:bCs/>
          <w:color w:val="000000"/>
        </w:rPr>
        <w:t>If you want to subscribe to our list and ensure that you never lose any of our commentaries, or would like your friends also to receive this commentary, please do send me an E-Mail to </w:t>
      </w:r>
      <w:hyperlink r:id="rId15" w:history="1">
        <w:r w:rsidRPr="00BF3C6B">
          <w:rPr>
            <w:rFonts w:eastAsia="Times New Roman" w:cs="Calibri"/>
            <w:b/>
            <w:bCs/>
            <w:color w:val="0000FF"/>
            <w:u w:val="single"/>
          </w:rPr>
          <w:t>benhaggai@GMail.com</w:t>
        </w:r>
      </w:hyperlink>
      <w:r w:rsidRPr="00BF3C6B">
        <w:rPr>
          <w:rFonts w:eastAsia="Times New Roman" w:cs="Calibri"/>
          <w:b/>
          <w:bCs/>
          <w:color w:val="000000"/>
        </w:rPr>
        <w:t> with your E-Mail or the E-Mail addresses of your friends. Toda Rabba!</w:t>
      </w:r>
    </w:p>
    <w:p w:rsidR="00CA34AA" w:rsidRPr="00BF3C6B" w:rsidRDefault="00CA34AA" w:rsidP="00541724">
      <w:pPr>
        <w:pBdr>
          <w:bottom w:val="double" w:sz="6" w:space="1" w:color="auto"/>
        </w:pBdr>
        <w:jc w:val="both"/>
        <w:rPr>
          <w:rFonts w:eastAsia="Times New Roman" w:cs="Calibri"/>
          <w:color w:val="000000"/>
        </w:rPr>
      </w:pPr>
    </w:p>
    <w:p w:rsidR="00CA34AA" w:rsidRDefault="00CA34AA" w:rsidP="00541724">
      <w:pPr>
        <w:jc w:val="both"/>
      </w:pPr>
    </w:p>
    <w:p w:rsidR="00CA34AA" w:rsidRPr="00BF3C6B" w:rsidRDefault="00CA34AA" w:rsidP="00541724">
      <w:pPr>
        <w:jc w:val="both"/>
        <w:rPr>
          <w:rFonts w:eastAsia="Times New Roman" w:cs="Calibri"/>
          <w:color w:val="000000"/>
        </w:rPr>
      </w:pPr>
      <w:r w:rsidRPr="00BF3C6B">
        <w:rPr>
          <w:rFonts w:eastAsia="Times New Roman" w:cs="Calibri"/>
          <w:b/>
          <w:bCs/>
          <w:color w:val="000000"/>
          <w:shd w:val="clear" w:color="auto" w:fill="FFFF00"/>
        </w:rPr>
        <w:t>Please pray for this work that it may be successful touching many lives, </w:t>
      </w:r>
      <w:r w:rsidRPr="00BF3C6B">
        <w:rPr>
          <w:rFonts w:eastAsia="Times New Roman" w:cs="Calibri"/>
          <w:b/>
          <w:bCs/>
          <w:color w:val="000000"/>
          <w:u w:val="single"/>
          <w:shd w:val="clear" w:color="auto" w:fill="FFFF00"/>
        </w:rPr>
        <w:t>well financed</w:t>
      </w:r>
      <w:r w:rsidRPr="00BF3C6B">
        <w:rPr>
          <w:rFonts w:eastAsia="Times New Roman" w:cs="Calibri"/>
          <w:b/>
          <w:bCs/>
          <w:color w:val="000000"/>
          <w:shd w:val="clear" w:color="auto" w:fill="FFFF00"/>
        </w:rPr>
        <w:t>; and that it may be for much blessing to all concerned. Amen ve Amen!</w:t>
      </w:r>
    </w:p>
    <w:p w:rsidR="00CA34AA" w:rsidRDefault="00CA34AA" w:rsidP="00541724">
      <w:pPr>
        <w:jc w:val="both"/>
        <w:rPr>
          <w:rFonts w:eastAsia="Times New Roman" w:cs="Calibri"/>
          <w:color w:val="000000"/>
        </w:rPr>
      </w:pPr>
    </w:p>
    <w:p w:rsidR="002C2387" w:rsidRDefault="002C2387" w:rsidP="00541724">
      <w:pPr>
        <w:jc w:val="both"/>
        <w:rPr>
          <w:rFonts w:eastAsia="Times New Roman" w:cs="Calibri"/>
          <w:color w:val="000000"/>
        </w:rPr>
      </w:pPr>
      <w:r>
        <w:rPr>
          <w:rFonts w:eastAsia="Times New Roman" w:cs="Calibri"/>
          <w:color w:val="000000"/>
        </w:rPr>
        <w:t xml:space="preserve">We pray foe HH Paqid Adon </w:t>
      </w:r>
      <w:r w:rsidR="002C6557">
        <w:rPr>
          <w:rFonts w:eastAsia="Times New Roman" w:cs="Calibri"/>
          <w:color w:val="000000"/>
        </w:rPr>
        <w:t>Tsuriel ben Abraham and His be;pved HH Giberet Giborah bat Sarah for a good and pleasant trip, travelling mercies, and safe return back home, amen ve amen!</w:t>
      </w:r>
    </w:p>
    <w:p w:rsidR="002C2387" w:rsidRDefault="002C2387" w:rsidP="00541724">
      <w:pPr>
        <w:jc w:val="both"/>
        <w:rPr>
          <w:rFonts w:eastAsia="Times New Roman" w:cs="Calibri"/>
          <w:color w:val="000000"/>
        </w:rPr>
      </w:pPr>
    </w:p>
    <w:p w:rsidR="00CA34AA" w:rsidRDefault="00CA34AA" w:rsidP="00541724">
      <w:pPr>
        <w:jc w:val="both"/>
        <w:rPr>
          <w:rFonts w:eastAsia="Times New Roman" w:cs="Calibri"/>
          <w:color w:val="000000"/>
        </w:rPr>
      </w:pPr>
      <w:r>
        <w:rPr>
          <w:rFonts w:eastAsia="Times New Roman" w:cs="Calibri"/>
          <w:color w:val="000000"/>
        </w:rPr>
        <w:t xml:space="preserve">We pray that by the grace and mercy of G-d towards His people Yisrael, that the employer of </w:t>
      </w:r>
      <w:r w:rsidR="002C2387">
        <w:rPr>
          <w:rFonts w:eastAsia="Times New Roman" w:cs="Calibri"/>
          <w:color w:val="000000"/>
        </w:rPr>
        <w:t xml:space="preserve">HE </w:t>
      </w:r>
      <w:r>
        <w:rPr>
          <w:rFonts w:eastAsia="Times New Roman" w:cs="Calibri"/>
          <w:color w:val="000000"/>
        </w:rPr>
        <w:t>Giberet Leah bat Sarah be allowed speedily soon to return her back to he 16 hrs. a week work schedule, for the sake of her health, a</w:t>
      </w:r>
      <w:r w:rsidR="002C2387">
        <w:rPr>
          <w:rFonts w:eastAsia="Times New Roman" w:cs="Calibri"/>
          <w:color w:val="000000"/>
        </w:rPr>
        <w:t>n</w:t>
      </w:r>
      <w:r>
        <w:rPr>
          <w:rFonts w:eastAsia="Times New Roman" w:cs="Calibri"/>
          <w:color w:val="000000"/>
        </w:rPr>
        <w:t>d Torah study schedule amen ve amen!</w:t>
      </w:r>
    </w:p>
    <w:p w:rsidR="00CA34AA" w:rsidRDefault="00CA34AA" w:rsidP="00541724">
      <w:pPr>
        <w:jc w:val="both"/>
        <w:rPr>
          <w:rFonts w:eastAsia="Times New Roman" w:cs="Calibri"/>
          <w:color w:val="000000"/>
        </w:rPr>
      </w:pPr>
    </w:p>
    <w:p w:rsidR="00CA34AA" w:rsidRDefault="00CA34AA" w:rsidP="00541724">
      <w:pPr>
        <w:jc w:val="both"/>
        <w:rPr>
          <w:rFonts w:eastAsia="Times New Roman" w:cs="Calibri"/>
          <w:color w:val="000000"/>
        </w:rPr>
      </w:pPr>
      <w:r>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CA34AA" w:rsidRDefault="00CA34AA" w:rsidP="00541724">
      <w:pPr>
        <w:jc w:val="both"/>
        <w:rPr>
          <w:rFonts w:eastAsia="Times New Roman" w:cs="Calibri"/>
          <w:color w:val="000000"/>
        </w:rPr>
      </w:pPr>
    </w:p>
    <w:p w:rsidR="00CA34AA" w:rsidRPr="00BF3C6B" w:rsidRDefault="00CA34AA" w:rsidP="00541724">
      <w:pPr>
        <w:jc w:val="both"/>
        <w:rPr>
          <w:rFonts w:eastAsia="Times New Roman" w:cs="Calibri"/>
          <w:color w:val="000000"/>
        </w:rPr>
      </w:pPr>
      <w:r w:rsidRPr="00BF3C6B">
        <w:rPr>
          <w:rFonts w:eastAsia="Times New Roman" w:cs="Calibri"/>
          <w:color w:val="000000"/>
        </w:rPr>
        <w:t xml:space="preserve">We pray for the wife of Adon John Batchelor who is </w:t>
      </w:r>
      <w:r>
        <w:rPr>
          <w:rFonts w:eastAsia="Times New Roman" w:cs="Calibri"/>
          <w:color w:val="000000"/>
        </w:rPr>
        <w:t>recovering from</w:t>
      </w:r>
      <w:r w:rsidRPr="00BF3C6B">
        <w:rPr>
          <w:rFonts w:eastAsia="Times New Roman" w:cs="Calibri"/>
          <w:color w:val="000000"/>
        </w:rPr>
        <w:t xml:space="preserve"> cancer. </w:t>
      </w:r>
      <w:bookmarkStart w:id="0" w:name="_Hlk512412085"/>
      <w:r w:rsidRPr="00BF3C6B">
        <w:rPr>
          <w:rFonts w:eastAsia="Times New Roman" w:cs="Calibri"/>
          <w:b/>
          <w:bCs/>
          <w:color w:val="000000"/>
        </w:rPr>
        <w:t>Mi Sheberach</w:t>
      </w:r>
      <w:r w:rsidRPr="00BF3C6B">
        <w:rPr>
          <w:rFonts w:eastAsia="Times New Roman" w:cs="Calibri"/>
          <w:color w:val="000000"/>
        </w:rPr>
        <w:t xml:space="preserve"> – He Who blessed </w:t>
      </w:r>
      <w:bookmarkEnd w:id="0"/>
      <w:r w:rsidRPr="00BF3C6B">
        <w:rPr>
          <w:rFonts w:eastAsia="Times New Roman" w:cs="Calibri"/>
          <w:color w:val="000000"/>
        </w:rPr>
        <w:t>our holy and pure Matriarchs, Sarah, Ribkah, Rachel and Leah, bless Her Excellency Mrs. Batchelor and send her a complete and strengthening of body and soul. Please G-d heal her, please. Please G-d heal her, please. Please G-d heal her, please. Cure her, strengthen her, make her healthy and return her to her original strength, together with all the sick of Yisrael. And may it be recovery so willed, and we will say, Amen ve Amen!</w:t>
      </w:r>
    </w:p>
    <w:p w:rsidR="00CA34AA" w:rsidRPr="00BF3C6B" w:rsidRDefault="00CA34AA" w:rsidP="00541724">
      <w:pPr>
        <w:jc w:val="both"/>
        <w:rPr>
          <w:rFonts w:eastAsia="Times New Roman" w:cs="Calibri"/>
          <w:color w:val="000000"/>
        </w:rPr>
      </w:pPr>
      <w:r w:rsidRPr="00BF3C6B">
        <w:rPr>
          <w:rFonts w:eastAsia="Times New Roman" w:cs="Calibri"/>
          <w:color w:val="000000"/>
        </w:rPr>
        <w:t> </w:t>
      </w:r>
    </w:p>
    <w:p w:rsidR="00CA34AA" w:rsidRPr="00BF3C6B" w:rsidRDefault="00CA34AA" w:rsidP="00541724">
      <w:pPr>
        <w:jc w:val="both"/>
        <w:rPr>
          <w:rFonts w:eastAsia="Times New Roman" w:cs="Calibri"/>
          <w:color w:val="000000"/>
        </w:rPr>
      </w:pPr>
      <w:r w:rsidRPr="00BF3C6B">
        <w:rPr>
          <w:rFonts w:eastAsia="Times New Roman" w:cs="Calibri"/>
          <w:color w:val="000000"/>
        </w:rPr>
        <w:t>We pray for Her Honor Ha Rabbanit Giberet Elisheba bat Sarah who is suffering from bouts of loss of equilibrium. </w:t>
      </w:r>
      <w:bookmarkStart w:id="1" w:name="_Hlk509902189"/>
      <w:r w:rsidRPr="00BF3C6B">
        <w:rPr>
          <w:rFonts w:eastAsia="Times New Roman" w:cs="Calibri"/>
          <w:b/>
          <w:bCs/>
          <w:color w:val="000000"/>
        </w:rPr>
        <w:t>Mi Sheberach</w:t>
      </w:r>
      <w:r w:rsidRPr="00BF3C6B">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1"/>
    </w:p>
    <w:p w:rsidR="00CA34AA" w:rsidRPr="00BF3C6B" w:rsidRDefault="00CA34AA" w:rsidP="00541724">
      <w:pPr>
        <w:jc w:val="both"/>
        <w:rPr>
          <w:rFonts w:eastAsia="Times New Roman" w:cs="Calibri"/>
          <w:color w:val="000000"/>
        </w:rPr>
      </w:pPr>
      <w:r w:rsidRPr="00BF3C6B">
        <w:rPr>
          <w:rFonts w:eastAsia="Times New Roman" w:cs="Calibri"/>
          <w:b/>
          <w:bCs/>
          <w:color w:val="000000"/>
        </w:rPr>
        <w:t> </w:t>
      </w:r>
    </w:p>
    <w:p w:rsidR="00CA34AA" w:rsidRPr="00BF3C6B" w:rsidRDefault="00CA34AA" w:rsidP="00541724">
      <w:pPr>
        <w:jc w:val="both"/>
        <w:rPr>
          <w:rFonts w:eastAsia="Times New Roman" w:cs="Calibri"/>
          <w:color w:val="000000"/>
        </w:rPr>
      </w:pPr>
      <w:r w:rsidRPr="00BF3C6B">
        <w:rPr>
          <w:rFonts w:eastAsia="Times New Roman" w:cs="Calibri"/>
          <w:color w:val="000000"/>
        </w:rPr>
        <w:t>We also pray for a problem with a property of H.E. Giberet Leah whose neighbor is spreading Lashon Hara to anyone who approaches to buy, resulting in buyers going back on their intention to purchase the property. This is very important to H.E. Giberet Leah. Let us pray for HaShem’s mighty and just intervention in this matter, and that this property be sold speedily soon, and let us say, amen ve amen!</w:t>
      </w:r>
    </w:p>
    <w:p w:rsidR="00CA34AA" w:rsidRPr="00BF3C6B" w:rsidRDefault="00CA34AA" w:rsidP="00541724">
      <w:pPr>
        <w:jc w:val="both"/>
        <w:rPr>
          <w:rFonts w:eastAsia="Times New Roman" w:cs="Calibri"/>
          <w:color w:val="000000"/>
        </w:rPr>
      </w:pPr>
      <w:r w:rsidRPr="00BF3C6B">
        <w:rPr>
          <w:rFonts w:eastAsia="Times New Roman" w:cs="Calibri"/>
          <w:color w:val="000000"/>
        </w:rPr>
        <w:t> </w:t>
      </w:r>
    </w:p>
    <w:p w:rsidR="00CA34AA" w:rsidRPr="00BF3C6B" w:rsidRDefault="00CA34AA" w:rsidP="00541724">
      <w:pPr>
        <w:jc w:val="both"/>
        <w:rPr>
          <w:rFonts w:eastAsia="Times New Roman" w:cs="Calibri"/>
          <w:color w:val="000000"/>
        </w:rPr>
      </w:pPr>
      <w:r w:rsidRPr="00BF3C6B">
        <w:rPr>
          <w:rFonts w:eastAsia="Times New Roman" w:cs="Calibri"/>
          <w:color w:val="000000"/>
        </w:rPr>
        <w:t>We pray also for H.E. Giberet Rachel bat Batsheva who is afflicted with systemic mastocytosis. </w:t>
      </w:r>
      <w:bookmarkStart w:id="2" w:name="_Hlk502102838"/>
      <w:bookmarkStart w:id="3" w:name="_Hlk500287222"/>
      <w:bookmarkStart w:id="4" w:name="_Hlk485632894"/>
      <w:bookmarkStart w:id="5" w:name="_Hlk485831991"/>
      <w:bookmarkEnd w:id="2"/>
      <w:bookmarkEnd w:id="3"/>
      <w:bookmarkEnd w:id="4"/>
      <w:r w:rsidRPr="00BF3C6B">
        <w:rPr>
          <w:rFonts w:eastAsia="Times New Roman" w:cs="Calibri"/>
          <w:b/>
          <w:bCs/>
          <w:color w:val="000000"/>
        </w:rPr>
        <w:t>Mi Sheberach</w:t>
      </w:r>
      <w:r w:rsidRPr="00BF3C6B">
        <w:rPr>
          <w:rFonts w:eastAsia="Times New Roman" w:cs="Calibri"/>
          <w:color w:val="000000"/>
        </w:rPr>
        <w:t> – </w:t>
      </w:r>
      <w:bookmarkEnd w:id="5"/>
      <w:r w:rsidRPr="00BF3C6B">
        <w:rPr>
          <w:rFonts w:eastAsia="Times New Roman" w:cs="Calibri"/>
          <w:color w:val="000000"/>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CA34AA" w:rsidRDefault="00CA34AA" w:rsidP="00541724">
      <w:pPr>
        <w:pBdr>
          <w:bottom w:val="double" w:sz="6" w:space="1" w:color="auto"/>
        </w:pBdr>
      </w:pPr>
    </w:p>
    <w:p w:rsidR="00CA34AA" w:rsidRDefault="00CA34AA" w:rsidP="00541724">
      <w:pPr>
        <w:jc w:val="both"/>
      </w:pPr>
    </w:p>
    <w:p w:rsidR="002C6557" w:rsidRDefault="002C6557" w:rsidP="00541724">
      <w:pPr>
        <w:jc w:val="center"/>
        <w:rPr>
          <w:rFonts w:ascii="Cambria" w:eastAsia="Times New Roman" w:hAnsi="Cambria" w:cs="Calibri"/>
          <w:b/>
          <w:bCs/>
          <w:color w:val="000000"/>
          <w:sz w:val="28"/>
          <w:szCs w:val="28"/>
          <w:lang w:val="en-AU"/>
        </w:rPr>
      </w:pPr>
    </w:p>
    <w:p w:rsidR="00541724" w:rsidRDefault="00541724" w:rsidP="00541724">
      <w:pPr>
        <w:jc w:val="center"/>
        <w:rPr>
          <w:rFonts w:ascii="Cambria" w:eastAsia="Times New Roman" w:hAnsi="Cambria" w:cs="Calibri"/>
          <w:b/>
          <w:bCs/>
          <w:color w:val="000000"/>
          <w:sz w:val="28"/>
          <w:szCs w:val="28"/>
          <w:lang w:val="en-AU"/>
        </w:rPr>
      </w:pPr>
    </w:p>
    <w:p w:rsidR="00541724" w:rsidRDefault="00541724" w:rsidP="00541724">
      <w:pPr>
        <w:jc w:val="center"/>
        <w:rPr>
          <w:rFonts w:ascii="Cambria" w:eastAsia="Times New Roman" w:hAnsi="Cambria" w:cs="Calibri"/>
          <w:b/>
          <w:bCs/>
          <w:color w:val="000000"/>
          <w:sz w:val="28"/>
          <w:szCs w:val="28"/>
          <w:lang w:val="en-AU"/>
        </w:rPr>
      </w:pPr>
    </w:p>
    <w:p w:rsidR="00CA34AA" w:rsidRPr="00A80437" w:rsidRDefault="00CA34AA" w:rsidP="00541724">
      <w:pPr>
        <w:jc w:val="center"/>
        <w:rPr>
          <w:rFonts w:eastAsia="Times New Roman" w:cs="Calibri"/>
          <w:color w:val="000000"/>
        </w:rPr>
      </w:pPr>
      <w:r w:rsidRPr="00A80437">
        <w:rPr>
          <w:rFonts w:ascii="Cambria" w:eastAsia="Times New Roman" w:hAnsi="Cambria" w:cs="Calibri"/>
          <w:b/>
          <w:bCs/>
          <w:color w:val="000000"/>
          <w:sz w:val="28"/>
          <w:szCs w:val="28"/>
          <w:lang w:val="en-AU"/>
        </w:rPr>
        <w:lastRenderedPageBreak/>
        <w:t>Blessings Before Torah Study</w:t>
      </w:r>
    </w:p>
    <w:p w:rsidR="00CA34AA" w:rsidRPr="00A80437" w:rsidRDefault="00CA34AA" w:rsidP="00541724">
      <w:pPr>
        <w:jc w:val="both"/>
        <w:rPr>
          <w:rFonts w:eastAsia="Times New Roman" w:cs="Calibri"/>
          <w:color w:val="000000"/>
        </w:rPr>
      </w:pPr>
      <w:r w:rsidRPr="00A80437">
        <w:rPr>
          <w:rFonts w:ascii="Arial Narrow" w:eastAsia="Times New Roman" w:hAnsi="Arial Narrow" w:cs="Calibri"/>
          <w:color w:val="000000"/>
          <w:lang w:val="en-AU"/>
        </w:rPr>
        <w:t> </w:t>
      </w:r>
    </w:p>
    <w:p w:rsidR="00CA34AA" w:rsidRPr="00A80437" w:rsidRDefault="00CA34AA" w:rsidP="00541724">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has sanctified us through Your commandments, and commanded us to actively study Torah. Amen!</w:t>
      </w:r>
    </w:p>
    <w:p w:rsidR="00CA34AA" w:rsidRPr="00A80437" w:rsidRDefault="00CA34AA" w:rsidP="00541724">
      <w:pPr>
        <w:jc w:val="both"/>
        <w:rPr>
          <w:rFonts w:eastAsia="Times New Roman" w:cs="Calibri"/>
          <w:color w:val="000000"/>
        </w:rPr>
      </w:pPr>
      <w:r w:rsidRPr="00A80437">
        <w:rPr>
          <w:rFonts w:eastAsia="Times New Roman" w:cs="Calibri"/>
          <w:b/>
          <w:bCs/>
          <w:color w:val="000000"/>
          <w:lang w:val="en-AU"/>
        </w:rPr>
        <w:t> </w:t>
      </w:r>
    </w:p>
    <w:p w:rsidR="00CA34AA" w:rsidRPr="00A80437" w:rsidRDefault="00CA34AA" w:rsidP="00541724">
      <w:pPr>
        <w:jc w:val="both"/>
        <w:rPr>
          <w:rFonts w:eastAsia="Times New Roman" w:cs="Calibri"/>
          <w:color w:val="000000"/>
        </w:rPr>
      </w:pPr>
      <w:r w:rsidRPr="00A80437">
        <w:rPr>
          <w:rFonts w:eastAsia="Times New Roman" w:cs="Calibri"/>
          <w:b/>
          <w:bCs/>
          <w:color w:val="000000"/>
          <w:lang w:val="en-AU"/>
        </w:rPr>
        <w:t>Please Ha-Shem, our G</w:t>
      </w:r>
      <w:r w:rsidRPr="00A80437">
        <w:rPr>
          <w:rFonts w:eastAsia="Times New Roman" w:cs="Calibri"/>
          <w:b/>
          <w:bCs/>
          <w:caps/>
          <w:color w:val="000000"/>
          <w:lang w:val="en-AU"/>
        </w:rPr>
        <w:t>OD</w:t>
      </w:r>
      <w:r w:rsidRPr="00A80437">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A80437">
        <w:rPr>
          <w:rFonts w:eastAsia="Times New Roman" w:cs="Calibri"/>
          <w:b/>
          <w:bCs/>
          <w:color w:val="000000"/>
          <w:shd w:val="clear" w:color="auto" w:fill="FFFF00"/>
          <w:lang w:val="en-AU"/>
        </w:rPr>
        <w:t>delight.</w:t>
      </w:r>
      <w:r w:rsidRPr="00A80437">
        <w:rPr>
          <w:rFonts w:eastAsia="Times New Roman" w:cs="Calibri"/>
          <w:b/>
          <w:bCs/>
          <w:color w:val="000000"/>
          <w:lang w:val="en-AU"/>
        </w:rPr>
        <w:t> Blessed are You, Ha-Shem, Who teaches Torah to His people Israel. Amen!</w:t>
      </w:r>
    </w:p>
    <w:p w:rsidR="00CA34AA" w:rsidRPr="00A80437" w:rsidRDefault="00CA34AA" w:rsidP="00541724">
      <w:pPr>
        <w:jc w:val="both"/>
        <w:rPr>
          <w:rFonts w:eastAsia="Times New Roman" w:cs="Calibri"/>
          <w:color w:val="000000"/>
        </w:rPr>
      </w:pPr>
      <w:r w:rsidRPr="00A80437">
        <w:rPr>
          <w:rFonts w:eastAsia="Times New Roman" w:cs="Calibri"/>
          <w:b/>
          <w:bCs/>
          <w:color w:val="000000"/>
          <w:lang w:val="en-AU"/>
        </w:rPr>
        <w:t> </w:t>
      </w:r>
    </w:p>
    <w:p w:rsidR="00CA34AA" w:rsidRPr="00A80437" w:rsidRDefault="00CA34AA" w:rsidP="00541724">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chose us from all the nations, and gave us the Torah. Blessed are You, Ha-Shem, Giver of the Torah. Amen!</w:t>
      </w:r>
    </w:p>
    <w:p w:rsidR="00CA34AA" w:rsidRPr="00A80437" w:rsidRDefault="00CA34AA" w:rsidP="00541724">
      <w:pPr>
        <w:jc w:val="both"/>
        <w:rPr>
          <w:rFonts w:eastAsia="Times New Roman" w:cs="Calibri"/>
          <w:color w:val="000000"/>
        </w:rPr>
      </w:pPr>
      <w:r w:rsidRPr="00A80437">
        <w:rPr>
          <w:rFonts w:eastAsia="Times New Roman" w:cs="Calibri"/>
          <w:b/>
          <w:bCs/>
          <w:color w:val="000000"/>
          <w:lang w:val="en-AU"/>
        </w:rPr>
        <w:t> </w:t>
      </w:r>
    </w:p>
    <w:p w:rsidR="00CA34AA" w:rsidRPr="00A80437" w:rsidRDefault="00CA34AA" w:rsidP="00541724">
      <w:pPr>
        <w:jc w:val="both"/>
        <w:rPr>
          <w:rFonts w:eastAsia="Times New Roman" w:cs="Calibri"/>
          <w:color w:val="000000"/>
        </w:rPr>
      </w:pPr>
      <w:r w:rsidRPr="00A80437">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CA34AA" w:rsidRPr="00A80437" w:rsidRDefault="00CA34AA" w:rsidP="00541724">
      <w:pPr>
        <w:jc w:val="both"/>
        <w:rPr>
          <w:rFonts w:eastAsia="Times New Roman" w:cs="Calibri"/>
          <w:color w:val="000000"/>
        </w:rPr>
      </w:pPr>
      <w:r w:rsidRPr="00A80437">
        <w:rPr>
          <w:rFonts w:eastAsia="Times New Roman" w:cs="Calibri"/>
          <w:b/>
          <w:bCs/>
          <w:color w:val="000000"/>
          <w:lang w:val="en-AU"/>
        </w:rPr>
        <w:t> </w:t>
      </w:r>
    </w:p>
    <w:p w:rsidR="00CA34AA" w:rsidRPr="00A80437" w:rsidRDefault="00CA34AA" w:rsidP="00541724">
      <w:pPr>
        <w:jc w:val="center"/>
        <w:rPr>
          <w:rFonts w:eastAsia="Times New Roman" w:cs="Calibri"/>
          <w:color w:val="000000"/>
        </w:rPr>
      </w:pPr>
      <w:r w:rsidRPr="00A80437">
        <w:rPr>
          <w:rFonts w:eastAsia="Times New Roman" w:cs="Calibri"/>
          <w:b/>
          <w:bCs/>
          <w:color w:val="000000"/>
          <w:lang w:val="en-AU"/>
        </w:rPr>
        <w:t>May Ha-Shem bless you and keep watch over you; - Amen!</w:t>
      </w:r>
    </w:p>
    <w:p w:rsidR="00CA34AA" w:rsidRPr="00A80437" w:rsidRDefault="00CA34AA" w:rsidP="00541724">
      <w:pPr>
        <w:jc w:val="center"/>
        <w:rPr>
          <w:rFonts w:eastAsia="Times New Roman" w:cs="Calibri"/>
          <w:color w:val="000000"/>
        </w:rPr>
      </w:pPr>
      <w:r w:rsidRPr="00A80437">
        <w:rPr>
          <w:rFonts w:eastAsia="Times New Roman" w:cs="Calibri"/>
          <w:b/>
          <w:bCs/>
          <w:color w:val="000000"/>
          <w:lang w:val="en-AU"/>
        </w:rPr>
        <w:t>May Ha-Shem make His Presence enlighten you, and may He be kind to you; - Amen!</w:t>
      </w:r>
    </w:p>
    <w:p w:rsidR="00CA34AA" w:rsidRPr="00A80437" w:rsidRDefault="00CA34AA" w:rsidP="00541724">
      <w:pPr>
        <w:jc w:val="center"/>
        <w:rPr>
          <w:rFonts w:eastAsia="Times New Roman" w:cs="Calibri"/>
          <w:color w:val="000000"/>
        </w:rPr>
      </w:pPr>
      <w:r w:rsidRPr="00A80437">
        <w:rPr>
          <w:rFonts w:eastAsia="Times New Roman" w:cs="Calibri"/>
          <w:b/>
          <w:bCs/>
          <w:color w:val="000000"/>
          <w:lang w:val="en-AU"/>
        </w:rPr>
        <w:t>May Ha-Shem bestow favour on you and grant you peace. – Amen!</w:t>
      </w:r>
    </w:p>
    <w:p w:rsidR="00CA34AA" w:rsidRPr="00A80437" w:rsidRDefault="00CA34AA" w:rsidP="00541724">
      <w:pPr>
        <w:jc w:val="both"/>
        <w:rPr>
          <w:rFonts w:eastAsia="Times New Roman" w:cs="Calibri"/>
          <w:color w:val="000000"/>
        </w:rPr>
      </w:pPr>
      <w:r w:rsidRPr="00A80437">
        <w:rPr>
          <w:rFonts w:eastAsia="Times New Roman" w:cs="Calibri"/>
          <w:b/>
          <w:bCs/>
          <w:color w:val="000000"/>
          <w:lang w:val="en-AU"/>
        </w:rPr>
        <w:t> </w:t>
      </w:r>
    </w:p>
    <w:p w:rsidR="00CA34AA" w:rsidRPr="00A80437" w:rsidRDefault="00CA34AA" w:rsidP="00541724">
      <w:pPr>
        <w:jc w:val="both"/>
        <w:rPr>
          <w:rFonts w:eastAsia="Times New Roman" w:cs="Calibri"/>
          <w:color w:val="000000"/>
        </w:rPr>
      </w:pPr>
      <w:r w:rsidRPr="00A80437">
        <w:rPr>
          <w:rFonts w:eastAsia="Times New Roman" w:cs="Calibri"/>
          <w:b/>
          <w:bCs/>
          <w:color w:val="000000"/>
          <w:lang w:val="en-AU"/>
        </w:rPr>
        <w:t>This way, the priests will link My Name with the Israelites, and I will bless them."</w:t>
      </w:r>
    </w:p>
    <w:p w:rsidR="00CA34AA" w:rsidRPr="00A80437" w:rsidRDefault="00CA34AA" w:rsidP="00541724">
      <w:pPr>
        <w:jc w:val="both"/>
        <w:rPr>
          <w:rFonts w:eastAsia="Times New Roman" w:cs="Calibri"/>
          <w:color w:val="000000"/>
        </w:rPr>
      </w:pPr>
      <w:r w:rsidRPr="00A80437">
        <w:rPr>
          <w:rFonts w:eastAsia="Times New Roman" w:cs="Calibri"/>
          <w:b/>
          <w:bCs/>
          <w:color w:val="000000"/>
          <w:lang w:val="en-AU"/>
        </w:rPr>
        <w:t> </w:t>
      </w:r>
    </w:p>
    <w:p w:rsidR="00CA34AA" w:rsidRPr="00A80437" w:rsidRDefault="00CA34AA" w:rsidP="00541724">
      <w:pPr>
        <w:jc w:val="both"/>
        <w:rPr>
          <w:rFonts w:eastAsia="Times New Roman" w:cs="Calibri"/>
          <w:color w:val="000000"/>
        </w:rPr>
      </w:pPr>
      <w:r w:rsidRPr="00A8043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CA34AA" w:rsidRPr="00A80437" w:rsidRDefault="00CA34AA" w:rsidP="00541724">
      <w:pPr>
        <w:jc w:val="both"/>
        <w:rPr>
          <w:rFonts w:eastAsia="Times New Roman" w:cs="Calibri"/>
          <w:color w:val="000000"/>
        </w:rPr>
      </w:pPr>
      <w:r w:rsidRPr="00A80437">
        <w:rPr>
          <w:rFonts w:eastAsia="Times New Roman" w:cs="Calibri"/>
          <w:b/>
          <w:bCs/>
          <w:color w:val="000000"/>
          <w:lang w:val="en-AU"/>
        </w:rPr>
        <w:t> </w:t>
      </w:r>
    </w:p>
    <w:p w:rsidR="00CA34AA" w:rsidRPr="00A80437" w:rsidRDefault="00CA34AA" w:rsidP="00541724">
      <w:pPr>
        <w:jc w:val="both"/>
        <w:rPr>
          <w:rFonts w:eastAsia="Times New Roman" w:cs="Calibri"/>
          <w:color w:val="000000"/>
        </w:rPr>
      </w:pPr>
      <w:r w:rsidRPr="00A80437">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A34AA" w:rsidRPr="00A80437" w:rsidRDefault="00CA34AA" w:rsidP="00541724">
      <w:pPr>
        <w:pBdr>
          <w:bottom w:val="double" w:sz="6" w:space="1" w:color="auto"/>
        </w:pBdr>
        <w:jc w:val="both"/>
        <w:rPr>
          <w:rFonts w:eastAsia="Times New Roman" w:cs="Calibri"/>
          <w:color w:val="000000"/>
        </w:rPr>
      </w:pPr>
      <w:r w:rsidRPr="00A80437">
        <w:rPr>
          <w:rFonts w:eastAsia="Times New Roman" w:cs="Calibri"/>
          <w:b/>
          <w:bCs/>
          <w:color w:val="000000"/>
        </w:rPr>
        <w:t> </w:t>
      </w:r>
    </w:p>
    <w:p w:rsidR="00CA34AA" w:rsidRDefault="00CA34AA" w:rsidP="00541724">
      <w:pPr>
        <w:jc w:val="both"/>
      </w:pPr>
    </w:p>
    <w:p w:rsidR="00CA34AA" w:rsidRPr="00CA34AA" w:rsidRDefault="002C6557" w:rsidP="00541724">
      <w:pPr>
        <w:jc w:val="center"/>
        <w:rPr>
          <w:rFonts w:eastAsia="Times New Roman" w:cs="Times New Roman"/>
          <w:color w:val="000000"/>
        </w:rPr>
      </w:pPr>
      <w:r>
        <w:rPr>
          <w:rFonts w:ascii="Cambria" w:eastAsia="Times New Roman" w:hAnsi="Cambria" w:cs="Times New Roman"/>
          <w:b/>
          <w:bCs/>
          <w:color w:val="000000"/>
          <w:sz w:val="28"/>
          <w:szCs w:val="28"/>
          <w:lang w:val="en-AU"/>
        </w:rPr>
        <w:br w:type="page"/>
      </w:r>
      <w:r w:rsidR="00CA34AA" w:rsidRPr="00CA34AA">
        <w:rPr>
          <w:rFonts w:ascii="Cambria" w:eastAsia="Times New Roman" w:hAnsi="Cambria" w:cs="Times New Roman"/>
          <w:b/>
          <w:bCs/>
          <w:color w:val="000000"/>
          <w:sz w:val="28"/>
          <w:szCs w:val="28"/>
          <w:lang w:val="en-AU"/>
        </w:rPr>
        <w:lastRenderedPageBreak/>
        <w:t>Shabbat: “</w:t>
      </w:r>
      <w:r w:rsidR="00CA34AA" w:rsidRPr="00CA34AA">
        <w:rPr>
          <w:rFonts w:ascii="Cambria" w:eastAsia="Times New Roman" w:hAnsi="Cambria" w:cs="Times New Roman"/>
          <w:b/>
          <w:bCs/>
          <w:color w:val="000000"/>
          <w:sz w:val="28"/>
          <w:szCs w:val="28"/>
        </w:rPr>
        <w:t>N’qom Niq’mat</w:t>
      </w:r>
      <w:r w:rsidR="00CA34AA" w:rsidRPr="00CA34AA">
        <w:rPr>
          <w:rFonts w:ascii="Cambria" w:eastAsia="Times New Roman" w:hAnsi="Cambria" w:cs="Times New Roman"/>
          <w:b/>
          <w:bCs/>
          <w:color w:val="000000"/>
          <w:sz w:val="28"/>
          <w:szCs w:val="28"/>
          <w:lang w:val="en-AU"/>
        </w:rPr>
        <w:t>” – Sabbath: “Take Full”</w:t>
      </w:r>
    </w:p>
    <w:p w:rsidR="00CA34AA" w:rsidRPr="00CA34AA" w:rsidRDefault="00CA34AA" w:rsidP="00541724">
      <w:pPr>
        <w:jc w:val="center"/>
        <w:rPr>
          <w:rFonts w:ascii="Cambria" w:eastAsia="Times New Roman" w:hAnsi="Cambria" w:cs="Times New Roman"/>
          <w:b/>
          <w:bCs/>
          <w:color w:val="000000"/>
          <w:sz w:val="28"/>
          <w:szCs w:val="28"/>
        </w:rPr>
      </w:pPr>
      <w:r w:rsidRPr="00CA34AA">
        <w:rPr>
          <w:rFonts w:ascii="Cambria" w:eastAsia="Times New Roman" w:hAnsi="Cambria" w:cs="Times New Roman"/>
          <w:b/>
          <w:bCs/>
          <w:color w:val="000000"/>
          <w:sz w:val="28"/>
          <w:szCs w:val="28"/>
        </w:rPr>
        <w:t>&amp;</w:t>
      </w:r>
    </w:p>
    <w:p w:rsidR="00CA34AA" w:rsidRPr="00CA34AA" w:rsidRDefault="00CA34AA" w:rsidP="00541724">
      <w:pPr>
        <w:jc w:val="center"/>
        <w:rPr>
          <w:rFonts w:ascii="Cambria" w:eastAsia="Times New Roman" w:hAnsi="Cambria" w:cs="Times New Roman"/>
          <w:b/>
          <w:bCs/>
          <w:color w:val="000000"/>
          <w:sz w:val="28"/>
          <w:szCs w:val="28"/>
        </w:rPr>
      </w:pPr>
      <w:r w:rsidRPr="00CA34AA">
        <w:rPr>
          <w:rFonts w:ascii="Cambria" w:eastAsia="Times New Roman" w:hAnsi="Cambria" w:cs="Times New Roman"/>
          <w:b/>
          <w:bCs/>
          <w:color w:val="000000"/>
          <w:sz w:val="28"/>
          <w:szCs w:val="28"/>
        </w:rPr>
        <w:t>Shabbat Mevar’chim HaChodesh Tammuz</w:t>
      </w:r>
    </w:p>
    <w:p w:rsidR="00CA34AA" w:rsidRPr="00CA34AA" w:rsidRDefault="00CA34AA" w:rsidP="00541724">
      <w:pPr>
        <w:jc w:val="center"/>
        <w:rPr>
          <w:rFonts w:ascii="Cambria" w:eastAsia="Times New Roman" w:hAnsi="Cambria" w:cs="Times New Roman"/>
          <w:b/>
          <w:bCs/>
          <w:color w:val="000000"/>
          <w:sz w:val="28"/>
          <w:szCs w:val="28"/>
        </w:rPr>
      </w:pPr>
      <w:r w:rsidRPr="00CA34AA">
        <w:rPr>
          <w:rFonts w:ascii="Cambria" w:eastAsia="Times New Roman" w:hAnsi="Cambria" w:cs="Times New Roman"/>
          <w:b/>
          <w:bCs/>
          <w:color w:val="000000"/>
          <w:sz w:val="28"/>
          <w:szCs w:val="28"/>
        </w:rPr>
        <w:t>(Proclamation of the New Month of Tammuz)</w:t>
      </w:r>
    </w:p>
    <w:p w:rsidR="00CA34AA" w:rsidRPr="00CA34AA" w:rsidRDefault="00CA34AA" w:rsidP="00541724">
      <w:pPr>
        <w:jc w:val="center"/>
        <w:rPr>
          <w:rFonts w:ascii="Cambria" w:eastAsia="Times New Roman" w:hAnsi="Cambria" w:cs="Times New Roman"/>
          <w:b/>
          <w:bCs/>
          <w:color w:val="000000"/>
          <w:sz w:val="24"/>
          <w:szCs w:val="24"/>
        </w:rPr>
      </w:pPr>
      <w:r w:rsidRPr="00CA34AA">
        <w:rPr>
          <w:rFonts w:ascii="Cambria" w:eastAsia="Times New Roman" w:hAnsi="Cambria" w:cs="Times New Roman"/>
          <w:b/>
          <w:bCs/>
          <w:color w:val="000000"/>
          <w:sz w:val="24"/>
          <w:szCs w:val="24"/>
        </w:rPr>
        <w:t>Tuesday Evening June 12 – Thursday Evening June 14, 2018</w:t>
      </w:r>
    </w:p>
    <w:p w:rsidR="00CA34AA" w:rsidRPr="00CA34AA" w:rsidRDefault="00CA34AA" w:rsidP="00541724">
      <w:pPr>
        <w:jc w:val="both"/>
        <w:rPr>
          <w:rFonts w:eastAsia="Times New Roman" w:cs="Times New Roman"/>
          <w:color w:val="000000"/>
        </w:rPr>
      </w:pPr>
      <w:r w:rsidRPr="00CA34AA">
        <w:rPr>
          <w:rFonts w:eastAsia="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3033"/>
        <w:gridCol w:w="2896"/>
        <w:gridCol w:w="3407"/>
      </w:tblGrid>
      <w:tr w:rsidR="00CA34AA" w:rsidRPr="00CA34AA" w:rsidTr="008E5180">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jc w:val="center"/>
              <w:rPr>
                <w:rFonts w:eastAsia="Times New Roman" w:cs="Times New Roman"/>
              </w:rPr>
            </w:pPr>
            <w:r w:rsidRPr="00CA34AA">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jc w:val="center"/>
              <w:rPr>
                <w:rFonts w:eastAsia="Times New Roman" w:cs="Times New Roman"/>
              </w:rPr>
            </w:pPr>
            <w:r w:rsidRPr="00CA34AA">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jc w:val="center"/>
              <w:rPr>
                <w:rFonts w:eastAsia="Times New Roman" w:cs="Times New Roman"/>
              </w:rPr>
            </w:pPr>
            <w:r w:rsidRPr="00CA34AA">
              <w:rPr>
                <w:rFonts w:ascii="Times New Roman" w:eastAsia="Times New Roman" w:hAnsi="Times New Roman" w:cs="Times New Roman"/>
                <w:b/>
                <w:bCs/>
                <w:lang w:val="en-AU"/>
              </w:rPr>
              <w:t>Weekday Torah Reading:</w:t>
            </w:r>
          </w:p>
        </w:tc>
      </w:tr>
      <w:tr w:rsidR="00CA34AA" w:rsidRPr="00CA34AA" w:rsidTr="008E5180">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jc w:val="center"/>
              <w:rPr>
                <w:rFonts w:ascii="David" w:eastAsia="Times New Roman" w:hAnsi="David" w:cs="David"/>
                <w:b/>
                <w:bCs/>
                <w:sz w:val="28"/>
                <w:szCs w:val="28"/>
              </w:rPr>
            </w:pPr>
            <w:r w:rsidRPr="00CA34AA">
              <w:rPr>
                <w:rFonts w:ascii="David" w:eastAsia="Times New Roman" w:hAnsi="David" w:cs="David"/>
                <w:b/>
                <w:bCs/>
                <w:sz w:val="28"/>
                <w:szCs w:val="28"/>
                <w:rtl/>
              </w:rPr>
              <w:t>נְקֹם, נִקְמַת</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rPr>
                <w:rFonts w:eastAsia="Times New Roman" w:cs="Times New Roman"/>
              </w:rPr>
            </w:pPr>
            <w:r w:rsidRPr="00CA34AA">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jc w:val="center"/>
              <w:rPr>
                <w:rFonts w:eastAsia="Times New Roman" w:cs="Times New Roman"/>
              </w:rPr>
            </w:pPr>
            <w:r w:rsidRPr="00CA34AA">
              <w:rPr>
                <w:rFonts w:ascii="Times New Roman" w:eastAsia="Times New Roman" w:hAnsi="Times New Roman" w:cs="Times New Roman"/>
                <w:b/>
                <w:bCs/>
                <w:lang w:val="en-AU"/>
              </w:rPr>
              <w:t>Saturday Afternoon</w:t>
            </w:r>
          </w:p>
        </w:tc>
      </w:tr>
      <w:tr w:rsidR="00CA34AA" w:rsidRPr="00CA34AA" w:rsidTr="008E5180">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jc w:val="center"/>
              <w:rPr>
                <w:rFonts w:eastAsia="Times New Roman" w:cs="Times New Roman"/>
              </w:rPr>
            </w:pPr>
            <w:r w:rsidRPr="00CA34AA">
              <w:rPr>
                <w:rFonts w:eastAsia="Times New Roman" w:cs="Times New Roman"/>
                <w:b/>
                <w:bCs/>
              </w:rPr>
              <w:t>“</w:t>
            </w:r>
            <w:bookmarkStart w:id="6" w:name="_Hlk515398448"/>
            <w:r w:rsidRPr="00CA34AA">
              <w:rPr>
                <w:rFonts w:eastAsia="Times New Roman" w:cs="Times New Roman"/>
                <w:b/>
                <w:bCs/>
              </w:rPr>
              <w:t>N’qom Niq’mat</w:t>
            </w:r>
            <w:bookmarkEnd w:id="6"/>
            <w:r w:rsidRPr="00CA34AA">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rPr>
                <w:rFonts w:eastAsia="Times New Roman" w:cs="Times New Roman"/>
              </w:rPr>
            </w:pPr>
            <w:r w:rsidRPr="00CA34AA">
              <w:rPr>
                <w:rFonts w:ascii="Times New Roman" w:eastAsia="Times New Roman" w:hAnsi="Times New Roman" w:cs="Times New Roman"/>
              </w:rPr>
              <w:t>Reader 1 – </w:t>
            </w:r>
            <w:r w:rsidRPr="00CA34AA">
              <w:rPr>
                <w:rFonts w:eastAsia="Times New Roman" w:cs="Times New Roman"/>
              </w:rPr>
              <w:t>B’Midbar 31:1-3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rPr>
                <w:rFonts w:eastAsia="Times New Roman" w:cs="Times New Roman"/>
              </w:rPr>
            </w:pPr>
            <w:r w:rsidRPr="00CA34AA">
              <w:rPr>
                <w:rFonts w:ascii="Times New Roman" w:eastAsia="Times New Roman" w:hAnsi="Times New Roman" w:cs="Times New Roman"/>
              </w:rPr>
              <w:t>Reader 1 – </w:t>
            </w:r>
            <w:r w:rsidRPr="00CA34AA">
              <w:rPr>
                <w:rFonts w:eastAsia="Times New Roman" w:cs="Times New Roman"/>
              </w:rPr>
              <w:t>B’Midbar 31:1-3</w:t>
            </w:r>
          </w:p>
        </w:tc>
      </w:tr>
      <w:tr w:rsidR="00CA34AA" w:rsidRPr="00CA34AA" w:rsidTr="008E5180">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jc w:val="center"/>
              <w:rPr>
                <w:rFonts w:eastAsia="Times New Roman" w:cs="Times New Roman"/>
              </w:rPr>
            </w:pPr>
            <w:r w:rsidRPr="00CA34AA">
              <w:rPr>
                <w:rFonts w:eastAsia="Times New Roman" w:cs="Times New Roman"/>
                <w:b/>
                <w:bCs/>
              </w:rPr>
              <w:t>“Take Full”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rPr>
                <w:rFonts w:eastAsia="Times New Roman" w:cs="Times New Roman"/>
              </w:rPr>
            </w:pPr>
            <w:r w:rsidRPr="00CA34AA">
              <w:rPr>
                <w:rFonts w:ascii="Times New Roman" w:eastAsia="Times New Roman" w:hAnsi="Times New Roman" w:cs="Times New Roman"/>
              </w:rPr>
              <w:t>Reader 2 – </w:t>
            </w:r>
            <w:r w:rsidRPr="00CA34AA">
              <w:rPr>
                <w:rFonts w:eastAsia="Times New Roman" w:cs="Times New Roman"/>
              </w:rPr>
              <w:t>B’Midbar 31:4-8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rPr>
                <w:rFonts w:eastAsia="Times New Roman" w:cs="Times New Roman"/>
              </w:rPr>
            </w:pPr>
            <w:r w:rsidRPr="00CA34AA">
              <w:rPr>
                <w:rFonts w:ascii="Times New Roman" w:eastAsia="Times New Roman" w:hAnsi="Times New Roman" w:cs="Times New Roman"/>
              </w:rPr>
              <w:t>Reader 2 – </w:t>
            </w:r>
            <w:r w:rsidRPr="00CA34AA">
              <w:rPr>
                <w:rFonts w:eastAsia="Times New Roman" w:cs="Times New Roman"/>
              </w:rPr>
              <w:t>B’Midbar 31:4-6</w:t>
            </w:r>
          </w:p>
        </w:tc>
      </w:tr>
      <w:tr w:rsidR="00CA34AA" w:rsidRPr="00CA34AA" w:rsidTr="008E5180">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jc w:val="center"/>
              <w:rPr>
                <w:rFonts w:eastAsia="Times New Roman" w:cs="Times New Roman"/>
                <w:lang w:val="es-ES"/>
              </w:rPr>
            </w:pPr>
            <w:r w:rsidRPr="00CA34AA">
              <w:rPr>
                <w:rFonts w:eastAsia="Times New Roman" w:cs="Times New Roman"/>
                <w:b/>
                <w:bCs/>
                <w:lang w:val="es-ES_tradnl"/>
              </w:rPr>
              <w:t>“</w:t>
            </w:r>
            <w:r w:rsidRPr="00CA34AA">
              <w:rPr>
                <w:rFonts w:eastAsia="Times New Roman" w:cs="Times New Roman"/>
                <w:b/>
                <w:bCs/>
                <w:lang w:val="es-ES"/>
              </w:rPr>
              <w:t>Toma Completa”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rPr>
                <w:rFonts w:eastAsia="Times New Roman" w:cs="Times New Roman"/>
              </w:rPr>
            </w:pPr>
            <w:r w:rsidRPr="00CA34AA">
              <w:rPr>
                <w:rFonts w:ascii="Times New Roman" w:eastAsia="Times New Roman" w:hAnsi="Times New Roman" w:cs="Times New Roman"/>
              </w:rPr>
              <w:t>Reader 3 – </w:t>
            </w:r>
            <w:r w:rsidRPr="00CA34AA">
              <w:rPr>
                <w:rFonts w:eastAsia="Times New Roman" w:cs="Times New Roman"/>
              </w:rPr>
              <w:t>B’Midbar 31:7-9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rPr>
                <w:rFonts w:eastAsia="Times New Roman" w:cs="Times New Roman"/>
              </w:rPr>
            </w:pPr>
            <w:r w:rsidRPr="00CA34AA">
              <w:rPr>
                <w:rFonts w:ascii="Times New Roman" w:eastAsia="Times New Roman" w:hAnsi="Times New Roman" w:cs="Times New Roman"/>
              </w:rPr>
              <w:t>Reader 3 – </w:t>
            </w:r>
            <w:r w:rsidRPr="00CA34AA">
              <w:rPr>
                <w:rFonts w:eastAsia="Times New Roman" w:cs="Times New Roman"/>
              </w:rPr>
              <w:t>B’Midbar 31:7-9</w:t>
            </w:r>
          </w:p>
        </w:tc>
      </w:tr>
      <w:tr w:rsidR="00CA34AA" w:rsidRPr="00CA34AA" w:rsidTr="008E518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jc w:val="center"/>
              <w:rPr>
                <w:rFonts w:eastAsia="Times New Roman" w:cs="Times New Roman"/>
              </w:rPr>
            </w:pPr>
            <w:r w:rsidRPr="00CA34AA">
              <w:rPr>
                <w:rFonts w:eastAsia="Times New Roman" w:cs="Times New Roman"/>
              </w:rPr>
              <w:t>B’Midbar (Num.) 31:1-24</w:t>
            </w:r>
          </w:p>
          <w:p w:rsidR="00CA34AA" w:rsidRPr="00CA34AA" w:rsidRDefault="00CA34AA" w:rsidP="00541724">
            <w:pPr>
              <w:jc w:val="center"/>
              <w:rPr>
                <w:rFonts w:eastAsia="Times New Roman" w:cs="Times New Roman"/>
              </w:rPr>
            </w:pPr>
            <w:r w:rsidRPr="00CA34AA">
              <w:rPr>
                <w:rFonts w:eastAsia="Times New Roman" w:cs="Times New Roman"/>
              </w:rPr>
              <w:t>B’Midbar (Num.)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rPr>
                <w:rFonts w:eastAsia="Times New Roman" w:cs="Times New Roman"/>
              </w:rPr>
            </w:pPr>
            <w:r w:rsidRPr="00CA34AA">
              <w:rPr>
                <w:rFonts w:ascii="Times New Roman" w:eastAsia="Times New Roman" w:hAnsi="Times New Roman" w:cs="Times New Roman"/>
              </w:rPr>
              <w:t>Reader 4 – </w:t>
            </w:r>
            <w:r w:rsidRPr="00CA34AA">
              <w:rPr>
                <w:rFonts w:eastAsia="Times New Roman" w:cs="Times New Roman"/>
              </w:rPr>
              <w:t>B’Midbar 31:10-12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rPr>
                <w:rFonts w:eastAsia="Times New Roman" w:cs="Times New Roman"/>
              </w:rPr>
            </w:pPr>
            <w:r w:rsidRPr="00CA34AA">
              <w:rPr>
                <w:rFonts w:ascii="Times New Roman" w:eastAsia="Times New Roman" w:hAnsi="Times New Roman" w:cs="Times New Roman"/>
                <w:lang w:val="en-AU"/>
              </w:rPr>
              <w:t> </w:t>
            </w:r>
          </w:p>
        </w:tc>
      </w:tr>
      <w:tr w:rsidR="00CA34AA" w:rsidRPr="00CA34AA" w:rsidTr="008E518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jc w:val="center"/>
              <w:rPr>
                <w:rFonts w:eastAsia="Times New Roman" w:cs="Times New Roman"/>
              </w:rPr>
            </w:pPr>
            <w:r w:rsidRPr="00CA34AA">
              <w:rPr>
                <w:rFonts w:eastAsia="Times New Roman" w:cs="Times New Roman"/>
              </w:rPr>
              <w:t xml:space="preserve">Ashlamatah: </w:t>
            </w:r>
            <w:bookmarkStart w:id="7" w:name="_Hlk515905547"/>
            <w:r w:rsidRPr="00CA34AA">
              <w:rPr>
                <w:rFonts w:eastAsia="Times New Roman" w:cs="Times New Roman"/>
              </w:rPr>
              <w:t>Ezek 25:14- 26:1-6</w:t>
            </w:r>
            <w:bookmarkEnd w:id="7"/>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rPr>
                <w:rFonts w:eastAsia="Times New Roman" w:cs="Times New Roman"/>
              </w:rPr>
            </w:pPr>
            <w:r w:rsidRPr="00CA34AA">
              <w:rPr>
                <w:rFonts w:ascii="Times New Roman" w:eastAsia="Times New Roman" w:hAnsi="Times New Roman" w:cs="Times New Roman"/>
              </w:rPr>
              <w:t>Reader 5 – </w:t>
            </w:r>
            <w:r w:rsidRPr="00CA34AA">
              <w:rPr>
                <w:rFonts w:eastAsia="Times New Roman" w:cs="Times New Roman"/>
              </w:rPr>
              <w:t>B’Midbar 31:13-15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rPr>
                <w:rFonts w:eastAsia="Times New Roman" w:cs="Times New Roman"/>
              </w:rPr>
            </w:pPr>
            <w:r w:rsidRPr="00CA34AA">
              <w:rPr>
                <w:rFonts w:ascii="Times New Roman" w:eastAsia="Times New Roman" w:hAnsi="Times New Roman" w:cs="Times New Roman"/>
                <w:lang w:val="en-AU"/>
              </w:rPr>
              <w:t> </w:t>
            </w:r>
            <w:r w:rsidRPr="00CA34AA">
              <w:rPr>
                <w:rFonts w:ascii="Times New Roman" w:eastAsia="Times New Roman" w:hAnsi="Times New Roman" w:cs="Times New Roman"/>
                <w:b/>
                <w:bCs/>
                <w:lang w:val="en-AU"/>
              </w:rPr>
              <w:t>Monday and Thursday Mornings</w:t>
            </w:r>
          </w:p>
        </w:tc>
      </w:tr>
      <w:tr w:rsidR="00CA34AA" w:rsidRPr="00CA34AA" w:rsidTr="008E518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jc w:val="center"/>
              <w:rPr>
                <w:rFonts w:eastAsia="Times New Roman" w:cs="Times New Roman"/>
              </w:rPr>
            </w:pPr>
            <w:r w:rsidRPr="00CA34AA">
              <w:rPr>
                <w:rFonts w:eastAsia="Times New Roman" w:cs="Times New Roman"/>
              </w:rPr>
              <w:t>Special: 1 Sam. 20:18,42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rPr>
                <w:rFonts w:eastAsia="Times New Roman" w:cs="Times New Roman"/>
              </w:rPr>
            </w:pPr>
            <w:r w:rsidRPr="00CA34AA">
              <w:rPr>
                <w:rFonts w:ascii="Times New Roman" w:eastAsia="Times New Roman" w:hAnsi="Times New Roman" w:cs="Times New Roman"/>
              </w:rPr>
              <w:t>Reader 6 – </w:t>
            </w:r>
            <w:r w:rsidRPr="00CA34AA">
              <w:rPr>
                <w:rFonts w:eastAsia="Times New Roman" w:cs="Times New Roman"/>
              </w:rPr>
              <w:t>B’Midbar 31:16-20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A34AA" w:rsidRPr="00CA34AA" w:rsidRDefault="00CA34AA" w:rsidP="00541724">
            <w:pPr>
              <w:rPr>
                <w:rFonts w:eastAsia="Times New Roman" w:cs="Times New Roman"/>
              </w:rPr>
            </w:pPr>
            <w:r w:rsidRPr="00CA34AA">
              <w:rPr>
                <w:rFonts w:ascii="Times New Roman" w:eastAsia="Times New Roman" w:hAnsi="Times New Roman" w:cs="Times New Roman"/>
              </w:rPr>
              <w:t>Reader 1 – </w:t>
            </w:r>
            <w:r w:rsidRPr="00CA34AA">
              <w:rPr>
                <w:rFonts w:eastAsia="Times New Roman" w:cs="Times New Roman"/>
              </w:rPr>
              <w:t>B’Midbar 31:1-3</w:t>
            </w:r>
          </w:p>
        </w:tc>
      </w:tr>
      <w:tr w:rsidR="00CA34AA" w:rsidRPr="00CA34AA" w:rsidTr="008E518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jc w:val="center"/>
              <w:rPr>
                <w:rFonts w:eastAsia="Times New Roman" w:cs="Times New Roman"/>
              </w:rPr>
            </w:pPr>
            <w:r w:rsidRPr="00CA34AA">
              <w:rPr>
                <w:rFonts w:eastAsia="Times New Roman" w:cs="Times New Roman"/>
              </w:rPr>
              <w:t>Psalms: 106:1-5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rPr>
                <w:rFonts w:eastAsia="Times New Roman" w:cs="Times New Roman"/>
              </w:rPr>
            </w:pPr>
            <w:r w:rsidRPr="00CA34AA">
              <w:rPr>
                <w:rFonts w:ascii="Times New Roman" w:eastAsia="Times New Roman" w:hAnsi="Times New Roman" w:cs="Times New Roman"/>
              </w:rPr>
              <w:t>Reader 7 – </w:t>
            </w:r>
            <w:r w:rsidRPr="00CA34AA">
              <w:rPr>
                <w:rFonts w:eastAsia="Times New Roman" w:cs="Times New Roman"/>
              </w:rPr>
              <w:t>B’Midbar 31:21-24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A34AA" w:rsidRPr="00CA34AA" w:rsidRDefault="00CA34AA" w:rsidP="00541724">
            <w:pPr>
              <w:rPr>
                <w:rFonts w:eastAsia="Times New Roman" w:cs="Times New Roman"/>
              </w:rPr>
            </w:pPr>
            <w:r w:rsidRPr="00CA34AA">
              <w:rPr>
                <w:rFonts w:ascii="Times New Roman" w:eastAsia="Times New Roman" w:hAnsi="Times New Roman" w:cs="Times New Roman"/>
              </w:rPr>
              <w:t>Reader 2 – </w:t>
            </w:r>
            <w:r w:rsidRPr="00CA34AA">
              <w:rPr>
                <w:rFonts w:eastAsia="Times New Roman" w:cs="Times New Roman"/>
              </w:rPr>
              <w:t>B’Midbar 31:4-6</w:t>
            </w:r>
          </w:p>
        </w:tc>
      </w:tr>
      <w:tr w:rsidR="00CA34AA" w:rsidRPr="00CA34AA" w:rsidTr="008E518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jc w:val="center"/>
              <w:rPr>
                <w:rFonts w:eastAsia="Times New Roman" w:cs="Times New Roman"/>
              </w:rPr>
            </w:pPr>
            <w:r w:rsidRPr="00CA34AA">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rPr>
                <w:rFonts w:eastAsia="Times New Roman" w:cs="Times New Roman"/>
              </w:rPr>
            </w:pPr>
            <w:r w:rsidRPr="00CA34AA">
              <w:rPr>
                <w:rFonts w:ascii="Times New Roman" w:eastAsia="Times New Roman" w:hAnsi="Times New Roman" w:cs="Times New Roman"/>
              </w:rPr>
              <w:t>    Maftir – </w:t>
            </w:r>
            <w:r w:rsidRPr="00CA34AA">
              <w:rPr>
                <w:rFonts w:eastAsia="Times New Roman" w:cs="Times New Roman"/>
              </w:rPr>
              <w:t>B’Midbar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A34AA" w:rsidRPr="00CA34AA" w:rsidRDefault="00CA34AA" w:rsidP="00541724">
            <w:pPr>
              <w:rPr>
                <w:rFonts w:eastAsia="Times New Roman" w:cs="Times New Roman"/>
              </w:rPr>
            </w:pPr>
            <w:r w:rsidRPr="00CA34AA">
              <w:rPr>
                <w:rFonts w:ascii="Times New Roman" w:eastAsia="Times New Roman" w:hAnsi="Times New Roman" w:cs="Times New Roman"/>
              </w:rPr>
              <w:t>Reader 3 – </w:t>
            </w:r>
            <w:r w:rsidRPr="00CA34AA">
              <w:rPr>
                <w:rFonts w:eastAsia="Times New Roman" w:cs="Times New Roman"/>
              </w:rPr>
              <w:t>B’Midbar 31:7-9</w:t>
            </w:r>
          </w:p>
        </w:tc>
      </w:tr>
      <w:tr w:rsidR="00CA34AA" w:rsidRPr="00CA34AA" w:rsidTr="008E5180">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jc w:val="center"/>
              <w:rPr>
                <w:rFonts w:eastAsia="Times New Roman" w:cs="Times New Roman"/>
              </w:rPr>
            </w:pPr>
            <w:r w:rsidRPr="00CA34AA">
              <w:rPr>
                <w:rFonts w:eastAsia="Times New Roman" w:cs="Times New Roman"/>
              </w:rPr>
              <w:t xml:space="preserve">Mk </w:t>
            </w:r>
            <w:r w:rsidRPr="00CA34AA">
              <w:rPr>
                <w:rFonts w:eastAsia="Times New Roman" w:cs="Times New Roman"/>
                <w:bCs/>
              </w:rPr>
              <w:t>12:28-34</w:t>
            </w:r>
            <w:r w:rsidRPr="00CA34AA">
              <w:rPr>
                <w:rFonts w:eastAsia="Times New Roman" w:cs="Times New Roman"/>
              </w:rPr>
              <w:t>: Luke 10:</w:t>
            </w:r>
            <w:r w:rsidRPr="00CA34AA">
              <w:rPr>
                <w:rFonts w:eastAsia="Times New Roman" w:cs="Times New Roman"/>
                <w:bCs/>
              </w:rPr>
              <w:t>25-37</w:t>
            </w:r>
            <w:r w:rsidRPr="00CA34AA">
              <w:rPr>
                <w:rFonts w:eastAsia="Times New Roman" w:cs="Times New Roman"/>
              </w:rPr>
              <w:t>;</w:t>
            </w:r>
          </w:p>
          <w:p w:rsidR="00CA34AA" w:rsidRPr="00CA34AA" w:rsidRDefault="00CA34AA" w:rsidP="00541724">
            <w:pPr>
              <w:jc w:val="center"/>
              <w:rPr>
                <w:rFonts w:eastAsia="Times New Roman" w:cs="Times New Roman"/>
              </w:rPr>
            </w:pPr>
            <w:r w:rsidRPr="00CA34AA">
              <w:rPr>
                <w:rFonts w:eastAsia="Times New Roman" w:cs="Times New Roman"/>
              </w:rPr>
              <w:t xml:space="preserve">Rm </w:t>
            </w:r>
            <w:r w:rsidRPr="00CA34AA">
              <w:rPr>
                <w:rFonts w:eastAsia="Times New Roman" w:cs="Times New Roman"/>
                <w:bCs/>
                <w:lang w:val="es-ES"/>
              </w:rPr>
              <w:t>14</w:t>
            </w:r>
            <w:r w:rsidRPr="00CA34AA">
              <w:rPr>
                <w:rFonts w:eastAsia="Times New Roman" w:cs="Times New Roman"/>
              </w:rPr>
              <w:t>:10-23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spacing w:line="253" w:lineRule="atLeast"/>
              <w:rPr>
                <w:rFonts w:eastAsia="Times New Roman" w:cs="Times New Roman"/>
              </w:rPr>
            </w:pPr>
            <w:r w:rsidRPr="00CA34AA">
              <w:rPr>
                <w:rFonts w:eastAsia="Times New Roman" w:cs="Times New Roman"/>
              </w:rPr>
              <w:t>                   Ezek 25:14- 26:1-6</w:t>
            </w:r>
          </w:p>
          <w:p w:rsidR="00CA34AA" w:rsidRPr="00CA34AA" w:rsidRDefault="00CA34AA" w:rsidP="00541724">
            <w:pPr>
              <w:spacing w:line="253" w:lineRule="atLeast"/>
              <w:rPr>
                <w:rFonts w:eastAsia="Times New Roman" w:cs="Times New Roman"/>
              </w:rPr>
            </w:pPr>
            <w:r w:rsidRPr="00CA34AA">
              <w:rPr>
                <w:rFonts w:eastAsia="Times New Roman" w:cs="Times New Roman"/>
              </w:rPr>
              <w:t xml:space="preserve">                        1 Sam. 20:18,42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34AA" w:rsidRPr="00CA34AA" w:rsidRDefault="00CA34AA" w:rsidP="00541724">
            <w:pPr>
              <w:spacing w:line="253" w:lineRule="atLeast"/>
              <w:rPr>
                <w:rFonts w:eastAsia="Times New Roman" w:cs="Times New Roman"/>
              </w:rPr>
            </w:pPr>
            <w:r w:rsidRPr="00CA34AA">
              <w:rPr>
                <w:rFonts w:ascii="Times New Roman" w:eastAsia="Times New Roman" w:hAnsi="Times New Roman" w:cs="Times New Roman"/>
              </w:rPr>
              <w:t> </w:t>
            </w:r>
          </w:p>
        </w:tc>
      </w:tr>
    </w:tbl>
    <w:p w:rsidR="00D22E56" w:rsidRDefault="00D22E56" w:rsidP="00541724">
      <w:pPr>
        <w:jc w:val="both"/>
      </w:pPr>
    </w:p>
    <w:p w:rsidR="002C6557" w:rsidRDefault="002C6557" w:rsidP="00541724">
      <w:pPr>
        <w:jc w:val="center"/>
      </w:pPr>
      <w:r w:rsidRPr="001F6D49">
        <w:rPr>
          <w:rFonts w:ascii="Cambria" w:eastAsia="Times New Roman" w:hAnsi="Cambria" w:cs="Calibri"/>
          <w:b/>
          <w:bCs/>
          <w:color w:val="000000"/>
          <w:sz w:val="28"/>
          <w:szCs w:val="28"/>
        </w:rPr>
        <w:t>Contents of the Torah Seder</w:t>
      </w:r>
    </w:p>
    <w:p w:rsidR="002C6557" w:rsidRDefault="002C6557" w:rsidP="00541724"/>
    <w:p w:rsidR="006D1AA8" w:rsidRPr="006A172B" w:rsidRDefault="006D1AA8" w:rsidP="00541724">
      <w:pPr>
        <w:numPr>
          <w:ilvl w:val="0"/>
          <w:numId w:val="1"/>
        </w:numPr>
        <w:jc w:val="both"/>
        <w:rPr>
          <w:rFonts w:eastAsia="Times New Roman" w:cs="Calibri"/>
          <w:color w:val="000000"/>
        </w:rPr>
      </w:pPr>
      <w:r w:rsidRPr="006A172B">
        <w:rPr>
          <w:rFonts w:eastAsia="Times New Roman" w:cs="Calibri"/>
          <w:color w:val="000000"/>
          <w:lang w:val="en-AU"/>
        </w:rPr>
        <w:t>War Against the Midianites – Numbers 31:1-4</w:t>
      </w:r>
    </w:p>
    <w:p w:rsidR="006D1AA8" w:rsidRPr="006A172B" w:rsidRDefault="006D1AA8" w:rsidP="00541724">
      <w:pPr>
        <w:numPr>
          <w:ilvl w:val="0"/>
          <w:numId w:val="1"/>
        </w:numPr>
        <w:jc w:val="both"/>
        <w:rPr>
          <w:rFonts w:eastAsia="Times New Roman" w:cs="Calibri"/>
          <w:color w:val="000000"/>
        </w:rPr>
      </w:pPr>
      <w:r w:rsidRPr="006A172B">
        <w:rPr>
          <w:rFonts w:eastAsia="Times New Roman" w:cs="Calibri"/>
          <w:color w:val="000000"/>
          <w:lang w:val="en-AU"/>
        </w:rPr>
        <w:t>The Expedition – Numbers 31:5-18</w:t>
      </w:r>
    </w:p>
    <w:p w:rsidR="006D1AA8" w:rsidRPr="006A172B" w:rsidRDefault="006D1AA8" w:rsidP="00541724">
      <w:pPr>
        <w:numPr>
          <w:ilvl w:val="0"/>
          <w:numId w:val="1"/>
        </w:numPr>
        <w:jc w:val="both"/>
        <w:rPr>
          <w:rFonts w:eastAsia="Times New Roman" w:cs="Calibri"/>
          <w:color w:val="000000"/>
        </w:rPr>
      </w:pPr>
      <w:r w:rsidRPr="006A172B">
        <w:rPr>
          <w:rFonts w:eastAsia="Times New Roman" w:cs="Calibri"/>
          <w:color w:val="000000"/>
          <w:lang w:val="en-AU"/>
        </w:rPr>
        <w:t>Purification of the Warriors – Numbers 31:19-24</w:t>
      </w:r>
    </w:p>
    <w:p w:rsidR="002C6557" w:rsidRDefault="002C6557" w:rsidP="00541724">
      <w:pPr>
        <w:pBdr>
          <w:bottom w:val="double" w:sz="6" w:space="1" w:color="auto"/>
        </w:pBdr>
      </w:pPr>
    </w:p>
    <w:p w:rsidR="006D1AA8" w:rsidRDefault="006D1AA8" w:rsidP="00541724"/>
    <w:p w:rsidR="00277B5A" w:rsidRPr="00277B5A" w:rsidRDefault="00277B5A" w:rsidP="00541724">
      <w:pPr>
        <w:jc w:val="center"/>
        <w:rPr>
          <w:rFonts w:eastAsia="Times New Roman" w:cs="Calibri"/>
          <w:color w:val="000000"/>
        </w:rPr>
      </w:pPr>
      <w:r w:rsidRPr="00277B5A">
        <w:rPr>
          <w:rFonts w:ascii="Palatino Linotype" w:eastAsia="Times New Roman" w:hAnsi="Palatino Linotype" w:cs="Calibri"/>
          <w:b/>
          <w:bCs/>
          <w:color w:val="000000"/>
          <w:sz w:val="28"/>
          <w:szCs w:val="28"/>
          <w:lang w:val="en-AU"/>
        </w:rPr>
        <w:t>Reading Assignment:</w:t>
      </w:r>
    </w:p>
    <w:p w:rsidR="00277B5A" w:rsidRPr="00277B5A" w:rsidRDefault="00277B5A" w:rsidP="00541724">
      <w:pPr>
        <w:jc w:val="center"/>
        <w:rPr>
          <w:rFonts w:eastAsia="Times New Roman" w:cs="Calibri"/>
          <w:color w:val="000000"/>
        </w:rPr>
      </w:pPr>
      <w:r w:rsidRPr="00277B5A">
        <w:rPr>
          <w:rFonts w:ascii="Times New Roman" w:eastAsia="Times New Roman" w:hAnsi="Times New Roman" w:cs="Times New Roman"/>
          <w:b/>
          <w:bCs/>
          <w:color w:val="000000"/>
          <w:lang w:val="en-AU"/>
        </w:rPr>
        <w:t> </w:t>
      </w:r>
    </w:p>
    <w:p w:rsidR="00277B5A" w:rsidRPr="006A172B" w:rsidRDefault="00277B5A" w:rsidP="00541724">
      <w:pPr>
        <w:jc w:val="center"/>
        <w:rPr>
          <w:rFonts w:eastAsia="Times New Roman" w:cs="Calibri"/>
          <w:color w:val="000000"/>
        </w:rPr>
      </w:pPr>
      <w:r w:rsidRPr="006A172B">
        <w:rPr>
          <w:rFonts w:eastAsia="Times New Roman" w:cs="Calibri"/>
          <w:b/>
          <w:bCs/>
          <w:color w:val="000000"/>
          <w:u w:val="single"/>
          <w:lang w:val="en-AU"/>
        </w:rPr>
        <w:t>The Torah Anthology: Yalkut Me’Am Lo’Ez - Vol 14: Numbers – II – Final Wonderings</w:t>
      </w:r>
    </w:p>
    <w:p w:rsidR="00277B5A" w:rsidRPr="006A172B" w:rsidRDefault="00277B5A" w:rsidP="00541724">
      <w:pPr>
        <w:jc w:val="center"/>
        <w:rPr>
          <w:rFonts w:eastAsia="Times New Roman" w:cs="Calibri"/>
          <w:color w:val="000000"/>
        </w:rPr>
      </w:pPr>
      <w:r w:rsidRPr="006A172B">
        <w:rPr>
          <w:rFonts w:eastAsia="Times New Roman" w:cs="Calibri"/>
          <w:color w:val="000000"/>
          <w:lang w:val="en-AU"/>
        </w:rPr>
        <w:t>By: Rabbi Yitzchaq Magriso</w:t>
      </w:r>
    </w:p>
    <w:p w:rsidR="00277B5A" w:rsidRPr="006A172B" w:rsidRDefault="00277B5A" w:rsidP="00541724">
      <w:pPr>
        <w:jc w:val="center"/>
        <w:rPr>
          <w:rFonts w:eastAsia="Times New Roman" w:cs="Calibri"/>
          <w:color w:val="000000"/>
        </w:rPr>
      </w:pPr>
      <w:r w:rsidRPr="006A172B">
        <w:rPr>
          <w:rFonts w:eastAsia="Times New Roman" w:cs="Calibri"/>
          <w:color w:val="000000"/>
          <w:lang w:val="en-AU"/>
        </w:rPr>
        <w:t>Published by: Moznaim Publishing Corp. (New York, 1983)</w:t>
      </w:r>
    </w:p>
    <w:p w:rsidR="00277B5A" w:rsidRPr="006A172B" w:rsidRDefault="00277B5A" w:rsidP="00541724">
      <w:pPr>
        <w:jc w:val="center"/>
        <w:rPr>
          <w:rFonts w:eastAsia="Times New Roman" w:cs="Calibri"/>
          <w:color w:val="000000"/>
        </w:rPr>
      </w:pPr>
      <w:r w:rsidRPr="006A172B">
        <w:rPr>
          <w:rFonts w:eastAsia="Times New Roman" w:cs="Calibri"/>
          <w:color w:val="000000"/>
          <w:lang w:val="en-AU"/>
        </w:rPr>
        <w:t>Vol. 14 – “</w:t>
      </w:r>
      <w:r w:rsidRPr="006A172B">
        <w:rPr>
          <w:rFonts w:eastAsia="Times New Roman" w:cs="Calibri"/>
          <w:color w:val="000000"/>
          <w:u w:val="single"/>
          <w:lang w:val="en-AU"/>
        </w:rPr>
        <w:t>Numbers – II – Final Wonderings</w:t>
      </w:r>
      <w:r w:rsidRPr="006A172B">
        <w:rPr>
          <w:rFonts w:eastAsia="Times New Roman" w:cs="Calibri"/>
          <w:color w:val="000000"/>
          <w:lang w:val="en-AU"/>
        </w:rPr>
        <w:t>,” pp. </w:t>
      </w:r>
      <w:r w:rsidRPr="006A172B">
        <w:rPr>
          <w:rFonts w:eastAsia="Times New Roman" w:cs="Calibri"/>
          <w:color w:val="000000"/>
        </w:rPr>
        <w:t>pp. 305-360</w:t>
      </w:r>
      <w:r w:rsidRPr="006A172B">
        <w:rPr>
          <w:rFonts w:eastAsia="Times New Roman" w:cs="Calibri"/>
          <w:color w:val="000000"/>
          <w:lang w:val="en-AU"/>
        </w:rPr>
        <w:t>.</w:t>
      </w:r>
    </w:p>
    <w:p w:rsidR="00277B5A" w:rsidRPr="00277B5A" w:rsidRDefault="00277B5A" w:rsidP="00541724">
      <w:pPr>
        <w:pBdr>
          <w:bottom w:val="double" w:sz="6" w:space="1" w:color="auto"/>
        </w:pBdr>
        <w:jc w:val="both"/>
        <w:rPr>
          <w:rFonts w:eastAsia="Times New Roman" w:cs="Calibri"/>
          <w:color w:val="000000"/>
        </w:rPr>
      </w:pPr>
      <w:r w:rsidRPr="00277B5A">
        <w:rPr>
          <w:rFonts w:ascii="Times New Roman" w:eastAsia="Times New Roman" w:hAnsi="Times New Roman" w:cs="Times New Roman"/>
          <w:color w:val="000000"/>
        </w:rPr>
        <w:t> </w:t>
      </w:r>
    </w:p>
    <w:p w:rsidR="00277B5A" w:rsidRDefault="00277B5A" w:rsidP="00541724"/>
    <w:p w:rsidR="00277B5A" w:rsidRPr="00277B5A" w:rsidRDefault="00277B5A" w:rsidP="00541724">
      <w:pPr>
        <w:rPr>
          <w:rFonts w:ascii="Cambria" w:eastAsia="Times New Roman" w:hAnsi="Cambria" w:cs="Calibri"/>
          <w:b/>
          <w:bCs/>
          <w:color w:val="000000"/>
          <w:sz w:val="28"/>
          <w:szCs w:val="28"/>
        </w:rPr>
      </w:pPr>
      <w:r w:rsidRPr="00277B5A">
        <w:rPr>
          <w:rFonts w:ascii="Cambria" w:eastAsia="Times New Roman" w:hAnsi="Cambria" w:cs="Calibri"/>
          <w:b/>
          <w:bCs/>
          <w:color w:val="000000"/>
          <w:sz w:val="28"/>
          <w:szCs w:val="28"/>
          <w:lang w:val="en-AU"/>
        </w:rPr>
        <w:t>Rashi &amp; Targum Pseudo Jonathan</w:t>
      </w:r>
    </w:p>
    <w:p w:rsidR="00277B5A" w:rsidRPr="00277B5A" w:rsidRDefault="00277B5A" w:rsidP="00541724">
      <w:pPr>
        <w:rPr>
          <w:rFonts w:ascii="Cambria" w:eastAsia="Times New Roman" w:hAnsi="Cambria" w:cs="Calibri"/>
          <w:b/>
          <w:bCs/>
          <w:color w:val="000000"/>
          <w:sz w:val="28"/>
          <w:szCs w:val="28"/>
        </w:rPr>
      </w:pPr>
      <w:r w:rsidRPr="00277B5A">
        <w:rPr>
          <w:rFonts w:ascii="Cambria" w:eastAsia="Times New Roman" w:hAnsi="Cambria" w:cs="Calibri"/>
          <w:b/>
          <w:bCs/>
          <w:color w:val="000000"/>
          <w:sz w:val="28"/>
          <w:szCs w:val="28"/>
          <w:lang w:val="en-AU"/>
        </w:rPr>
        <w:t>for: B’midbar (Numbers)</w:t>
      </w:r>
      <w:r w:rsidRPr="00277B5A">
        <w:rPr>
          <w:rFonts w:ascii="Cambria" w:eastAsia="Times New Roman" w:hAnsi="Cambria" w:cs="Calibri"/>
          <w:b/>
          <w:bCs/>
          <w:color w:val="000000"/>
          <w:sz w:val="28"/>
          <w:szCs w:val="28"/>
        </w:rPr>
        <w:t xml:space="preserve"> 31:1-24</w:t>
      </w:r>
    </w:p>
    <w:p w:rsidR="006D1AA8" w:rsidRDefault="006D1AA8" w:rsidP="005417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6"/>
        <w:gridCol w:w="5118"/>
      </w:tblGrid>
      <w:tr w:rsidR="006D1AA8" w:rsidRPr="00277B5A" w:rsidTr="006D1AA8">
        <w:tc>
          <w:tcPr>
            <w:tcW w:w="5220" w:type="dxa"/>
            <w:tcMar>
              <w:top w:w="0" w:type="dxa"/>
              <w:left w:w="108" w:type="dxa"/>
              <w:bottom w:w="0" w:type="dxa"/>
              <w:right w:w="108" w:type="dxa"/>
            </w:tcMar>
          </w:tcPr>
          <w:p w:rsidR="006D1AA8" w:rsidRPr="006A172B" w:rsidRDefault="006D1AA8" w:rsidP="00541724">
            <w:pPr>
              <w:jc w:val="center"/>
              <w:rPr>
                <w:rFonts w:eastAsia="Times New Roman" w:cs="Calibri"/>
                <w:b/>
                <w:bCs/>
                <w:lang w:val="en-AU"/>
              </w:rPr>
            </w:pPr>
            <w:r w:rsidRPr="006A172B">
              <w:rPr>
                <w:rFonts w:eastAsia="Times New Roman" w:cs="Calibri"/>
                <w:b/>
                <w:bCs/>
                <w:lang w:val="en-AU"/>
              </w:rPr>
              <w:t>Rashi</w:t>
            </w:r>
          </w:p>
        </w:tc>
        <w:tc>
          <w:tcPr>
            <w:tcW w:w="5220" w:type="dxa"/>
            <w:tcMar>
              <w:top w:w="0" w:type="dxa"/>
              <w:left w:w="108" w:type="dxa"/>
              <w:bottom w:w="0" w:type="dxa"/>
              <w:right w:w="108" w:type="dxa"/>
            </w:tcMar>
          </w:tcPr>
          <w:p w:rsidR="006D1AA8" w:rsidRPr="006A172B" w:rsidRDefault="00277B5A" w:rsidP="00541724">
            <w:pPr>
              <w:jc w:val="center"/>
              <w:rPr>
                <w:rFonts w:eastAsia="Times New Roman" w:cs="Calibri"/>
                <w:b/>
                <w:bCs/>
                <w:lang w:val="en-AU"/>
              </w:rPr>
            </w:pPr>
            <w:r w:rsidRPr="006A172B">
              <w:rPr>
                <w:rFonts w:eastAsia="Times New Roman" w:cs="Calibri"/>
                <w:b/>
                <w:bCs/>
                <w:lang w:val="en-AU"/>
              </w:rPr>
              <w:t>Targum Jonathan</w:t>
            </w:r>
          </w:p>
        </w:tc>
      </w:tr>
      <w:tr w:rsidR="006D1AA8" w:rsidRPr="006D1AA8" w:rsidTr="006D1AA8">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1. </w:t>
            </w:r>
            <w:r w:rsidRPr="006A172B">
              <w:rPr>
                <w:rFonts w:eastAsia="Times New Roman" w:cs="Calibri"/>
              </w:rPr>
              <w:t>The Lord spoke to Moses saying,</w:t>
            </w:r>
          </w:p>
        </w:tc>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1. </w:t>
            </w:r>
            <w:r w:rsidRPr="006A172B">
              <w:rPr>
                <w:rFonts w:eastAsia="Times New Roman" w:cs="Calibri"/>
              </w:rPr>
              <w:t>And the LORD spoke with Mosheh, saying:</w:t>
            </w:r>
          </w:p>
        </w:tc>
      </w:tr>
      <w:tr w:rsidR="006D1AA8" w:rsidRPr="006D1AA8" w:rsidTr="006D1AA8">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2. </w:t>
            </w:r>
            <w:r w:rsidRPr="006A172B">
              <w:rPr>
                <w:rFonts w:eastAsia="Times New Roman" w:cs="Calibri"/>
              </w:rPr>
              <w:t>"</w:t>
            </w:r>
            <w:r w:rsidRPr="00B8458E">
              <w:rPr>
                <w:rFonts w:eastAsia="Times New Roman" w:cs="Calibri"/>
                <w:b/>
                <w:bCs/>
                <w:highlight w:val="yellow"/>
              </w:rPr>
              <w:t>Take revenge</w:t>
            </w:r>
            <w:r w:rsidRPr="006A172B">
              <w:rPr>
                <w:rFonts w:eastAsia="Times New Roman" w:cs="Calibri"/>
              </w:rPr>
              <w:t xml:space="preserve"> for the children of Israel against the Midianites; afterwards you will be gathered to your people."</w:t>
            </w:r>
          </w:p>
        </w:tc>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2. </w:t>
            </w:r>
            <w:r w:rsidRPr="00B8458E">
              <w:rPr>
                <w:rFonts w:eastAsia="Times New Roman" w:cs="Calibri"/>
                <w:b/>
                <w:bCs/>
                <w:highlight w:val="yellow"/>
              </w:rPr>
              <w:t>Take retribution</w:t>
            </w:r>
            <w:r w:rsidRPr="006A172B">
              <w:rPr>
                <w:rFonts w:eastAsia="Times New Roman" w:cs="Calibri"/>
              </w:rPr>
              <w:t xml:space="preserve"> for the children of Israel from the Midianites; and afterward you will be gathered to your people.</w:t>
            </w:r>
          </w:p>
        </w:tc>
      </w:tr>
      <w:tr w:rsidR="006D1AA8" w:rsidRPr="006D1AA8" w:rsidTr="006D1AA8">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3. </w:t>
            </w:r>
            <w:r w:rsidRPr="006A172B">
              <w:rPr>
                <w:rFonts w:eastAsia="Times New Roman" w:cs="Calibri"/>
              </w:rPr>
              <w:t xml:space="preserve">So Moses spoke to the people, saying, "Arm from among you men for the army, that they can be against Midian, and </w:t>
            </w:r>
            <w:r w:rsidRPr="00B8458E">
              <w:rPr>
                <w:rFonts w:eastAsia="Times New Roman" w:cs="Calibri"/>
                <w:b/>
                <w:bCs/>
                <w:highlight w:val="yellow"/>
              </w:rPr>
              <w:t>carry out the revenge of the Lord</w:t>
            </w:r>
            <w:r w:rsidRPr="006A172B">
              <w:rPr>
                <w:rFonts w:eastAsia="Times New Roman" w:cs="Calibri"/>
              </w:rPr>
              <w:t xml:space="preserve"> against Midian.</w:t>
            </w:r>
          </w:p>
        </w:tc>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3. </w:t>
            </w:r>
            <w:r w:rsidRPr="006A172B">
              <w:rPr>
                <w:rFonts w:eastAsia="Times New Roman" w:cs="Calibri"/>
              </w:rPr>
              <w:t xml:space="preserve">And Moses spoke with the people, saying: Arm of you men, for the host to make war against Midian, </w:t>
            </w:r>
            <w:r w:rsidRPr="00B8458E">
              <w:rPr>
                <w:rFonts w:eastAsia="Times New Roman" w:cs="Calibri"/>
                <w:b/>
                <w:bCs/>
                <w:highlight w:val="yellow"/>
              </w:rPr>
              <w:t>to give the people of the LORD avengement upon Midian</w:t>
            </w:r>
            <w:r w:rsidRPr="006A172B">
              <w:rPr>
                <w:rFonts w:eastAsia="Times New Roman" w:cs="Calibri"/>
              </w:rPr>
              <w:t>;</w:t>
            </w:r>
          </w:p>
        </w:tc>
      </w:tr>
      <w:tr w:rsidR="006D1AA8" w:rsidRPr="006D1AA8" w:rsidTr="006D1AA8">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4. </w:t>
            </w:r>
            <w:r w:rsidRPr="006A172B">
              <w:rPr>
                <w:rFonts w:eastAsia="Times New Roman" w:cs="Calibri"/>
              </w:rPr>
              <w:t>A thousand for each tribe, a thousand for each tribe, from all the tribes of Israel you shall send into the army."</w:t>
            </w:r>
          </w:p>
        </w:tc>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4. </w:t>
            </w:r>
            <w:r w:rsidRPr="006A172B">
              <w:rPr>
                <w:rFonts w:eastAsia="Times New Roman" w:cs="Calibri"/>
              </w:rPr>
              <w:t>a thousand of each tribe of all the tribes of Israel send you to the war.</w:t>
            </w:r>
          </w:p>
        </w:tc>
      </w:tr>
      <w:tr w:rsidR="006D1AA8" w:rsidRPr="006D1AA8" w:rsidTr="006D1AA8">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5. </w:t>
            </w:r>
            <w:r w:rsidRPr="006A172B">
              <w:rPr>
                <w:rFonts w:eastAsia="Times New Roman" w:cs="Calibri"/>
              </w:rPr>
              <w:t>From the thousands of Israel one thousand was given over for each tribe, twelve thousand armed for battle.</w:t>
            </w:r>
          </w:p>
        </w:tc>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5. </w:t>
            </w:r>
            <w:r w:rsidRPr="006A172B">
              <w:rPr>
                <w:rFonts w:eastAsia="Times New Roman" w:cs="Calibri"/>
              </w:rPr>
              <w:t>And of the thousands of Israel fit men were chosen who gave up themselves, a thousand of a tribe, twelve thousand, armed for the war.</w:t>
            </w:r>
          </w:p>
        </w:tc>
      </w:tr>
      <w:tr w:rsidR="006D1AA8" w:rsidRPr="006D1AA8" w:rsidTr="006D1AA8">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6. </w:t>
            </w:r>
            <w:r w:rsidRPr="006A172B">
              <w:rPr>
                <w:rFonts w:eastAsia="Times New Roman" w:cs="Calibri"/>
              </w:rPr>
              <w:t>Moses sent them the thousand from each tribe to the army, them along with Phinehas the son of Eleazar the kohen to the army, with the sacred utensils and the trumpets for sounding in his possession.</w:t>
            </w:r>
          </w:p>
        </w:tc>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rPr>
              <w:t>6. And Mosheh sent them, a thousand of each tribe to the war, them and Phinehas bar Elazar the priest unto the war, with the Urim and Thummim consecrated to inquire for them, and the Jubilee trumpets in his hand for assembling, encamping, and ordering forward the host of Israel.</w:t>
            </w:r>
          </w:p>
        </w:tc>
      </w:tr>
      <w:tr w:rsidR="006D1AA8" w:rsidRPr="006D1AA8" w:rsidTr="006D1AA8">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7. </w:t>
            </w:r>
            <w:r w:rsidRPr="006A172B">
              <w:rPr>
                <w:rFonts w:eastAsia="Times New Roman" w:cs="Calibri"/>
              </w:rPr>
              <w:t>They mounted an attack against Midian, as the Lord had commanded Moses, and they killed every male.</w:t>
            </w:r>
          </w:p>
        </w:tc>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rPr>
              <w:t>7. And they warred against Midian, circumventing them from three corners, as the LORD had instructed Mosheh, and they killed every male;</w:t>
            </w:r>
          </w:p>
        </w:tc>
      </w:tr>
      <w:tr w:rsidR="006D1AA8" w:rsidRPr="006D1AA8" w:rsidTr="006D1AA8">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8. </w:t>
            </w:r>
            <w:r w:rsidRPr="006A172B">
              <w:rPr>
                <w:rFonts w:eastAsia="Times New Roman" w:cs="Calibri"/>
              </w:rPr>
              <w:t>And they killed the Midianite kings upon their slain: Evi, Rekem, Zur, Hur, and Reba, the five kings of Midian, and Balaam the son of Beor they slew with the sword.</w:t>
            </w:r>
          </w:p>
        </w:tc>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8. </w:t>
            </w:r>
            <w:r w:rsidRPr="006A172B">
              <w:rPr>
                <w:rFonts w:eastAsia="Times New Roman" w:cs="Calibri"/>
              </w:rPr>
              <w:t>and they slew the kings of the Midianites with the slain of their armies, Evi, Rekem, Zur, who is Balak, and Hur and Reba, five kings of Midian; and Bileam bar Beor they killed with the sword. And it was when Bileam the guilty saw Phinehas the priest pursuing him, he made use of his magical arts, (lit., made words of enchantment,) and flew in the air of the heavens; but Phinehas forthwith pronounced the Great and Holy Name, and flew after him, and seized him by his head, and bringing him down drew the sword, and sought to kill him; but he opened his mouth with words of deprecation, and said to Phinehas: If you will spare my life, I swear to you that all the days I live I will not curse your people. He answered him, and said: </w:t>
            </w:r>
            <w:r w:rsidRPr="006A172B">
              <w:rPr>
                <w:rFonts w:eastAsia="Times New Roman" w:cs="Calibri"/>
                <w:shd w:val="clear" w:color="auto" w:fill="FFFF00"/>
              </w:rPr>
              <w:t>Are you not Laban the Amarite who did seek to destroy Jacob our father, who went down into Mizraim, to destroy his children, and, after they had come out of Mizraim, did send the wicked Amalek against them; and have you not now been sent to curse them? But after you have seen that your works did not prosper, and that the Word of the LORD would not hear you, you did give the evil counsel to Balak to set his daughters in the way to make them go wrong, when there fell of them twenty-four thousand.</w:t>
            </w:r>
            <w:r w:rsidRPr="006A172B">
              <w:rPr>
                <w:rFonts w:eastAsia="Times New Roman" w:cs="Calibri"/>
              </w:rPr>
              <w:t>Therefore, it cannot be that your life may be spared; and at once he drew the sword and slew him.</w:t>
            </w:r>
          </w:p>
        </w:tc>
      </w:tr>
      <w:tr w:rsidR="006D1AA8" w:rsidRPr="006D1AA8" w:rsidTr="006D1AA8">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9. </w:t>
            </w:r>
            <w:r w:rsidRPr="006A172B">
              <w:rPr>
                <w:rFonts w:eastAsia="Times New Roman" w:cs="Calibri"/>
              </w:rPr>
              <w:t>The children of Israel took the Midianite women and their small children captive, and they plundered all their beasts, livestock, and all their possessions.</w:t>
            </w:r>
          </w:p>
        </w:tc>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9. </w:t>
            </w:r>
            <w:r w:rsidRPr="006A172B">
              <w:rPr>
                <w:rFonts w:eastAsia="Times New Roman" w:cs="Calibri"/>
              </w:rPr>
              <w:t>And the sons of Israel led captive the wives of the Midianites, their children, their cattle, and all their flocks, and destroyed all their goods;</w:t>
            </w:r>
          </w:p>
        </w:tc>
      </w:tr>
      <w:tr w:rsidR="006D1AA8" w:rsidRPr="006D1AA8" w:rsidTr="006D1AA8">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10. </w:t>
            </w:r>
            <w:r w:rsidRPr="006A172B">
              <w:rPr>
                <w:rFonts w:eastAsia="Times New Roman" w:cs="Calibri"/>
              </w:rPr>
              <w:t>They set fire to all their residential cities and their castles.</w:t>
            </w:r>
          </w:p>
        </w:tc>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10. </w:t>
            </w:r>
            <w:r w:rsidRPr="006A172B">
              <w:rPr>
                <w:rFonts w:eastAsia="Times New Roman" w:cs="Calibri"/>
              </w:rPr>
              <w:t>and all their towns, the houses, of their rulers, and the high places of their houses of worship, they burned with fire;</w:t>
            </w:r>
          </w:p>
        </w:tc>
      </w:tr>
      <w:tr w:rsidR="006D1AA8" w:rsidRPr="006D1AA8" w:rsidTr="006D1AA8">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11. </w:t>
            </w:r>
            <w:r w:rsidRPr="006A172B">
              <w:rPr>
                <w:rFonts w:eastAsia="Times New Roman" w:cs="Calibri"/>
              </w:rPr>
              <w:t>They took all the booty and all the plunder of man and beast.</w:t>
            </w:r>
          </w:p>
        </w:tc>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rPr>
              <w:t>11. but they took all the spoil and the prey both of men and beasts,</w:t>
            </w:r>
          </w:p>
        </w:tc>
      </w:tr>
      <w:tr w:rsidR="006D1AA8" w:rsidRPr="006D1AA8" w:rsidTr="006D1AA8">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12. </w:t>
            </w:r>
            <w:r w:rsidRPr="006A172B">
              <w:rPr>
                <w:rFonts w:eastAsia="Times New Roman" w:cs="Calibri"/>
              </w:rPr>
              <w:t>They brought the captives, the plunder, and the booty to Moses and to Eleazar the kohen and to the entire community of Israel in the camp, in the plains of Moab by the Jordan at Jericho.</w:t>
            </w:r>
          </w:p>
        </w:tc>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12. </w:t>
            </w:r>
            <w:r w:rsidRPr="006A172B">
              <w:rPr>
                <w:rFonts w:eastAsia="Times New Roman" w:cs="Calibri"/>
              </w:rPr>
              <w:t>and brought to Mosheh, Elazar the priest, and all the congregation of Israel, the captives, the prey, and the spoils, at the camp in the fields of Moab, by the Jordan, near Jericho.</w:t>
            </w:r>
          </w:p>
        </w:tc>
      </w:tr>
      <w:tr w:rsidR="006D1AA8" w:rsidRPr="006D1AA8" w:rsidTr="006D1AA8">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13. </w:t>
            </w:r>
            <w:r w:rsidRPr="006A172B">
              <w:rPr>
                <w:rFonts w:eastAsia="Times New Roman" w:cs="Calibri"/>
              </w:rPr>
              <w:t>Moses, Eleazar the kohen, and all princes of the community went out to meet them, outside the camp.</w:t>
            </w:r>
          </w:p>
        </w:tc>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13. </w:t>
            </w:r>
            <w:r w:rsidRPr="006A172B">
              <w:rPr>
                <w:rFonts w:eastAsia="Times New Roman" w:cs="Calibri"/>
              </w:rPr>
              <w:t>And Mosheh and Elazar the priest, with all the heads of the congregation, went forth to meet them without the camp.</w:t>
            </w:r>
          </w:p>
        </w:tc>
      </w:tr>
      <w:tr w:rsidR="006D1AA8" w:rsidRPr="006D1AA8" w:rsidTr="006D1AA8">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14. </w:t>
            </w:r>
            <w:r w:rsidRPr="006A172B">
              <w:rPr>
                <w:rFonts w:eastAsia="Times New Roman" w:cs="Calibri"/>
              </w:rPr>
              <w:t>Moses became angry with the officers of the army, the commanders of thousands and the commanders of hundreds, who had returned from the campaign of war.</w:t>
            </w:r>
          </w:p>
        </w:tc>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14. </w:t>
            </w:r>
            <w:r w:rsidRPr="006A172B">
              <w:rPr>
                <w:rFonts w:eastAsia="Times New Roman" w:cs="Calibri"/>
              </w:rPr>
              <w:t>But Mosheh was angry with the leaders appointed over the host, the chiefs of thousands and of hundreds who came from the war with the host;</w:t>
            </w:r>
          </w:p>
        </w:tc>
      </w:tr>
      <w:tr w:rsidR="006D1AA8" w:rsidRPr="006D1AA8" w:rsidTr="006D1AA8">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15. </w:t>
            </w:r>
            <w:r w:rsidRPr="006A172B">
              <w:rPr>
                <w:rFonts w:eastAsia="Times New Roman" w:cs="Calibri"/>
              </w:rPr>
              <w:t>Moses said to them, "Did you allow all the females to live?</w:t>
            </w:r>
          </w:p>
        </w:tc>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rPr>
              <w:t>15. and Mosheh said to them, Why have you spared all the women?</w:t>
            </w:r>
          </w:p>
        </w:tc>
      </w:tr>
      <w:tr w:rsidR="006D1AA8" w:rsidRPr="006D1AA8" w:rsidTr="006D1AA8">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16. </w:t>
            </w:r>
            <w:r w:rsidRPr="006A172B">
              <w:rPr>
                <w:rFonts w:eastAsia="Times New Roman" w:cs="Calibri"/>
              </w:rPr>
              <w:t>They were the same ones who were involved with the children of Israel on Balaam's advice to betray the Lord over the incident of Peor, resulting in a plague among the congregation of the Lord.</w:t>
            </w:r>
          </w:p>
        </w:tc>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16. </w:t>
            </w:r>
            <w:r w:rsidRPr="006A172B">
              <w:rPr>
                <w:rFonts w:eastAsia="Times New Roman" w:cs="Calibri"/>
              </w:rPr>
              <w:t>These are they who caused the offence of the sons of Israel, by the counsel of Bileam, to do wrongly before the LORD in the matter of Peor, so that pestilence came upon the congregation of the LORD.</w:t>
            </w:r>
          </w:p>
        </w:tc>
      </w:tr>
      <w:tr w:rsidR="006D1AA8" w:rsidRPr="006D1AA8" w:rsidTr="006D1AA8">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17. </w:t>
            </w:r>
            <w:r w:rsidRPr="006A172B">
              <w:rPr>
                <w:rFonts w:eastAsia="Times New Roman" w:cs="Calibri"/>
              </w:rPr>
              <w:t>So now kill every male child, and every woman who can lie intimately with a man you shall kill.</w:t>
            </w:r>
          </w:p>
        </w:tc>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17. </w:t>
            </w:r>
            <w:r w:rsidRPr="006A172B">
              <w:rPr>
                <w:rFonts w:eastAsia="Times New Roman" w:cs="Calibri"/>
              </w:rPr>
              <w:t>Now, therefore, slay every male among the children, and every woman who has known a man;</w:t>
            </w:r>
          </w:p>
        </w:tc>
      </w:tr>
      <w:tr w:rsidR="006D1AA8" w:rsidRPr="006D1AA8" w:rsidTr="006D1AA8">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18. </w:t>
            </w:r>
            <w:r w:rsidRPr="006A172B">
              <w:rPr>
                <w:rFonts w:eastAsia="Times New Roman" w:cs="Calibri"/>
              </w:rPr>
              <w:t>And all the young girls who have no experience of intimate relations with a man, you may keep alive for yourselves.</w:t>
            </w:r>
          </w:p>
        </w:tc>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18. </w:t>
            </w:r>
            <w:r w:rsidRPr="006A172B">
              <w:rPr>
                <w:rFonts w:eastAsia="Times New Roman" w:cs="Calibri"/>
                <w:b/>
                <w:bCs/>
                <w:shd w:val="clear" w:color="auto" w:fill="FFFF00"/>
              </w:rPr>
              <w:t>but every female child you will stand before the Crown of Holiness, (the priest's tiara,)</w:t>
            </w:r>
            <w:r w:rsidRPr="006A172B">
              <w:rPr>
                <w:rFonts w:eastAsia="Times New Roman" w:cs="Calibri"/>
              </w:rPr>
              <w:t> and look upon her: she who is not a virgin will be pallid in the face, but she who is a virgin child will blush in the face, like fire; them you will spare.</w:t>
            </w:r>
          </w:p>
        </w:tc>
      </w:tr>
      <w:tr w:rsidR="006D1AA8" w:rsidRPr="006D1AA8" w:rsidTr="006D1AA8">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19. </w:t>
            </w:r>
            <w:r w:rsidRPr="006A172B">
              <w:rPr>
                <w:rFonts w:eastAsia="Times New Roman" w:cs="Calibri"/>
              </w:rPr>
              <w:t>And you, encamp outside the camp for seven days; whoever killed a person or who touched a corpse shall cleanse himself on the third and seventh day, both you and your captives.</w:t>
            </w:r>
          </w:p>
        </w:tc>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rPr>
              <w:t>19. But as for you, abide without the camp seven days; whoever has slain a man, or touched the dead, you will sprinkle on the third; and on the seventh day both you and your captives,</w:t>
            </w:r>
          </w:p>
        </w:tc>
      </w:tr>
      <w:tr w:rsidR="006D1AA8" w:rsidRPr="006D1AA8" w:rsidTr="006D1AA8">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20. </w:t>
            </w:r>
            <w:r w:rsidRPr="006A172B">
              <w:rPr>
                <w:rFonts w:eastAsia="Times New Roman" w:cs="Calibri"/>
              </w:rPr>
              <w:t>All garments, leather articles, any goat product, and every wooden article shall undergo purification."</w:t>
            </w:r>
          </w:p>
        </w:tc>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20. </w:t>
            </w:r>
            <w:r w:rsidRPr="006A172B">
              <w:rPr>
                <w:rFonts w:eastAsia="Times New Roman" w:cs="Calibri"/>
              </w:rPr>
              <w:t>and every garment, and whatever is made of skin, goats' hair, horn, or bone, and every vessel of wood, you will sprinkle.</w:t>
            </w:r>
          </w:p>
        </w:tc>
      </w:tr>
      <w:tr w:rsidR="006D1AA8" w:rsidRPr="006D1AA8" w:rsidTr="006D1AA8">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21. </w:t>
            </w:r>
            <w:r w:rsidRPr="006A172B">
              <w:rPr>
                <w:rFonts w:eastAsia="Times New Roman" w:cs="Calibri"/>
              </w:rPr>
              <w:t>Eleazar the kohen said to the soldiers returning from battle, "This is the statute that the Lord commanded Moses.</w:t>
            </w:r>
          </w:p>
        </w:tc>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rPr>
              <w:t>21. And Elazar the priest said to the men of the host who had returned from the war: This is the manifestation of the decree of the Law which the LORD has commanded to Mosheh.</w:t>
            </w:r>
          </w:p>
        </w:tc>
      </w:tr>
      <w:tr w:rsidR="006D1AA8" w:rsidRPr="006D1AA8" w:rsidTr="006D1AA8">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22. </w:t>
            </w:r>
            <w:r w:rsidRPr="006A172B">
              <w:rPr>
                <w:rFonts w:eastAsia="Times New Roman" w:cs="Calibri"/>
              </w:rPr>
              <w:t>Only the gold, the silver, the copper, the iron, the tin, and the lead</w:t>
            </w:r>
          </w:p>
        </w:tc>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22. </w:t>
            </w:r>
            <w:r w:rsidRPr="006A172B">
              <w:rPr>
                <w:rFonts w:eastAsia="Times New Roman" w:cs="Calibri"/>
              </w:rPr>
              <w:t>Nevertheless, these (articles) without their rust, the gold, silver, brass, iron, tin, and lead, their vessels, but not the unformed and simple (metals),</w:t>
            </w:r>
          </w:p>
        </w:tc>
      </w:tr>
      <w:tr w:rsidR="006D1AA8" w:rsidRPr="006D1AA8" w:rsidTr="006D1AA8">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23. </w:t>
            </w:r>
            <w:r w:rsidRPr="006A172B">
              <w:rPr>
                <w:rFonts w:eastAsia="Times New Roman" w:cs="Calibri"/>
              </w:rPr>
              <w:t>whatever is used in fire you shall pass through fire and then it will be clean; it must, however, [also] be cleansed with sprinkling water, and whatever is not used in fire you shall pass through water.</w:t>
            </w:r>
          </w:p>
        </w:tc>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rPr>
              <w:t>23. everything whose nature it is to abide the fire, of the pans, pots, spits, and gridirons, you will make to pass through fire to purify them, and afterward (sprinkle them) with water such as is used to purify the unclean; but whatever will not abide the fire coverlids, cups flagons, and utensils, you will make to pass through forty sata of water;</w:t>
            </w:r>
          </w:p>
        </w:tc>
      </w:tr>
      <w:tr w:rsidR="006D1AA8" w:rsidRPr="006D1AA8" w:rsidTr="006D1AA8">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24. </w:t>
            </w:r>
            <w:r w:rsidRPr="006A172B">
              <w:rPr>
                <w:rFonts w:eastAsia="Times New Roman" w:cs="Calibri"/>
              </w:rPr>
              <w:t>You shall wash your garments on the seventh day and become [ritually] clean; afterwards, you may enter the camp."</w:t>
            </w:r>
          </w:p>
        </w:tc>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24. </w:t>
            </w:r>
            <w:r w:rsidRPr="006A172B">
              <w:rPr>
                <w:rFonts w:eastAsia="Times New Roman" w:cs="Calibri"/>
              </w:rPr>
              <w:t>and you will wash your raiment on the seventh day to be clean, and afterwards come into the camp.</w:t>
            </w:r>
          </w:p>
        </w:tc>
      </w:tr>
      <w:tr w:rsidR="006D1AA8" w:rsidRPr="006D1AA8" w:rsidTr="006D1AA8">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 </w:t>
            </w:r>
          </w:p>
        </w:tc>
        <w:tc>
          <w:tcPr>
            <w:tcW w:w="5220" w:type="dxa"/>
            <w:tcMar>
              <w:top w:w="0" w:type="dxa"/>
              <w:left w:w="108" w:type="dxa"/>
              <w:bottom w:w="0" w:type="dxa"/>
              <w:right w:w="108" w:type="dxa"/>
            </w:tcMar>
            <w:hideMark/>
          </w:tcPr>
          <w:p w:rsidR="006D1AA8" w:rsidRPr="006A172B" w:rsidRDefault="006D1AA8" w:rsidP="00541724">
            <w:pPr>
              <w:jc w:val="both"/>
              <w:rPr>
                <w:rFonts w:eastAsia="Times New Roman" w:cs="Calibri"/>
              </w:rPr>
            </w:pPr>
            <w:r w:rsidRPr="006A172B">
              <w:rPr>
                <w:rFonts w:eastAsia="Times New Roman" w:cs="Calibri"/>
                <w:lang w:val="en-AU"/>
              </w:rPr>
              <w:t> </w:t>
            </w:r>
          </w:p>
        </w:tc>
      </w:tr>
    </w:tbl>
    <w:p w:rsidR="006D1AA8" w:rsidRPr="006D1AA8" w:rsidRDefault="006D1AA8" w:rsidP="00541724">
      <w:pPr>
        <w:jc w:val="both"/>
        <w:rPr>
          <w:rFonts w:eastAsia="Times New Roman" w:cs="Calibri"/>
          <w:color w:val="000000"/>
        </w:rPr>
      </w:pPr>
      <w:r w:rsidRPr="006D1AA8">
        <w:rPr>
          <w:rFonts w:ascii="Times New Roman" w:eastAsia="Times New Roman" w:hAnsi="Times New Roman" w:cs="Times New Roman"/>
          <w:color w:val="000000"/>
        </w:rPr>
        <w:t> </w:t>
      </w:r>
    </w:p>
    <w:p w:rsidR="0058124A" w:rsidRPr="0058124A" w:rsidRDefault="0058124A" w:rsidP="00541724">
      <w:pPr>
        <w:jc w:val="center"/>
        <w:rPr>
          <w:rFonts w:ascii="Cambria" w:eastAsia="Times New Roman" w:hAnsi="Cambria" w:cs="Calibri"/>
          <w:color w:val="000000"/>
        </w:rPr>
      </w:pPr>
      <w:r w:rsidRPr="0058124A">
        <w:rPr>
          <w:rFonts w:ascii="Cambria" w:eastAsia="Times New Roman" w:hAnsi="Cambria" w:cs="Calibri"/>
          <w:b/>
          <w:bCs/>
          <w:color w:val="000000"/>
          <w:sz w:val="28"/>
          <w:szCs w:val="28"/>
          <w:lang w:val="en-AU"/>
        </w:rPr>
        <w:t>Welcome to the World of P’shat Exegesis</w:t>
      </w:r>
    </w:p>
    <w:p w:rsidR="0058124A" w:rsidRPr="0058124A" w:rsidRDefault="0058124A" w:rsidP="00541724">
      <w:pPr>
        <w:jc w:val="both"/>
        <w:rPr>
          <w:rFonts w:eastAsia="Times New Roman" w:cs="Calibri"/>
          <w:color w:val="000000"/>
        </w:rPr>
      </w:pPr>
      <w:r w:rsidRPr="0058124A">
        <w:rPr>
          <w:rFonts w:ascii="Times New Roman" w:eastAsia="Times New Roman" w:hAnsi="Times New Roman" w:cs="Times New Roman"/>
          <w:color w:val="000000"/>
          <w:lang w:val="en-AU"/>
        </w:rPr>
        <w:t> </w:t>
      </w:r>
    </w:p>
    <w:p w:rsidR="0058124A" w:rsidRPr="006A172B" w:rsidRDefault="0058124A" w:rsidP="00541724">
      <w:pPr>
        <w:jc w:val="both"/>
        <w:rPr>
          <w:rFonts w:eastAsia="Times New Roman" w:cs="Calibri"/>
          <w:color w:val="000000"/>
        </w:rPr>
      </w:pPr>
      <w:r w:rsidRPr="006A172B">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58124A" w:rsidRPr="006A172B" w:rsidRDefault="0058124A" w:rsidP="00541724">
      <w:pPr>
        <w:jc w:val="both"/>
        <w:rPr>
          <w:rFonts w:eastAsia="Times New Roman" w:cs="Calibri"/>
          <w:color w:val="000000"/>
        </w:rPr>
      </w:pPr>
      <w:r w:rsidRPr="006A172B">
        <w:rPr>
          <w:rFonts w:eastAsia="Times New Roman" w:cs="Calibri"/>
          <w:color w:val="000000"/>
          <w:lang w:val="en-AU"/>
        </w:rPr>
        <w:t> </w:t>
      </w:r>
    </w:p>
    <w:p w:rsidR="0058124A" w:rsidRPr="006A172B" w:rsidRDefault="0058124A" w:rsidP="00541724">
      <w:pPr>
        <w:jc w:val="both"/>
        <w:rPr>
          <w:rFonts w:eastAsia="Times New Roman" w:cs="Calibri"/>
          <w:color w:val="000000"/>
        </w:rPr>
      </w:pPr>
      <w:r w:rsidRPr="006A172B">
        <w:rPr>
          <w:rFonts w:eastAsia="Times New Roman" w:cs="Calibri"/>
          <w:color w:val="000000"/>
          <w:lang w:val="en-AU"/>
        </w:rPr>
        <w:t>The Seven Hermeneutic Laws of R. Hillel are as follows</w:t>
      </w:r>
    </w:p>
    <w:p w:rsidR="0058124A" w:rsidRPr="006A172B" w:rsidRDefault="0058124A" w:rsidP="00541724">
      <w:pPr>
        <w:jc w:val="both"/>
        <w:rPr>
          <w:rFonts w:eastAsia="Times New Roman" w:cs="Calibri"/>
          <w:color w:val="000000"/>
        </w:rPr>
      </w:pPr>
      <w:r w:rsidRPr="006A172B">
        <w:rPr>
          <w:rFonts w:eastAsia="Times New Roman" w:cs="Calibri"/>
          <w:color w:val="000000"/>
          <w:lang w:val="en-AU"/>
        </w:rPr>
        <w:t>[cf. </w:t>
      </w:r>
      <w:hyperlink r:id="rId16" w:history="1">
        <w:r w:rsidRPr="006A172B">
          <w:rPr>
            <w:rFonts w:eastAsia="Times New Roman" w:cs="Calibri"/>
            <w:color w:val="0000FF"/>
            <w:u w:val="single"/>
            <w:lang w:val="en-AU"/>
          </w:rPr>
          <w:t>http://www.jewishencyclopedia.com/view.jsp?artid=472&amp;letter=R</w:t>
        </w:r>
      </w:hyperlink>
      <w:r w:rsidRPr="006A172B">
        <w:rPr>
          <w:rFonts w:eastAsia="Times New Roman" w:cs="Calibri"/>
          <w:color w:val="000000"/>
          <w:lang w:val="en-AU"/>
        </w:rPr>
        <w:t>]:</w:t>
      </w:r>
    </w:p>
    <w:p w:rsidR="0058124A" w:rsidRPr="006A172B" w:rsidRDefault="0058124A" w:rsidP="00541724">
      <w:pPr>
        <w:jc w:val="both"/>
        <w:rPr>
          <w:rFonts w:eastAsia="Times New Roman" w:cs="Calibri"/>
          <w:color w:val="000000"/>
        </w:rPr>
      </w:pPr>
      <w:r w:rsidRPr="006A172B">
        <w:rPr>
          <w:rFonts w:eastAsia="Times New Roman" w:cs="Calibri"/>
          <w:color w:val="000000"/>
          <w:lang w:val="en-AU"/>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lang w:val="en-AU"/>
        </w:rPr>
        <w:t>1. Ḳal va-ḥomer:</w:t>
      </w:r>
      <w:r w:rsidRPr="006A172B">
        <w:rPr>
          <w:rFonts w:eastAsia="Times New Roman" w:cs="Calibri"/>
          <w:color w:val="000000"/>
          <w:lang w:val="en-AU"/>
        </w:rPr>
        <w:t> "Argumentum a minori ad majus" or "a majori ad minus"; corresponding to the scholastic proof a fortiori.</w:t>
      </w:r>
    </w:p>
    <w:p w:rsidR="0058124A" w:rsidRPr="006A172B" w:rsidRDefault="0058124A" w:rsidP="00541724">
      <w:pPr>
        <w:jc w:val="both"/>
        <w:rPr>
          <w:rFonts w:eastAsia="Times New Roman" w:cs="Calibri"/>
          <w:color w:val="000000"/>
        </w:rPr>
      </w:pPr>
      <w:r w:rsidRPr="006A172B">
        <w:rPr>
          <w:rFonts w:eastAsia="Times New Roman" w:cs="Calibri"/>
          <w:b/>
          <w:bCs/>
          <w:color w:val="000000"/>
          <w:lang w:val="en-AU"/>
        </w:rPr>
        <w:t>2. Gezerah shavah:</w:t>
      </w:r>
      <w:r w:rsidRPr="006A172B">
        <w:rPr>
          <w:rFonts w:eastAsia="Times New Roman" w:cs="Calibri"/>
          <w:color w:val="000000"/>
          <w:lang w:val="en-AU"/>
        </w:rPr>
        <w:t> Argument from analogy. Biblical passages containing synonyms or homonyms are subject, however much they differ in other respects, to identical definitions and applications.</w:t>
      </w:r>
    </w:p>
    <w:p w:rsidR="0058124A" w:rsidRPr="006A172B" w:rsidRDefault="0058124A" w:rsidP="00541724">
      <w:pPr>
        <w:jc w:val="both"/>
        <w:rPr>
          <w:rFonts w:eastAsia="Times New Roman" w:cs="Calibri"/>
          <w:color w:val="000000"/>
        </w:rPr>
      </w:pPr>
      <w:r w:rsidRPr="006A172B">
        <w:rPr>
          <w:rFonts w:eastAsia="Times New Roman" w:cs="Calibri"/>
          <w:b/>
          <w:bCs/>
          <w:color w:val="000000"/>
          <w:lang w:val="en-AU"/>
        </w:rPr>
        <w:t>3. Binyan ab mi-katub eḥad:</w:t>
      </w:r>
      <w:r w:rsidRPr="006A172B">
        <w:rPr>
          <w:rFonts w:eastAsia="Times New Roman" w:cs="Calibri"/>
          <w:color w:val="000000"/>
          <w:lang w:val="en-AU"/>
        </w:rPr>
        <w:t> Application of a provision found in one passage only to passages which are related to the first in content but do not contain the provision in question.</w:t>
      </w:r>
    </w:p>
    <w:p w:rsidR="0058124A" w:rsidRPr="006A172B" w:rsidRDefault="0058124A" w:rsidP="00541724">
      <w:pPr>
        <w:jc w:val="both"/>
        <w:rPr>
          <w:rFonts w:eastAsia="Times New Roman" w:cs="Calibri"/>
          <w:color w:val="000000"/>
        </w:rPr>
      </w:pPr>
      <w:r w:rsidRPr="006A172B">
        <w:rPr>
          <w:rFonts w:eastAsia="Times New Roman" w:cs="Calibri"/>
          <w:b/>
          <w:bCs/>
          <w:color w:val="000000"/>
          <w:lang w:val="en-AU"/>
        </w:rPr>
        <w:t>4. Binyan ab mi-shene ketubim:</w:t>
      </w:r>
      <w:r w:rsidRPr="006A172B">
        <w:rPr>
          <w:rFonts w:eastAsia="Times New Roman" w:cs="Calibri"/>
          <w:color w:val="000000"/>
          <w:lang w:val="en-AU"/>
        </w:rPr>
        <w:t> The same as the preceding, except that the provision is generalized from two Biblical passages.</w:t>
      </w:r>
    </w:p>
    <w:p w:rsidR="0058124A" w:rsidRPr="006A172B" w:rsidRDefault="0058124A" w:rsidP="00541724">
      <w:pPr>
        <w:jc w:val="both"/>
        <w:rPr>
          <w:rFonts w:eastAsia="Times New Roman" w:cs="Calibri"/>
          <w:color w:val="000000"/>
        </w:rPr>
      </w:pPr>
      <w:r w:rsidRPr="006A172B">
        <w:rPr>
          <w:rFonts w:eastAsia="Times New Roman" w:cs="Calibri"/>
          <w:b/>
          <w:bCs/>
          <w:color w:val="000000"/>
          <w:lang w:val="en-AU"/>
        </w:rPr>
        <w:t>5. Kelal u-Peraṭ and Peraṭ u-kelal:</w:t>
      </w:r>
      <w:r w:rsidRPr="006A172B">
        <w:rPr>
          <w:rFonts w:eastAsia="Times New Roman" w:cs="Calibri"/>
          <w:color w:val="000000"/>
          <w:lang w:val="en-AU"/>
        </w:rPr>
        <w:t> Definition of the general by the particular, and of the particular by the general.</w:t>
      </w:r>
    </w:p>
    <w:p w:rsidR="0058124A" w:rsidRPr="006A172B" w:rsidRDefault="0058124A" w:rsidP="00541724">
      <w:pPr>
        <w:jc w:val="both"/>
        <w:rPr>
          <w:rFonts w:eastAsia="Times New Roman" w:cs="Calibri"/>
          <w:color w:val="000000"/>
        </w:rPr>
      </w:pPr>
      <w:r w:rsidRPr="006A172B">
        <w:rPr>
          <w:rFonts w:eastAsia="Times New Roman" w:cs="Calibri"/>
          <w:b/>
          <w:bCs/>
          <w:color w:val="000000"/>
          <w:lang w:val="en-AU"/>
        </w:rPr>
        <w:t>6. Ka-yoẓe bo mi-maḳom aḥer:</w:t>
      </w:r>
      <w:r w:rsidRPr="006A172B">
        <w:rPr>
          <w:rFonts w:eastAsia="Times New Roman" w:cs="Calibri"/>
          <w:color w:val="000000"/>
          <w:lang w:val="en-AU"/>
        </w:rPr>
        <w:t> Similarity in content to another Scriptural passage.</w:t>
      </w:r>
    </w:p>
    <w:p w:rsidR="0058124A" w:rsidRPr="006A172B" w:rsidRDefault="0058124A" w:rsidP="00541724">
      <w:pPr>
        <w:jc w:val="both"/>
        <w:rPr>
          <w:rFonts w:eastAsia="Times New Roman" w:cs="Calibri"/>
          <w:color w:val="000000"/>
        </w:rPr>
      </w:pPr>
      <w:r w:rsidRPr="006A172B">
        <w:rPr>
          <w:rFonts w:eastAsia="Times New Roman" w:cs="Calibri"/>
          <w:b/>
          <w:bCs/>
          <w:color w:val="000000"/>
          <w:lang w:val="en-AU"/>
        </w:rPr>
        <w:t>7. Dabar ha-lamed me-'inyano:</w:t>
      </w:r>
      <w:r w:rsidRPr="006A172B">
        <w:rPr>
          <w:rFonts w:eastAsia="Times New Roman" w:cs="Calibri"/>
          <w:color w:val="000000"/>
          <w:lang w:val="en-AU"/>
        </w:rPr>
        <w:t> Interpretation deduced from the context.</w:t>
      </w:r>
    </w:p>
    <w:p w:rsidR="0058124A" w:rsidRPr="0058124A" w:rsidRDefault="0058124A" w:rsidP="00541724">
      <w:pPr>
        <w:pBdr>
          <w:bottom w:val="double" w:sz="6" w:space="1" w:color="auto"/>
        </w:pBdr>
        <w:rPr>
          <w:rFonts w:eastAsia="Times New Roman" w:cs="Calibri"/>
          <w:color w:val="000000"/>
        </w:rPr>
      </w:pPr>
      <w:r w:rsidRPr="0058124A">
        <w:rPr>
          <w:rFonts w:ascii="Times New Roman" w:eastAsia="Times New Roman" w:hAnsi="Times New Roman" w:cs="Times New Roman"/>
          <w:color w:val="000000"/>
        </w:rPr>
        <w:t> </w:t>
      </w:r>
    </w:p>
    <w:p w:rsidR="0058124A" w:rsidRPr="0058124A" w:rsidRDefault="0058124A" w:rsidP="00541724">
      <w:pPr>
        <w:rPr>
          <w:rFonts w:eastAsia="Times New Roman" w:cs="Calibri"/>
          <w:color w:val="000000"/>
        </w:rPr>
      </w:pPr>
      <w:r w:rsidRPr="0058124A">
        <w:rPr>
          <w:rFonts w:ascii="Times New Roman" w:eastAsia="Times New Roman" w:hAnsi="Times New Roman" w:cs="Times New Roman"/>
          <w:color w:val="000000"/>
        </w:rPr>
        <w:t> </w:t>
      </w:r>
    </w:p>
    <w:p w:rsidR="0058124A" w:rsidRPr="0058124A" w:rsidRDefault="0058124A" w:rsidP="00541724">
      <w:pPr>
        <w:rPr>
          <w:rFonts w:ascii="Cambria" w:eastAsia="Times New Roman" w:hAnsi="Cambria" w:cs="Calibri"/>
          <w:color w:val="000000"/>
        </w:rPr>
      </w:pPr>
      <w:r w:rsidRPr="0058124A">
        <w:rPr>
          <w:rFonts w:ascii="Cambria" w:eastAsia="Times New Roman" w:hAnsi="Cambria" w:cs="Calibri"/>
          <w:b/>
          <w:bCs/>
          <w:color w:val="000000"/>
          <w:sz w:val="28"/>
          <w:szCs w:val="28"/>
        </w:rPr>
        <w:t>Rashi’s Commentary for: </w:t>
      </w:r>
      <w:r w:rsidRPr="0058124A">
        <w:rPr>
          <w:rFonts w:ascii="Cambria" w:eastAsia="Times New Roman" w:hAnsi="Cambria" w:cs="Times New Roman"/>
          <w:b/>
          <w:bCs/>
          <w:color w:val="000000"/>
          <w:sz w:val="28"/>
          <w:szCs w:val="28"/>
          <w:cs/>
        </w:rPr>
        <w:t>‎</w:t>
      </w:r>
      <w:r w:rsidRPr="0058124A">
        <w:rPr>
          <w:rFonts w:ascii="Cambria" w:eastAsia="Times New Roman" w:hAnsi="Cambria" w:cs="Calibri"/>
          <w:color w:val="000000"/>
        </w:rPr>
        <w:t> </w:t>
      </w:r>
      <w:r w:rsidRPr="0058124A">
        <w:rPr>
          <w:rFonts w:ascii="Cambria" w:eastAsia="Times New Roman" w:hAnsi="Cambria" w:cs="Calibri"/>
          <w:b/>
          <w:bCs/>
          <w:color w:val="000000"/>
          <w:sz w:val="28"/>
          <w:szCs w:val="28"/>
          <w:lang w:val="en-AU"/>
        </w:rPr>
        <w:t>B’Midbar (Num.) 31:1-24</w:t>
      </w:r>
    </w:p>
    <w:p w:rsidR="0058124A" w:rsidRPr="006A172B" w:rsidRDefault="0058124A" w:rsidP="00541724">
      <w:pPr>
        <w:jc w:val="both"/>
        <w:rPr>
          <w:rFonts w:eastAsia="Times New Roman" w:cs="Calibri"/>
          <w:color w:val="000000"/>
        </w:rPr>
      </w:pPr>
      <w:r w:rsidRPr="0058124A">
        <w:rPr>
          <w:rFonts w:ascii="Times New Roman" w:eastAsia="Times New Roman" w:hAnsi="Times New Roman" w:cs="Times New Roman"/>
          <w:b/>
          <w:bCs/>
          <w:color w:val="000000"/>
        </w:rPr>
        <w:br/>
      </w:r>
      <w:r w:rsidRPr="006A172B">
        <w:rPr>
          <w:rFonts w:eastAsia="Times New Roman" w:cs="Calibri"/>
          <w:b/>
          <w:bCs/>
          <w:color w:val="000000"/>
        </w:rPr>
        <w:t>2 against the Midianites </w:t>
      </w:r>
      <w:r w:rsidRPr="006A172B">
        <w:rPr>
          <w:rFonts w:eastAsia="Times New Roman" w:cs="Calibri"/>
          <w:color w:val="000000"/>
        </w:rPr>
        <w:t>But not against the Moabites, for the Moabites were involved in the matter out of fear, since they were afraid of being plundered by them, because all it says is, “do not provoke them into battle” (Deut. 2:9), but the Midianites were angered over a dispute which did not concern them (See Sifrei Mattoth 33). Another interpretation: </w:t>
      </w:r>
      <w:r w:rsidRPr="006A172B">
        <w:rPr>
          <w:rFonts w:eastAsia="Times New Roman" w:cs="Calibri"/>
          <w:b/>
          <w:bCs/>
          <w:color w:val="000000"/>
          <w:shd w:val="clear" w:color="auto" w:fill="FFFF00"/>
        </w:rPr>
        <w:t>Because of the two good doves [virtuous proselytes] whom I have [in mind] to bring forth from them, [namely] Ruth the Moabitess and Naamah the Ammonitess</w:t>
      </w:r>
      <w:r w:rsidRPr="006A172B">
        <w:rPr>
          <w:rFonts w:eastAsia="Times New Roman" w:cs="Calibri"/>
          <w:color w:val="000000"/>
        </w:rPr>
        <w:t> (I Kings 14:21). -[B.K. 38b]</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3 Moses spoke </w:t>
      </w:r>
      <w:r w:rsidRPr="006A172B">
        <w:rPr>
          <w:rFonts w:eastAsia="Times New Roman" w:cs="Calibri"/>
          <w:color w:val="000000"/>
        </w:rPr>
        <w:t>Although he heard that his death depended on the matter, he did it joyfully, without delay.-[Sifrei Mattoth 34, Mid. Tanchuma Mattoth 3, Num. Rabbah 22:2]</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arm </w:t>
      </w:r>
      <w:r w:rsidRPr="006A172B">
        <w:rPr>
          <w:rFonts w:eastAsia="Times New Roman" w:cs="Calibri"/>
          <w:color w:val="000000"/>
        </w:rPr>
        <w:t>Heb. </w:t>
      </w:r>
      <w:r w:rsidRPr="006A172B">
        <w:rPr>
          <w:rFonts w:eastAsia="Times New Roman" w:cs="Calibri"/>
          <w:color w:val="000000"/>
          <w:rtl/>
        </w:rPr>
        <w:t>הֵחָלְצוּ </w:t>
      </w:r>
      <w:r w:rsidRPr="006A172B">
        <w:rPr>
          <w:rFonts w:eastAsia="Times New Roman" w:cs="Calibri"/>
          <w:color w:val="000000"/>
        </w:rPr>
        <w:t>, as the Targum [Onkelos renders </w:t>
      </w:r>
      <w:r w:rsidRPr="006A172B">
        <w:rPr>
          <w:rFonts w:eastAsia="Times New Roman" w:cs="Calibri"/>
          <w:color w:val="000000"/>
          <w:rtl/>
        </w:rPr>
        <w:t>זְרִיזוּ </w:t>
      </w:r>
      <w:r w:rsidRPr="006A172B">
        <w:rPr>
          <w:rFonts w:eastAsia="Times New Roman" w:cs="Calibri"/>
          <w:color w:val="000000"/>
        </w:rPr>
        <w:t>], in the sense of “armed for battle” (verse 5), armed with weapons.-[See Sifrei Mattoth 34]</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men</w:t>
      </w:r>
      <w:r w:rsidRPr="006A172B">
        <w:rPr>
          <w:rFonts w:eastAsia="Times New Roman" w:cs="Calibri"/>
          <w:color w:val="000000"/>
        </w:rPr>
        <w:t> Righteous men. Similarly, “choose men for us” (Exod. 17:9), and “men who are wise and renowned” (Deut. 1:15). -[Mid. Tanchuma Mattoth 3, Sifrei Mattoth 36, Num. Rabbah 22:2]</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the revenge of the Lord</w:t>
      </w:r>
      <w:r w:rsidRPr="006A172B">
        <w:rPr>
          <w:rFonts w:eastAsia="Times New Roman" w:cs="Calibri"/>
          <w:color w:val="000000"/>
        </w:rPr>
        <w:t> </w:t>
      </w:r>
      <w:r w:rsidRPr="006A172B">
        <w:rPr>
          <w:rFonts w:eastAsia="Times New Roman" w:cs="Calibri"/>
          <w:b/>
          <w:bCs/>
          <w:color w:val="000000"/>
          <w:shd w:val="clear" w:color="auto" w:fill="FFFF00"/>
        </w:rPr>
        <w:t>For anyone opposing Israel is reckoned as opposing the Holy One, blessed is He.-</w:t>
      </w:r>
      <w:r w:rsidRPr="006A172B">
        <w:rPr>
          <w:rFonts w:eastAsia="Times New Roman" w:cs="Calibri"/>
          <w:color w:val="000000"/>
        </w:rPr>
        <w:t> [See Mid. Tanchuma Mattoth 3, Num. Rabbah 22:2]</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4 from all the tribes</w:t>
      </w:r>
      <w:r w:rsidRPr="006A172B">
        <w:rPr>
          <w:rFonts w:eastAsia="Times New Roman" w:cs="Calibri"/>
          <w:color w:val="000000"/>
        </w:rPr>
        <w:t> including the tribe of Levi.-[Sifrei Mattoth 35]</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5 was given over </w:t>
      </w:r>
      <w:r w:rsidRPr="006A172B">
        <w:rPr>
          <w:rFonts w:eastAsia="Times New Roman" w:cs="Calibri"/>
          <w:color w:val="000000"/>
        </w:rPr>
        <w:t>Heb. </w:t>
      </w:r>
      <w:r w:rsidRPr="006A172B">
        <w:rPr>
          <w:rFonts w:eastAsia="Times New Roman" w:cs="Calibri"/>
          <w:color w:val="000000"/>
          <w:rtl/>
        </w:rPr>
        <w:t>וִַיִּמָּסְרוּ </w:t>
      </w:r>
      <w:r w:rsidRPr="006A172B">
        <w:rPr>
          <w:rFonts w:eastAsia="Times New Roman" w:cs="Calibri"/>
          <w:color w:val="000000"/>
        </w:rPr>
        <w:t>. [The passive form is used] to inform you of the virtues of the Israelite shepherds [leaders]—how cherished they were by Israel. When they had not yet heard of his death, what did he say? “Just a little longer and they will stone me” (Exod. 17:4). But as soon as they heard that Moses’ demise was contingent upon the revenge against Midian, they refused to go, until they were given over against their will.-[Sifrei Mattoth 36, Mid. Tanchuma Mattoth 3, Num. Rabbah 22:3]</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6 them along with Phinehas</w:t>
      </w:r>
      <w:r w:rsidRPr="006A172B">
        <w:rPr>
          <w:rFonts w:eastAsia="Times New Roman" w:cs="Calibri"/>
          <w:color w:val="000000"/>
        </w:rPr>
        <w:t> This shows that Phinehas equaled them all (Sifrei Mattoth 34). Why did Phinehas go, and Eleazar did not go? The Holy One, blessed is He, said, “The one who began the mitzvah by killing Cozbi the daughter of Zur, should finish it” (Mid. Tanchuma Mattoth 3). Another interpretation: </w:t>
      </w:r>
      <w:r w:rsidRPr="006A172B">
        <w:rPr>
          <w:rFonts w:eastAsia="Times New Roman" w:cs="Calibri"/>
          <w:b/>
          <w:bCs/>
          <w:color w:val="000000"/>
          <w:shd w:val="clear" w:color="auto" w:fill="FFFF00"/>
        </w:rPr>
        <w:t>He sought the vengeance of Joseph, his maternal grandfather, for it says, “And the Medanites sold him”</w:t>
      </w:r>
      <w:r w:rsidRPr="006A172B">
        <w:rPr>
          <w:rFonts w:eastAsia="Times New Roman" w:cs="Calibri"/>
          <w:b/>
          <w:bCs/>
          <w:color w:val="000000"/>
        </w:rPr>
        <w:t> </w:t>
      </w:r>
      <w:r w:rsidRPr="006A172B">
        <w:rPr>
          <w:rFonts w:eastAsia="Times New Roman" w:cs="Calibri"/>
          <w:color w:val="000000"/>
        </w:rPr>
        <w:t>(Gen. 37:36) (Sifrei Mattoth 34, Sotah 43a). How do we know that the Phinehas’s mother was [descended] from Joseph? Because it says, “[Eleazar the son of Aaron took himself one] of the daughters of Putiel (</w:t>
      </w:r>
      <w:r w:rsidRPr="006A172B">
        <w:rPr>
          <w:rFonts w:eastAsia="Times New Roman" w:cs="Calibri"/>
          <w:color w:val="000000"/>
          <w:rtl/>
        </w:rPr>
        <w:t>פּוּטִיאֵל</w:t>
      </w:r>
      <w:r w:rsidRPr="006A172B">
        <w:rPr>
          <w:rFonts w:eastAsia="Times New Roman" w:cs="Calibri"/>
          <w:color w:val="000000"/>
        </w:rPr>
        <w:t>) ” (Exod. 6:25) [meaning] of the descendants of Jethro, who fattened (</w:t>
      </w:r>
      <w:r w:rsidRPr="006A172B">
        <w:rPr>
          <w:rFonts w:eastAsia="Times New Roman" w:cs="Calibri"/>
          <w:color w:val="000000"/>
          <w:rtl/>
        </w:rPr>
        <w:t>פִּטֵּם</w:t>
      </w:r>
      <w:r w:rsidRPr="006A172B">
        <w:rPr>
          <w:rFonts w:eastAsia="Times New Roman" w:cs="Calibri"/>
          <w:color w:val="000000"/>
        </w:rPr>
        <w:t>) calves for idolatry, and from the descendants of Joseph, who made light of (</w:t>
      </w:r>
      <w:r w:rsidRPr="006A172B">
        <w:rPr>
          <w:rFonts w:eastAsia="Times New Roman" w:cs="Calibri"/>
          <w:color w:val="000000"/>
          <w:rtl/>
        </w:rPr>
        <w:t>פִּטְפֵּט</w:t>
      </w:r>
      <w:r w:rsidRPr="006A172B">
        <w:rPr>
          <w:rFonts w:eastAsia="Times New Roman" w:cs="Calibri"/>
          <w:color w:val="000000"/>
        </w:rPr>
        <w:t>) his passion and prevailed over it [when he was tempted by Potiphar’s wife]. Another interpretation: He was [the kohen] anointed for war.-[Sotah 43a]</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the sacred utensils </w:t>
      </w:r>
      <w:r w:rsidRPr="006A172B">
        <w:rPr>
          <w:rFonts w:eastAsia="Times New Roman" w:cs="Calibri"/>
          <w:color w:val="000000"/>
        </w:rPr>
        <w:t>The holy Ark (Sifrei Mattoth 34, Num. Rabbah 22:4) and the golden showplate (Mid. Aggadah), since Balaam was with them and through sorcery was able to make the Midianite kings fly, and he flew along with them, he [Phinehas] showed them the showplate on which God’s Name was engraved, and they fell down [to earth]. For this reason it says, concerning the Midianite kings, “upon their slain” (verse 8), for they fell from the air on top of those slain. Likewise, it says in the book of Joshua (13:22) in connection with Balaam, “upon (sic) their slain.”-[Mid. Tanchuma Mattoth 4]</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in his possession</w:t>
      </w:r>
      <w:r w:rsidRPr="006A172B">
        <w:rPr>
          <w:rFonts w:eastAsia="Times New Roman" w:cs="Calibri"/>
          <w:color w:val="000000"/>
        </w:rPr>
        <w:t> Heb. </w:t>
      </w:r>
      <w:r w:rsidRPr="006A172B">
        <w:rPr>
          <w:rFonts w:eastAsia="Times New Roman" w:cs="Calibri"/>
          <w:color w:val="000000"/>
          <w:rtl/>
        </w:rPr>
        <w:t>בְּיָדוֹ </w:t>
      </w:r>
      <w:r w:rsidRPr="006A172B">
        <w:rPr>
          <w:rFonts w:eastAsia="Times New Roman" w:cs="Calibri"/>
          <w:color w:val="000000"/>
        </w:rPr>
        <w:t>, lit. in his hand, [here] in his possession. Similarly, “taking all his land from his possession (</w:t>
      </w:r>
      <w:r w:rsidRPr="006A172B">
        <w:rPr>
          <w:rFonts w:eastAsia="Times New Roman" w:cs="Calibri"/>
          <w:color w:val="000000"/>
          <w:rtl/>
        </w:rPr>
        <w:t>מִיָּדוֹ</w:t>
      </w:r>
      <w:r w:rsidRPr="006A172B">
        <w:rPr>
          <w:rFonts w:eastAsia="Times New Roman" w:cs="Calibri"/>
          <w:color w:val="000000"/>
        </w:rPr>
        <w:t>) ” (Num. 21:26). - [Sifrei Mattoth 37]</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8 the five kings of Midian </w:t>
      </w:r>
      <w:r w:rsidRPr="006A172B">
        <w:rPr>
          <w:rFonts w:eastAsia="Times New Roman" w:cs="Calibri"/>
          <w:color w:val="000000"/>
        </w:rPr>
        <w:t>Do I not see that the verse lists five [kings]? Why was it necessary [for Scripture] to say "five"? But it is to teach you that they were all equally involved in the conspiracy, and they all received the same punishment. Balaam went there [to Midian] to receive his reward for the twenty-four thousand that had fallen from Israel as a result of his advice, and now he left Midian to meet the Israelites, and he offered them harmful advice. He said to them, “If, when you were six hundred thousand, you could not overcome them, and now with twelve thousand, you come to fight?” They gave him his just deserts—in full, without depriving him in the least.-[Sifrei Mattoth 40]</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with the sword</w:t>
      </w:r>
      <w:r w:rsidRPr="006A172B">
        <w:rPr>
          <w:rFonts w:eastAsia="Times New Roman" w:cs="Calibri"/>
          <w:color w:val="000000"/>
        </w:rPr>
        <w:t> He came against Israel and exchanged his craft for theirs. For they are victorious only with their mouths, through prayer and supplication, and he came and adopted their craft to curse them with his mouth. So they too came against him by exchanging their craft for the craft of the nations, who come with the sword, as it says [concerning Esau], “And you shall live by your sword” (Gen. 27:40). -[See Mid. Tanchuma Balak 8]</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10 their castles</w:t>
      </w:r>
      <w:r w:rsidRPr="006A172B">
        <w:rPr>
          <w:rFonts w:eastAsia="Times New Roman" w:cs="Calibri"/>
          <w:color w:val="000000"/>
        </w:rPr>
        <w:t> Heb. </w:t>
      </w:r>
      <w:r w:rsidRPr="006A172B">
        <w:rPr>
          <w:rFonts w:eastAsia="Times New Roman" w:cs="Calibri"/>
          <w:color w:val="000000"/>
          <w:rtl/>
        </w:rPr>
        <w:t>בְּטִירֽתָם </w:t>
      </w:r>
      <w:r w:rsidRPr="006A172B">
        <w:rPr>
          <w:rFonts w:eastAsia="Times New Roman" w:cs="Calibri"/>
          <w:color w:val="000000"/>
        </w:rPr>
        <w:t>, the place of their notaries (</w:t>
      </w:r>
      <w:r w:rsidRPr="006A172B">
        <w:rPr>
          <w:rFonts w:eastAsia="Times New Roman" w:cs="Calibri"/>
          <w:color w:val="000000"/>
          <w:rtl/>
        </w:rPr>
        <w:t>נוֹטֵירִין</w:t>
      </w:r>
      <w:r w:rsidRPr="006A172B">
        <w:rPr>
          <w:rFonts w:eastAsia="Times New Roman" w:cs="Calibri"/>
          <w:color w:val="000000"/>
        </w:rPr>
        <w:t>) , [or the place of their palaces (</w:t>
      </w:r>
      <w:r w:rsidRPr="006A172B">
        <w:rPr>
          <w:rFonts w:eastAsia="Times New Roman" w:cs="Calibri"/>
          <w:color w:val="000000"/>
          <w:rtl/>
        </w:rPr>
        <w:t>פַּלְטֵירִין</w:t>
      </w:r>
      <w:r w:rsidRPr="006A172B">
        <w:rPr>
          <w:rFonts w:eastAsia="Times New Roman" w:cs="Calibri"/>
          <w:color w:val="000000"/>
        </w:rPr>
        <w:t>) ] which is an expression denoting the residence of the priests, knowledgeable in their laws. Another interpretation: The residence of their lords, for the Targum renders “the lords of the Philistines” </w:t>
      </w:r>
      <w:r w:rsidRPr="006A172B">
        <w:rPr>
          <w:rFonts w:eastAsia="Times New Roman" w:cs="Calibri"/>
          <w:color w:val="000000"/>
          <w:rtl/>
        </w:rPr>
        <w:t>פְלִשְׁתִּים) (סַרְנֵי </w:t>
      </w:r>
      <w:r w:rsidRPr="006A172B">
        <w:rPr>
          <w:rFonts w:eastAsia="Times New Roman" w:cs="Calibri"/>
          <w:color w:val="000000"/>
        </w:rPr>
        <w:t>(I Sam. 6:4) as </w:t>
      </w:r>
      <w:r w:rsidRPr="006A172B">
        <w:rPr>
          <w:rFonts w:eastAsia="Times New Roman" w:cs="Calibri"/>
          <w:color w:val="000000"/>
          <w:rtl/>
        </w:rPr>
        <w:t>טוּרְנֵי פְלשְׁתָּאֵי </w:t>
      </w:r>
      <w:r w:rsidRPr="006A172B">
        <w:rPr>
          <w:rFonts w:eastAsia="Times New Roman" w:cs="Calibri"/>
          <w:color w:val="000000"/>
        </w:rPr>
        <w:t>. -[See Sifrei Mattoth 41]</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11 They took all the booty</w:t>
      </w:r>
      <w:r w:rsidRPr="006A172B">
        <w:rPr>
          <w:rFonts w:eastAsia="Times New Roman" w:cs="Calibri"/>
          <w:color w:val="000000"/>
        </w:rPr>
        <w:t> This teaches us that they were virtuous and righteous, and were not suspect of theft, to appropriate the booty without permission, for it says, “ all the booty” (Sifrei Mattoth 42). In tradition, [i.e., in the Prophets and the Writings] Scripture explicitly refers to them, [for it says,] “your teeth are like a flock of ewes...” (Song 6:6)—even your warriors; they are all righteous.-[See Rashi on Song 6:6]</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booty</w:t>
      </w:r>
      <w:r w:rsidRPr="006A172B">
        <w:rPr>
          <w:rFonts w:eastAsia="Times New Roman" w:cs="Calibri"/>
          <w:color w:val="000000"/>
        </w:rPr>
        <w:t> Heb. </w:t>
      </w:r>
      <w:r w:rsidRPr="006A172B">
        <w:rPr>
          <w:rFonts w:eastAsia="Times New Roman" w:cs="Calibri"/>
          <w:color w:val="000000"/>
          <w:rtl/>
        </w:rPr>
        <w:t>שָׁלָל </w:t>
      </w:r>
      <w:r w:rsidRPr="006A172B">
        <w:rPr>
          <w:rFonts w:eastAsia="Times New Roman" w:cs="Calibri"/>
          <w:color w:val="000000"/>
        </w:rPr>
        <w:t>, movable objects such as garments and ornaments.</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spoil </w:t>
      </w:r>
      <w:r w:rsidRPr="006A172B">
        <w:rPr>
          <w:rFonts w:eastAsia="Times New Roman" w:cs="Calibri"/>
          <w:color w:val="000000"/>
        </w:rPr>
        <w:t>Heb. </w:t>
      </w:r>
      <w:r w:rsidRPr="006A172B">
        <w:rPr>
          <w:rFonts w:eastAsia="Times New Roman" w:cs="Calibri"/>
          <w:color w:val="000000"/>
          <w:rtl/>
        </w:rPr>
        <w:t>בָּז </w:t>
      </w:r>
      <w:r w:rsidRPr="006A172B">
        <w:rPr>
          <w:rFonts w:eastAsia="Times New Roman" w:cs="Calibri"/>
          <w:color w:val="000000"/>
        </w:rPr>
        <w:t>denotes plunder of movable objects which are not ornaments.</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plunder</w:t>
      </w:r>
      <w:r w:rsidRPr="006A172B">
        <w:rPr>
          <w:rFonts w:eastAsia="Times New Roman" w:cs="Calibri"/>
          <w:color w:val="000000"/>
        </w:rPr>
        <w:t> Heb. </w:t>
      </w:r>
      <w:r w:rsidRPr="006A172B">
        <w:rPr>
          <w:rFonts w:eastAsia="Times New Roman" w:cs="Calibri"/>
          <w:color w:val="000000"/>
          <w:rtl/>
        </w:rPr>
        <w:t>מַלְקוֹחַ </w:t>
      </w:r>
      <w:r w:rsidRPr="006A172B">
        <w:rPr>
          <w:rFonts w:eastAsia="Times New Roman" w:cs="Calibri"/>
          <w:color w:val="000000"/>
        </w:rPr>
        <w:t>, man and beast, but when “captives” (</w:t>
      </w:r>
      <w:r w:rsidRPr="006A172B">
        <w:rPr>
          <w:rFonts w:eastAsia="Times New Roman" w:cs="Calibri"/>
          <w:color w:val="000000"/>
          <w:rtl/>
        </w:rPr>
        <w:t>שְׁבִי</w:t>
      </w:r>
      <w:r w:rsidRPr="006A172B">
        <w:rPr>
          <w:rFonts w:eastAsia="Times New Roman" w:cs="Calibri"/>
          <w:color w:val="000000"/>
        </w:rPr>
        <w:t>) is mentioned together with “plunder” (</w:t>
      </w:r>
      <w:r w:rsidRPr="006A172B">
        <w:rPr>
          <w:rFonts w:eastAsia="Times New Roman" w:cs="Calibri"/>
          <w:color w:val="000000"/>
          <w:rtl/>
        </w:rPr>
        <w:t>מַלְקוֹחַ</w:t>
      </w:r>
      <w:r w:rsidRPr="006A172B">
        <w:rPr>
          <w:rFonts w:eastAsia="Times New Roman" w:cs="Calibri"/>
          <w:color w:val="000000"/>
        </w:rPr>
        <w:t>) , the “captives” refers to people and the “plunder” to animals.</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13 Moses, Eleazar the kohen... went out</w:t>
      </w:r>
      <w:r w:rsidRPr="006A172B">
        <w:rPr>
          <w:rFonts w:eastAsia="Times New Roman" w:cs="Calibri"/>
          <w:color w:val="000000"/>
        </w:rPr>
        <w:t>- because they saw the Israelite youths going out to grab the spoils.-[Sifrei Mattoth 42]</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14 Moses became angry with the officers of the army </w:t>
      </w:r>
      <w:r w:rsidRPr="006A172B">
        <w:rPr>
          <w:rFonts w:eastAsia="Times New Roman" w:cs="Calibri"/>
          <w:color w:val="000000"/>
        </w:rPr>
        <w:t>Those appointed over the army. [This comes] to teach you that when a generation is corrupt, the leaders are held responsible, for they have the power to protest.-[Sifrei Mattoth 43]</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16 They were the same ones </w:t>
      </w:r>
      <w:r w:rsidRPr="006A172B">
        <w:rPr>
          <w:rFonts w:eastAsia="Times New Roman" w:cs="Calibri"/>
          <w:color w:val="000000"/>
        </w:rPr>
        <w:t>This shows that they recognized them [saying,] "This is the one who led so-and-so astray.-[Sifrei Zuta, Yalkut Shimoni]</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on Balaam’s advice</w:t>
      </w:r>
      <w:r w:rsidRPr="006A172B">
        <w:rPr>
          <w:rFonts w:eastAsia="Times New Roman" w:cs="Calibri"/>
          <w:color w:val="000000"/>
        </w:rPr>
        <w:t> He said to them, "Even if you assemble all the multitudes of the world, you will not be able to overcome them. Are you more numerous than the Egyptians, who had six hundred chosen chariots? Come, and I will advise you. Their God hates immorality [thus, entice them to sin with your women...] as appears in [the chapter of] Cheilek (Sanh. 186a and in the Sifrei (Mattoth 43).</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17 Every woman who can lie intimately with a man </w:t>
      </w:r>
      <w:r w:rsidRPr="006A172B">
        <w:rPr>
          <w:rFonts w:eastAsia="Times New Roman" w:cs="Calibri"/>
          <w:color w:val="000000"/>
        </w:rPr>
        <w:t>Capable of sexual intercourse, even though she may never have experienced it. They passed them all in front of the showplate, and the faces of those capable of intercourse turned green.-[Yev. 60b]</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you shall kill </w:t>
      </w:r>
      <w:r w:rsidRPr="006A172B">
        <w:rPr>
          <w:rFonts w:eastAsia="Times New Roman" w:cs="Calibri"/>
          <w:color w:val="000000"/>
        </w:rPr>
        <w:t>Why is this repeated? In order to make a pause in the text; so says R. Ishmael. For when I read, “kill every male child, and every woman who can lie intimately with a man... And all the young girls...” I would not know whether to kill them [the women of the first verse] with the males, or allow them to live along with the young [girls]. That is why it says [at the end of the verse] “you shall kill.”-[Sifrei Mattoth 45]</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19 outside the camp</w:t>
      </w:r>
      <w:r w:rsidRPr="006A172B">
        <w:rPr>
          <w:rFonts w:eastAsia="Times New Roman" w:cs="Calibri"/>
          <w:color w:val="000000"/>
        </w:rPr>
        <w:t> [This means] that they should not enter the courtyard [of the Mishkan].</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anyone who killed a person</w:t>
      </w:r>
      <w:r w:rsidRPr="006A172B">
        <w:rPr>
          <w:rFonts w:eastAsia="Times New Roman" w:cs="Calibri"/>
          <w:color w:val="000000"/>
        </w:rPr>
        <w:t> R. Meir says, Scripture speaks of one who killed with a weapon susceptible to contamination, and it teaches that a vessel defiles a person when it is in contact with a corpse, as if he were actually in contact with the corpse itself. Or, I might think that [he becomes contaminated] even if he shot an arrow and killed him. Scripture therefore teaches, “or who touched a corpse,” equating the one who kills with the one who touches. Just as one who touches is [contaminated] through contact, so is the one who kills [contaminated] through contact.-[Sifrei Chukkath 48]</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shall cleanse himself</w:t>
      </w:r>
      <w:r w:rsidRPr="006A172B">
        <w:rPr>
          <w:rFonts w:eastAsia="Times New Roman" w:cs="Calibri"/>
          <w:color w:val="000000"/>
        </w:rPr>
        <w:t> with sprinkling water, as is the law with others who were defiled through contact with corpses. For even those who believe that gentile graves do notcontaminate [an Israelite] if they are under the same roof-as it says, “You my sheep, the sheep of My pasture; you are men” (Ezek.. 34:31) [and the Sages add,] only you are called “men” (Yev. 61a)—admit that gentiles contaminate through contact and carrying, for [the term] “men” is said only in reference to uncleanness caused by being in the same tent [namely, under one roof] as it says, “[This is the law for a man (</w:t>
      </w:r>
      <w:r w:rsidRPr="006A172B">
        <w:rPr>
          <w:rFonts w:eastAsia="Times New Roman" w:cs="Calibri"/>
          <w:color w:val="000000"/>
          <w:rtl/>
        </w:rPr>
        <w:t>אָדָם</w:t>
      </w:r>
      <w:r w:rsidRPr="006A172B">
        <w:rPr>
          <w:rFonts w:eastAsia="Times New Roman" w:cs="Calibri"/>
          <w:color w:val="000000"/>
        </w:rPr>
        <w:t>) who dies in a tent” (19:14).</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you and your captives </w:t>
      </w:r>
      <w:r w:rsidRPr="006A172B">
        <w:rPr>
          <w:rFonts w:eastAsia="Times New Roman" w:cs="Calibri"/>
          <w:color w:val="000000"/>
        </w:rPr>
        <w:t>Not that gentiles are susceptible to contamination and therefore require sprinkling, but just as you are members of the covenant, so too your captives, should they become contaminated after they enter the covenant [of God], they require sprinkling.-[Sifrei Mattoth 46]</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20 and any goat product </w:t>
      </w:r>
      <w:r w:rsidRPr="006A172B">
        <w:rPr>
          <w:rFonts w:eastAsia="Times New Roman" w:cs="Calibri"/>
          <w:color w:val="000000"/>
        </w:rPr>
        <w:t>This includes articles made from the horns, the hooves, and the bones.-[Chul. 25b]</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21 Eleazar the kohen... </w:t>
      </w:r>
      <w:r w:rsidRPr="006A172B">
        <w:rPr>
          <w:rFonts w:eastAsia="Times New Roman" w:cs="Calibri"/>
          <w:color w:val="000000"/>
        </w:rPr>
        <w:t>Since Moses came to a state of anger, he came to err, for the laws of purging gentile vessels eluded him. A similar incident happened on the eighth day of the investitures [of the kohanim], as it says, “He [Moses] became angry with Eleazar and Ithamar” (Lev. 10:16); he came to a state of anger, so he came to err. Similarly, in the episode of “Now listen, you rebels... and struck the rock” (20:10-11); through anger, he came to err.-[Sifrei Mattoth 48]</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which the Lord commanded [Moses] </w:t>
      </w:r>
      <w:r w:rsidRPr="006A172B">
        <w:rPr>
          <w:rFonts w:eastAsia="Times New Roman" w:cs="Calibri"/>
          <w:color w:val="000000"/>
        </w:rPr>
        <w:t>He ascribed the ruling to his mentor.-[Sifrei Mattoth 48]</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22 Only the gold etc. </w:t>
      </w:r>
      <w:r w:rsidRPr="006A172B">
        <w:rPr>
          <w:rFonts w:eastAsia="Times New Roman" w:cs="Calibri"/>
          <w:color w:val="000000"/>
        </w:rPr>
        <w:t>Even though Moses warned you only about the laws of ritual uncleanness, you must further be warned of the laws concerning the purging [of contaminated vessels]. [The word] </w:t>
      </w:r>
      <w:r w:rsidRPr="006A172B">
        <w:rPr>
          <w:rFonts w:eastAsia="Times New Roman" w:cs="Calibri"/>
          <w:color w:val="000000"/>
          <w:rtl/>
        </w:rPr>
        <w:t>אַךְ </w:t>
      </w:r>
      <w:r w:rsidRPr="006A172B">
        <w:rPr>
          <w:rFonts w:eastAsia="Times New Roman" w:cs="Calibri"/>
          <w:color w:val="000000"/>
        </w:rPr>
        <w:t>“only” is an exclusive expression, that is to say, you are excluded from using vessels even after their purification from contamination by a corpse, until they have been purged from the absorption of the forbidden flesh of carrion. Our Rabbis said, “ Only the gold...” teaches you that one must remove its rust before one purges it. This is the meaning of </w:t>
      </w:r>
      <w:r w:rsidRPr="006A172B">
        <w:rPr>
          <w:rFonts w:eastAsia="Times New Roman" w:cs="Calibri"/>
          <w:color w:val="000000"/>
          <w:rtl/>
        </w:rPr>
        <w:t>אַךְ </w:t>
      </w:r>
      <w:r w:rsidRPr="006A172B">
        <w:rPr>
          <w:rFonts w:eastAsia="Times New Roman" w:cs="Calibri"/>
          <w:color w:val="000000"/>
        </w:rPr>
        <w:t>"only"—there should be no rust; “only” the metal itself in its original form.-[Targum Jonathan ben Uzziel, Yalkut Shimoni]</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23 whatever is used in fire</w:t>
      </w:r>
      <w:r w:rsidRPr="006A172B">
        <w:rPr>
          <w:rFonts w:eastAsia="Times New Roman" w:cs="Calibri"/>
          <w:color w:val="000000"/>
        </w:rPr>
        <w:t> It is purged in the manner it is used. If it is used in hot water, it must be purged in hot water, and if it is used for roasting, such as a spit or grill, it must be made to glow in fire.-[A.Z. 75b]</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it must, however, [also] be cleansed </w:t>
      </w:r>
      <w:r w:rsidRPr="006A172B">
        <w:rPr>
          <w:rFonts w:eastAsia="Times New Roman" w:cs="Calibri"/>
          <w:color w:val="000000"/>
        </w:rPr>
        <w:t>with sprinkling water According to its simple meaning, this sprinkling was to cleanse it from contamination by a corpse. He said to them, "The vessels require purging to cleanse them from the [absorption of] forbidden [food], and sprinkling to cleanse them of [spiritual] uncleanness [caused by a corpse]." Our Rabbis expounded from here that even to make them fit for use [after contamination] from forbidden food, ritual immersion was required for metal utensils. They expound </w:t>
      </w:r>
      <w:r w:rsidRPr="006A172B">
        <w:rPr>
          <w:rFonts w:eastAsia="Times New Roman" w:cs="Calibri"/>
          <w:color w:val="000000"/>
          <w:rtl/>
        </w:rPr>
        <w:t>מֵי נִדָּה </w:t>
      </w:r>
      <w:r w:rsidRPr="006A172B">
        <w:rPr>
          <w:rFonts w:eastAsia="Times New Roman" w:cs="Calibri"/>
          <w:color w:val="000000"/>
        </w:rPr>
        <w:t>written here to mean water fit for a menstruant [Heb. </w:t>
      </w:r>
      <w:r w:rsidRPr="006A172B">
        <w:rPr>
          <w:rFonts w:eastAsia="Times New Roman" w:cs="Calibri"/>
          <w:color w:val="000000"/>
          <w:rtl/>
        </w:rPr>
        <w:t>נִדָּה </w:t>
      </w:r>
      <w:r w:rsidRPr="006A172B">
        <w:rPr>
          <w:rFonts w:eastAsia="Times New Roman" w:cs="Calibri"/>
          <w:color w:val="000000"/>
        </w:rPr>
        <w:t>] to immerse herself in. How much is that? Forty 'seah.’-[A. Z. 75b]</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and whatever is not used in fire </w:t>
      </w:r>
      <w:r w:rsidRPr="006A172B">
        <w:rPr>
          <w:rFonts w:eastAsia="Times New Roman" w:cs="Calibri"/>
          <w:color w:val="000000"/>
        </w:rPr>
        <w:t>Anything which is not used in fire such as ewers, cups, and jugs, all of which are used for cold [food] and did not absorb forbidden food.-[A.Z. 75b]</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shall be passed through water</w:t>
      </w:r>
      <w:r w:rsidRPr="006A172B">
        <w:rPr>
          <w:rFonts w:eastAsia="Times New Roman" w:cs="Calibri"/>
          <w:color w:val="000000"/>
        </w:rPr>
        <w:t> He immerses them and that is sufficient. This refers only to metal utensils.-[A.Z. 75b, Sifrei Mattoth 50]</w:t>
      </w:r>
    </w:p>
    <w:p w:rsidR="0058124A" w:rsidRPr="006A172B" w:rsidRDefault="0058124A" w:rsidP="00541724">
      <w:pPr>
        <w:jc w:val="both"/>
        <w:rPr>
          <w:rFonts w:eastAsia="Times New Roman" w:cs="Calibri"/>
          <w:color w:val="000000"/>
        </w:rPr>
      </w:pPr>
      <w:r w:rsidRPr="006A172B">
        <w:rPr>
          <w:rFonts w:eastAsia="Times New Roman" w:cs="Calibri"/>
          <w:color w:val="000000"/>
        </w:rPr>
        <w:t> </w:t>
      </w:r>
    </w:p>
    <w:p w:rsidR="0058124A" w:rsidRPr="006A172B" w:rsidRDefault="0058124A" w:rsidP="00541724">
      <w:pPr>
        <w:jc w:val="both"/>
        <w:rPr>
          <w:rFonts w:eastAsia="Times New Roman" w:cs="Calibri"/>
          <w:color w:val="000000"/>
        </w:rPr>
      </w:pPr>
      <w:r w:rsidRPr="006A172B">
        <w:rPr>
          <w:rFonts w:eastAsia="Times New Roman" w:cs="Calibri"/>
          <w:b/>
          <w:bCs/>
          <w:color w:val="000000"/>
        </w:rPr>
        <w:t>24 the camp </w:t>
      </w:r>
      <w:r w:rsidRPr="006A172B">
        <w:rPr>
          <w:rFonts w:eastAsia="Times New Roman" w:cs="Calibri"/>
          <w:color w:val="000000"/>
        </w:rPr>
        <w:t>The camp of the Shechinah, for one who is defiled by the dead is not banned from the Levite camp or the Israelite camp.-[Pes. 67a]</w:t>
      </w:r>
    </w:p>
    <w:p w:rsidR="006D1AA8" w:rsidRDefault="006D1AA8" w:rsidP="00541724">
      <w:pPr>
        <w:pBdr>
          <w:bottom w:val="double" w:sz="6" w:space="1" w:color="auto"/>
        </w:pBdr>
      </w:pPr>
    </w:p>
    <w:p w:rsidR="0058124A" w:rsidRDefault="0058124A" w:rsidP="00541724"/>
    <w:p w:rsidR="0058124A" w:rsidRPr="0058124A" w:rsidRDefault="0058124A" w:rsidP="00541724">
      <w:pPr>
        <w:jc w:val="both"/>
        <w:rPr>
          <w:rFonts w:eastAsia="Times New Roman" w:cs="Calibri"/>
          <w:color w:val="000000"/>
        </w:rPr>
      </w:pPr>
      <w:r w:rsidRPr="0058124A">
        <w:rPr>
          <w:rFonts w:ascii="Cambria" w:eastAsia="Times New Roman" w:hAnsi="Cambria" w:cs="Calibri"/>
          <w:b/>
          <w:bCs/>
          <w:color w:val="000000"/>
          <w:sz w:val="28"/>
          <w:szCs w:val="28"/>
        </w:rPr>
        <w:t>Rashi &amp; Targum Pseudo Jonathan</w:t>
      </w:r>
    </w:p>
    <w:p w:rsidR="0058124A" w:rsidRPr="0058124A" w:rsidRDefault="0058124A" w:rsidP="00541724">
      <w:pPr>
        <w:jc w:val="both"/>
        <w:rPr>
          <w:rFonts w:eastAsia="Times New Roman" w:cs="Calibri"/>
          <w:color w:val="000000"/>
        </w:rPr>
      </w:pPr>
      <w:r w:rsidRPr="0058124A">
        <w:rPr>
          <w:rFonts w:ascii="Cambria" w:eastAsia="Times New Roman" w:hAnsi="Cambria" w:cs="Calibri"/>
          <w:b/>
          <w:bCs/>
          <w:color w:val="000000"/>
          <w:sz w:val="28"/>
          <w:szCs w:val="28"/>
        </w:rPr>
        <w:t>for: B’Midbar (Num.) 28:9-15</w:t>
      </w:r>
    </w:p>
    <w:p w:rsidR="0058124A" w:rsidRPr="0058124A" w:rsidRDefault="0058124A" w:rsidP="00541724">
      <w:pPr>
        <w:jc w:val="both"/>
        <w:rPr>
          <w:rFonts w:eastAsia="Times New Roman" w:cs="Calibri"/>
          <w:color w:val="000000"/>
        </w:rPr>
      </w:pPr>
      <w:r w:rsidRPr="0058124A">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5051"/>
        <w:gridCol w:w="5153"/>
      </w:tblGrid>
      <w:tr w:rsidR="0058124A" w:rsidRPr="0058124A" w:rsidTr="0058124A">
        <w:tc>
          <w:tcPr>
            <w:tcW w:w="2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124A" w:rsidRPr="0058124A" w:rsidRDefault="0058124A" w:rsidP="00541724">
            <w:pPr>
              <w:jc w:val="center"/>
              <w:rPr>
                <w:rFonts w:eastAsia="Times New Roman" w:cs="Calibri"/>
              </w:rPr>
            </w:pPr>
            <w:r w:rsidRPr="0058124A">
              <w:rPr>
                <w:rFonts w:eastAsia="Times New Roman" w:cs="Calibri"/>
                <w:b/>
                <w:bCs/>
                <w:color w:val="000000"/>
                <w:lang w:val="en-AU"/>
              </w:rPr>
              <w:t>RASHI</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124A" w:rsidRPr="0058124A" w:rsidRDefault="0058124A" w:rsidP="00541724">
            <w:pPr>
              <w:jc w:val="center"/>
              <w:rPr>
                <w:rFonts w:eastAsia="Times New Roman" w:cs="Calibri"/>
              </w:rPr>
            </w:pPr>
            <w:r w:rsidRPr="0058124A">
              <w:rPr>
                <w:rFonts w:eastAsia="Times New Roman" w:cs="Calibri"/>
                <w:b/>
                <w:bCs/>
                <w:color w:val="000000"/>
                <w:lang w:val="en-AU"/>
              </w:rPr>
              <w:t>TARGUM PSEUDO JONATHAN</w:t>
            </w:r>
          </w:p>
        </w:tc>
      </w:tr>
      <w:tr w:rsidR="0058124A" w:rsidRPr="0058124A" w:rsidTr="0058124A">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24A" w:rsidRPr="0058124A" w:rsidRDefault="0058124A" w:rsidP="00541724">
            <w:pPr>
              <w:jc w:val="both"/>
              <w:rPr>
                <w:rFonts w:eastAsia="Times New Roman" w:cs="Calibri"/>
              </w:rPr>
            </w:pPr>
            <w:r w:rsidRPr="0058124A">
              <w:rPr>
                <w:rFonts w:eastAsia="Times New Roman" w:cs="Calibri"/>
                <w:color w:val="000000"/>
                <w:lang w:val="en-AU"/>
              </w:rPr>
              <w:t>9. On the Shabbat day [the offering will be] two yearling lambs without blemish, and two tenths [of an ephah] of fine flour as a meal-offering, mixed with [olive] oil, and its libation.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58124A" w:rsidRPr="0058124A" w:rsidRDefault="0058124A" w:rsidP="00541724">
            <w:pPr>
              <w:jc w:val="both"/>
              <w:rPr>
                <w:rFonts w:eastAsia="Times New Roman" w:cs="Calibri"/>
              </w:rPr>
            </w:pPr>
            <w:r w:rsidRPr="0058124A">
              <w:rPr>
                <w:rFonts w:eastAsia="Times New Roman" w:cs="Calibri"/>
                <w:color w:val="000000"/>
                <w:lang w:val="en-AU"/>
              </w:rPr>
              <w:t>9. but on the day of Shabbat two lambs of the year without blemish, and two</w:t>
            </w:r>
            <w:r w:rsidRPr="0058124A">
              <w:rPr>
                <w:rFonts w:eastAsia="Times New Roman" w:cs="Calibri"/>
                <w:color w:val="000000"/>
                <w:lang w:val="en-AU"/>
              </w:rPr>
              <w:noBreakHyphen/>
              <w:t>tenths of flour mixed with olive oil for the mincha and its libation.</w:t>
            </w:r>
          </w:p>
        </w:tc>
      </w:tr>
      <w:tr w:rsidR="0058124A" w:rsidRPr="0058124A" w:rsidTr="0058124A">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24A" w:rsidRPr="0058124A" w:rsidRDefault="0058124A" w:rsidP="00541724">
            <w:pPr>
              <w:jc w:val="both"/>
              <w:rPr>
                <w:rFonts w:eastAsia="Times New Roman" w:cs="Calibri"/>
              </w:rPr>
            </w:pPr>
            <w:r w:rsidRPr="0058124A">
              <w:rPr>
                <w:rFonts w:eastAsia="Times New Roman" w:cs="Calibri"/>
                <w:color w:val="000000"/>
                <w:lang w:val="en-AU"/>
              </w:rPr>
              <w:t>10. This is the burnt-offering on its Shabbat, in addition to the constant (daily) burnt-offering and its libation.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58124A" w:rsidRPr="0058124A" w:rsidRDefault="0058124A" w:rsidP="00541724">
            <w:pPr>
              <w:jc w:val="both"/>
              <w:rPr>
                <w:rFonts w:eastAsia="Times New Roman" w:cs="Calibri"/>
              </w:rPr>
            </w:pPr>
            <w:r w:rsidRPr="0058124A">
              <w:rPr>
                <w:rFonts w:eastAsia="Times New Roman" w:cs="Calibri"/>
                <w:color w:val="000000"/>
                <w:lang w:val="en-AU"/>
              </w:rPr>
              <w:t>10. On the Sabbath you will make a Sabbath burnt sacrifice in addition to the perpetual burnt sacrifice and its libation.</w:t>
            </w:r>
          </w:p>
        </w:tc>
      </w:tr>
      <w:tr w:rsidR="0058124A" w:rsidRPr="0058124A" w:rsidTr="0058124A">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24A" w:rsidRPr="0058124A" w:rsidRDefault="0058124A" w:rsidP="00541724">
            <w:pPr>
              <w:jc w:val="both"/>
              <w:rPr>
                <w:rFonts w:eastAsia="Times New Roman" w:cs="Calibri"/>
              </w:rPr>
            </w:pPr>
            <w:r w:rsidRPr="0058124A">
              <w:rPr>
                <w:rFonts w:eastAsia="Times New Roman" w:cs="Calibri"/>
                <w:color w:val="000000"/>
                <w:lang w:val="en-AU"/>
              </w:rPr>
              <w:t>11. At the beginning of your months you will bring a burnt-offering to Adonai, two young bulls, one ram, seven yearling lambs, [all] without blemish.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58124A" w:rsidRPr="0058124A" w:rsidRDefault="0058124A" w:rsidP="00541724">
            <w:pPr>
              <w:jc w:val="both"/>
              <w:rPr>
                <w:rFonts w:eastAsia="Times New Roman" w:cs="Calibri"/>
              </w:rPr>
            </w:pPr>
            <w:r w:rsidRPr="0058124A">
              <w:rPr>
                <w:rFonts w:eastAsia="Times New Roman" w:cs="Calibri"/>
                <w:color w:val="000000"/>
                <w:lang w:val="en-AU"/>
              </w:rPr>
              <w:t>11. And at the beginning of your months you will offer a burnt sacrifice before the LORD; two young bullocks, without mixture, one ram, lambs of the year seven, unblemished;</w:t>
            </w:r>
          </w:p>
        </w:tc>
      </w:tr>
      <w:tr w:rsidR="0058124A" w:rsidRPr="0058124A" w:rsidTr="0058124A">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24A" w:rsidRPr="0058124A" w:rsidRDefault="0058124A" w:rsidP="00541724">
            <w:pPr>
              <w:jc w:val="both"/>
              <w:rPr>
                <w:rFonts w:eastAsia="Times New Roman" w:cs="Calibri"/>
              </w:rPr>
            </w:pPr>
            <w:r w:rsidRPr="0058124A">
              <w:rPr>
                <w:rFonts w:eastAsia="Times New Roman" w:cs="Calibri"/>
                <w:color w:val="000000"/>
                <w:lang w:val="en-AU"/>
              </w:rPr>
              <w:t>12. And three tenths [of an ephah] of fine flour as a meal-offering mixed with the [olive] oil for each bull, two tenths [of an ephah] of fine flour as a meal-offering, mixed with the [olive] oil for the one ram,</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58124A" w:rsidRPr="0058124A" w:rsidRDefault="0058124A" w:rsidP="00541724">
            <w:pPr>
              <w:jc w:val="both"/>
              <w:rPr>
                <w:rFonts w:eastAsia="Times New Roman" w:cs="Calibri"/>
              </w:rPr>
            </w:pPr>
            <w:r w:rsidRPr="0058124A">
              <w:rPr>
                <w:rFonts w:eastAsia="Times New Roman" w:cs="Calibri"/>
                <w:color w:val="000000"/>
                <w:lang w:val="en-AU"/>
              </w:rPr>
              <w:t>12. and three tenths of flour mingled with oil for the mincha for one bullock; two tenths of flour with olive oil for the mincha of the one ram;</w:t>
            </w:r>
          </w:p>
        </w:tc>
      </w:tr>
      <w:tr w:rsidR="0058124A" w:rsidRPr="0058124A" w:rsidTr="0058124A">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24A" w:rsidRPr="0058124A" w:rsidRDefault="0058124A" w:rsidP="00541724">
            <w:pPr>
              <w:jc w:val="both"/>
              <w:rPr>
                <w:rFonts w:eastAsia="Times New Roman" w:cs="Calibri"/>
              </w:rPr>
            </w:pPr>
            <w:r w:rsidRPr="0058124A">
              <w:rPr>
                <w:rFonts w:eastAsia="Times New Roman" w:cs="Calibri"/>
                <w:color w:val="000000"/>
                <w:lang w:val="en-AU"/>
              </w:rPr>
              <w:t>13. And one tenth [of an ephah] of fine flour as a meal-offering mixed with the [olive] oil for each lamb. A burnt-offering of pleasing aroma, a fire-offering to Adonai.</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58124A" w:rsidRPr="0058124A" w:rsidRDefault="0058124A" w:rsidP="00541724">
            <w:pPr>
              <w:jc w:val="both"/>
              <w:rPr>
                <w:rFonts w:eastAsia="Times New Roman" w:cs="Calibri"/>
              </w:rPr>
            </w:pPr>
            <w:r w:rsidRPr="0058124A">
              <w:rPr>
                <w:rFonts w:eastAsia="Times New Roman" w:cs="Calibri"/>
                <w:color w:val="000000"/>
                <w:lang w:val="en-AU"/>
              </w:rPr>
              <w:t>13. and one tenth of flour with olive oil for the mincha for each lamb of the burnt offering, an oblation to be received with favour before the LORD.</w:t>
            </w:r>
          </w:p>
        </w:tc>
      </w:tr>
      <w:tr w:rsidR="0058124A" w:rsidRPr="0058124A" w:rsidTr="0058124A">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24A" w:rsidRPr="0058124A" w:rsidRDefault="0058124A" w:rsidP="00541724">
            <w:pPr>
              <w:jc w:val="both"/>
              <w:rPr>
                <w:rFonts w:eastAsia="Times New Roman" w:cs="Calibri"/>
              </w:rPr>
            </w:pPr>
            <w:r w:rsidRPr="0058124A">
              <w:rPr>
                <w:rFonts w:eastAsia="Times New Roman" w:cs="Calibri"/>
                <w:color w:val="000000"/>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58124A" w:rsidRPr="0058124A" w:rsidRDefault="0058124A" w:rsidP="00541724">
            <w:pPr>
              <w:jc w:val="both"/>
              <w:rPr>
                <w:rFonts w:eastAsia="Times New Roman" w:cs="Calibri"/>
              </w:rPr>
            </w:pPr>
            <w:r w:rsidRPr="0058124A">
              <w:rPr>
                <w:rFonts w:eastAsia="Times New Roman" w:cs="Calibri"/>
                <w:color w:val="000000"/>
                <w:lang w:val="en-AU"/>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58124A" w:rsidRPr="0058124A" w:rsidTr="0058124A">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24A" w:rsidRPr="0058124A" w:rsidRDefault="0058124A" w:rsidP="00541724">
            <w:pPr>
              <w:jc w:val="both"/>
              <w:rPr>
                <w:rFonts w:eastAsia="Times New Roman" w:cs="Calibri"/>
              </w:rPr>
            </w:pPr>
            <w:r w:rsidRPr="0058124A">
              <w:rPr>
                <w:rFonts w:eastAsia="Times New Roman" w:cs="Calibri"/>
                <w:color w:val="000000"/>
                <w:lang w:val="en-AU"/>
              </w:rPr>
              <w:t>15. And [You will also bring] one he-goat for a sin offering to Adonai, in addition to the constant (daily) burnt-offering it will be done, and its libation.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58124A" w:rsidRPr="0058124A" w:rsidRDefault="0058124A" w:rsidP="00541724">
            <w:pPr>
              <w:jc w:val="both"/>
              <w:rPr>
                <w:rFonts w:eastAsia="Times New Roman" w:cs="Calibri"/>
              </w:rPr>
            </w:pPr>
            <w:r w:rsidRPr="0058124A">
              <w:rPr>
                <w:rFonts w:eastAsia="Times New Roman" w:cs="Calibri"/>
                <w:color w:val="000000"/>
                <w:lang w:val="en-AU"/>
              </w:rPr>
              <w:t>15. and one kid of the goats, for a sin offering before the LORD at the disappearing (failure) of the moon, with the perpetual burnt sacrifice will you perform with its libation.</w:t>
            </w:r>
          </w:p>
        </w:tc>
      </w:tr>
      <w:tr w:rsidR="0058124A" w:rsidRPr="0058124A" w:rsidTr="0058124A">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124A" w:rsidRPr="0058124A" w:rsidRDefault="0058124A" w:rsidP="00541724">
            <w:pPr>
              <w:jc w:val="both"/>
              <w:rPr>
                <w:rFonts w:eastAsia="Times New Roman" w:cs="Calibri"/>
              </w:rPr>
            </w:pPr>
            <w:r w:rsidRPr="0058124A">
              <w:rPr>
                <w:rFonts w:eastAsia="Times New Roman" w:cs="Calibri"/>
                <w:color w:val="000000"/>
                <w:lang w:val="en-AU"/>
              </w:rPr>
              <w: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58124A" w:rsidRPr="0058124A" w:rsidRDefault="0058124A" w:rsidP="00541724">
            <w:pPr>
              <w:jc w:val="both"/>
              <w:rPr>
                <w:rFonts w:eastAsia="Times New Roman" w:cs="Calibri"/>
              </w:rPr>
            </w:pPr>
            <w:r w:rsidRPr="0058124A">
              <w:rPr>
                <w:rFonts w:eastAsia="Times New Roman" w:cs="Calibri"/>
                <w:color w:val="000000"/>
                <w:lang w:val="en-AU"/>
              </w:rPr>
              <w:t> </w:t>
            </w:r>
          </w:p>
        </w:tc>
      </w:tr>
    </w:tbl>
    <w:p w:rsidR="0058124A" w:rsidRDefault="0058124A" w:rsidP="00541724"/>
    <w:p w:rsidR="00D83F17" w:rsidRPr="00D83F17" w:rsidRDefault="00D83F17" w:rsidP="00541724">
      <w:r>
        <w:rPr>
          <w:rFonts w:ascii="Cambria" w:hAnsi="Cambria" w:cs="Calibri"/>
          <w:b/>
          <w:bCs/>
          <w:color w:val="000000"/>
          <w:sz w:val="28"/>
          <w:szCs w:val="28"/>
        </w:rPr>
        <w:t>Ketubim: Psalm 106:1-5</w:t>
      </w:r>
    </w:p>
    <w:p w:rsidR="00D83F17" w:rsidRPr="00D83F17" w:rsidRDefault="00D83F17" w:rsidP="00541724">
      <w:pPr>
        <w:rPr>
          <w:rFonts w:eastAsia="Times New Roman" w:cs="Calibri"/>
          <w:color w:val="000000"/>
        </w:rPr>
      </w:pPr>
      <w:r w:rsidRPr="00D83F17">
        <w:rPr>
          <w:rFonts w:ascii="Times New Roman" w:eastAsia="Times New Roman" w:hAnsi="Times New Roman" w:cs="Times New Roman"/>
          <w:color w:val="000000"/>
          <w:rtl/>
          <w:lang w:bidi="ar-SA"/>
        </w:rPr>
        <w:t> </w:t>
      </w:r>
    </w:p>
    <w:tbl>
      <w:tblPr>
        <w:tblW w:w="0" w:type="auto"/>
        <w:tblCellMar>
          <w:left w:w="0" w:type="dxa"/>
          <w:right w:w="0" w:type="dxa"/>
        </w:tblCellMar>
        <w:tblLook w:val="04A0" w:firstRow="1" w:lastRow="0" w:firstColumn="1" w:lastColumn="0" w:noHBand="0" w:noVBand="1"/>
      </w:tblPr>
      <w:tblGrid>
        <w:gridCol w:w="5063"/>
        <w:gridCol w:w="5141"/>
      </w:tblGrid>
      <w:tr w:rsidR="00D83F17" w:rsidRPr="00D83F17" w:rsidTr="00D83F17">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3F17" w:rsidRPr="006A172B" w:rsidRDefault="00D83F17" w:rsidP="00541724">
            <w:pPr>
              <w:jc w:val="center"/>
              <w:rPr>
                <w:rFonts w:eastAsia="Times New Roman" w:cs="Calibri"/>
              </w:rPr>
            </w:pPr>
            <w:r w:rsidRPr="006A172B">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3F17" w:rsidRPr="006A172B" w:rsidRDefault="00D83F17" w:rsidP="00541724">
            <w:pPr>
              <w:jc w:val="center"/>
              <w:rPr>
                <w:rFonts w:eastAsia="Times New Roman" w:cs="Calibri"/>
              </w:rPr>
            </w:pPr>
            <w:r w:rsidRPr="006A172B">
              <w:rPr>
                <w:rFonts w:eastAsia="Times New Roman" w:cs="Calibri"/>
                <w:b/>
                <w:bCs/>
                <w:lang w:val="en-AU"/>
              </w:rPr>
              <w:t>Targum</w:t>
            </w:r>
          </w:p>
        </w:tc>
      </w:tr>
      <w:tr w:rsidR="00D83F17" w:rsidRPr="00D83F17" w:rsidTr="00D83F17">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83F17" w:rsidRPr="006A172B" w:rsidRDefault="00D83F17" w:rsidP="00541724">
            <w:pPr>
              <w:jc w:val="both"/>
              <w:rPr>
                <w:rFonts w:eastAsia="Times New Roman" w:cs="Calibri"/>
              </w:rPr>
            </w:pPr>
            <w:r w:rsidRPr="006A172B">
              <w:rPr>
                <w:rFonts w:eastAsia="Times New Roman" w:cs="Calibri"/>
                <w:lang w:val="en-AU"/>
              </w:rPr>
              <w:t>1. </w:t>
            </w:r>
            <w:r w:rsidRPr="006A172B">
              <w:rPr>
                <w:rFonts w:eastAsia="Times New Roman" w:cs="Calibri"/>
              </w:rPr>
              <w:t xml:space="preserve">Hallelujah. Give thanks to </w:t>
            </w:r>
            <w:r w:rsidRPr="00B8458E">
              <w:rPr>
                <w:rFonts w:eastAsia="Times New Roman" w:cs="Calibri"/>
                <w:b/>
                <w:bCs/>
                <w:highlight w:val="yellow"/>
              </w:rPr>
              <w:t>the Lord</w:t>
            </w:r>
            <w:r w:rsidRPr="006A172B">
              <w:rPr>
                <w:rFonts w:eastAsia="Times New Roman" w:cs="Calibri"/>
              </w:rPr>
              <w:t xml:space="preserve"> for He is good, for His kindness is forever.</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3F17" w:rsidRPr="006A172B" w:rsidRDefault="00D83F17" w:rsidP="00541724">
            <w:pPr>
              <w:jc w:val="both"/>
              <w:rPr>
                <w:rFonts w:eastAsia="Times New Roman" w:cs="Calibri"/>
              </w:rPr>
            </w:pPr>
            <w:r w:rsidRPr="006A172B">
              <w:rPr>
                <w:rFonts w:eastAsia="Times New Roman" w:cs="Calibri"/>
              </w:rPr>
              <w:t xml:space="preserve">1. Hallelujah! Give thanks in the presence of the </w:t>
            </w:r>
            <w:r w:rsidRPr="00772C37">
              <w:rPr>
                <w:rFonts w:eastAsia="Times New Roman" w:cs="Calibri"/>
                <w:b/>
                <w:bCs/>
                <w:highlight w:val="yellow"/>
              </w:rPr>
              <w:t>LORD,</w:t>
            </w:r>
            <w:r w:rsidRPr="006A172B">
              <w:rPr>
                <w:rFonts w:eastAsia="Times New Roman" w:cs="Calibri"/>
              </w:rPr>
              <w:t xml:space="preserve"> for He is good, for His goodness is forever.</w:t>
            </w:r>
          </w:p>
        </w:tc>
      </w:tr>
      <w:tr w:rsidR="00D83F17" w:rsidRPr="00D83F17" w:rsidTr="00D83F17">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83F17" w:rsidRPr="006A172B" w:rsidRDefault="00D83F17" w:rsidP="00541724">
            <w:pPr>
              <w:jc w:val="both"/>
              <w:rPr>
                <w:rFonts w:eastAsia="Times New Roman" w:cs="Calibri"/>
              </w:rPr>
            </w:pPr>
            <w:r w:rsidRPr="006A172B">
              <w:rPr>
                <w:rFonts w:eastAsia="Times New Roman" w:cs="Calibri"/>
                <w:lang w:val="en-AU"/>
              </w:rPr>
              <w:t>2. </w:t>
            </w:r>
            <w:r w:rsidRPr="006A172B">
              <w:rPr>
                <w:rFonts w:eastAsia="Times New Roman" w:cs="Calibri"/>
              </w:rPr>
              <w:t>Who can narrate the mighty deeds of the Lord? [Who] can make heard all His praise?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3F17" w:rsidRPr="006A172B" w:rsidRDefault="00D83F17" w:rsidP="00541724">
            <w:pPr>
              <w:jc w:val="both"/>
              <w:rPr>
                <w:rFonts w:eastAsia="Times New Roman" w:cs="Calibri"/>
              </w:rPr>
            </w:pPr>
            <w:r w:rsidRPr="006A172B">
              <w:rPr>
                <w:rFonts w:eastAsia="Times New Roman" w:cs="Calibri"/>
                <w:lang w:val="en-AU"/>
              </w:rPr>
              <w:t>2. </w:t>
            </w:r>
            <w:r w:rsidRPr="006A172B">
              <w:rPr>
                <w:rFonts w:eastAsia="Times New Roman" w:cs="Calibri"/>
              </w:rPr>
              <w:t>Who is able to utter the might of the LORD? Who is allowed to proclaim all His praises?</w:t>
            </w:r>
          </w:p>
        </w:tc>
      </w:tr>
      <w:tr w:rsidR="00D83F17" w:rsidRPr="00D83F17" w:rsidTr="00D83F17">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83F17" w:rsidRPr="006A172B" w:rsidRDefault="00D83F17" w:rsidP="00541724">
            <w:pPr>
              <w:jc w:val="both"/>
              <w:rPr>
                <w:rFonts w:eastAsia="Times New Roman" w:cs="Calibri"/>
              </w:rPr>
            </w:pPr>
            <w:r w:rsidRPr="006A172B">
              <w:rPr>
                <w:rFonts w:eastAsia="Times New Roman" w:cs="Calibri"/>
                <w:lang w:val="en-AU"/>
              </w:rPr>
              <w:t>3. </w:t>
            </w:r>
            <w:r w:rsidRPr="006A172B">
              <w:rPr>
                <w:rFonts w:eastAsia="Times New Roman" w:cs="Calibri"/>
              </w:rPr>
              <w:t>Fortunate are those who keep justice, </w:t>
            </w:r>
            <w:r w:rsidRPr="006A172B">
              <w:rPr>
                <w:rFonts w:eastAsia="Times New Roman" w:cs="Calibri"/>
                <w:b/>
                <w:bCs/>
                <w:shd w:val="clear" w:color="auto" w:fill="FFFF00"/>
              </w:rPr>
              <w:t>who perform</w:t>
            </w:r>
            <w:r w:rsidR="00B8458E">
              <w:rPr>
                <w:rFonts w:eastAsia="Times New Roman" w:cs="Calibri"/>
                <w:b/>
                <w:bCs/>
                <w:shd w:val="clear" w:color="auto" w:fill="FFFF00"/>
              </w:rPr>
              <w:t xml:space="preserve"> </w:t>
            </w:r>
            <w:r w:rsidRPr="006A172B">
              <w:rPr>
                <w:rFonts w:eastAsia="Times New Roman" w:cs="Calibri"/>
                <w:b/>
                <w:bCs/>
                <w:shd w:val="clear" w:color="auto" w:fill="FFFF00"/>
              </w:rPr>
              <w:t>righteousness</w:t>
            </w:r>
            <w:r w:rsidRPr="006A172B">
              <w:rPr>
                <w:rFonts w:eastAsia="Times New Roman" w:cs="Calibri"/>
                <w:b/>
                <w:bCs/>
              </w:rPr>
              <w:t> at all times.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3F17" w:rsidRPr="006A172B" w:rsidRDefault="00D83F17" w:rsidP="00541724">
            <w:pPr>
              <w:jc w:val="both"/>
              <w:rPr>
                <w:rFonts w:eastAsia="Times New Roman" w:cs="Calibri"/>
              </w:rPr>
            </w:pPr>
            <w:r w:rsidRPr="006A172B">
              <w:rPr>
                <w:rFonts w:eastAsia="Times New Roman" w:cs="Calibri"/>
                <w:lang w:val="en-AU"/>
              </w:rPr>
              <w:t>3. </w:t>
            </w:r>
            <w:r w:rsidRPr="006A172B">
              <w:rPr>
                <w:rFonts w:eastAsia="Times New Roman" w:cs="Calibri"/>
              </w:rPr>
              <w:t>Happy are they who observe judgment, those </w:t>
            </w:r>
            <w:r w:rsidRPr="006A172B">
              <w:rPr>
                <w:rFonts w:eastAsia="Times New Roman" w:cs="Calibri"/>
                <w:b/>
                <w:bCs/>
                <w:shd w:val="clear" w:color="auto" w:fill="FFFF00"/>
              </w:rPr>
              <w:t>who do</w:t>
            </w:r>
            <w:r w:rsidR="00B8458E">
              <w:rPr>
                <w:rFonts w:eastAsia="Times New Roman" w:cs="Calibri"/>
                <w:b/>
                <w:bCs/>
                <w:shd w:val="clear" w:color="auto" w:fill="FFFF00"/>
              </w:rPr>
              <w:t xml:space="preserve"> </w:t>
            </w:r>
            <w:r w:rsidRPr="006A172B">
              <w:rPr>
                <w:rFonts w:eastAsia="Times New Roman" w:cs="Calibri"/>
                <w:b/>
                <w:bCs/>
                <w:shd w:val="clear" w:color="auto" w:fill="FFFF00"/>
              </w:rPr>
              <w:t>righteousness/generosity</w:t>
            </w:r>
            <w:r w:rsidRPr="006A172B">
              <w:rPr>
                <w:rFonts w:eastAsia="Times New Roman" w:cs="Calibri"/>
                <w:b/>
                <w:bCs/>
              </w:rPr>
              <w:t> at every time.</w:t>
            </w:r>
          </w:p>
        </w:tc>
      </w:tr>
      <w:tr w:rsidR="00D83F17" w:rsidRPr="00D83F17" w:rsidTr="00D83F17">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83F17" w:rsidRPr="006A172B" w:rsidRDefault="00D83F17" w:rsidP="00541724">
            <w:pPr>
              <w:jc w:val="both"/>
              <w:rPr>
                <w:rFonts w:eastAsia="Times New Roman" w:cs="Calibri"/>
              </w:rPr>
            </w:pPr>
            <w:r w:rsidRPr="006A172B">
              <w:rPr>
                <w:rFonts w:eastAsia="Times New Roman" w:cs="Calibri"/>
                <w:lang w:val="en-AU"/>
              </w:rPr>
              <w:t>4. </w:t>
            </w:r>
            <w:r w:rsidRPr="006A172B">
              <w:rPr>
                <w:rFonts w:eastAsia="Times New Roman" w:cs="Calibri"/>
              </w:rPr>
              <w:t xml:space="preserve">Remember me, O Lord, when You favor </w:t>
            </w:r>
            <w:r w:rsidRPr="00B8458E">
              <w:rPr>
                <w:rFonts w:eastAsia="Times New Roman" w:cs="Calibri"/>
                <w:b/>
                <w:bCs/>
                <w:highlight w:val="yellow"/>
              </w:rPr>
              <w:t>Your people</w:t>
            </w:r>
            <w:r w:rsidRPr="006A172B">
              <w:rPr>
                <w:rFonts w:eastAsia="Times New Roman" w:cs="Calibri"/>
              </w:rPr>
              <w:t>; </w:t>
            </w:r>
            <w:r w:rsidRPr="006A172B">
              <w:rPr>
                <w:rFonts w:eastAsia="Times New Roman" w:cs="Calibri"/>
                <w:b/>
                <w:bCs/>
              </w:rPr>
              <w:t>be mindful of me with Your salvation.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3F17" w:rsidRPr="006A172B" w:rsidRDefault="00D83F17" w:rsidP="00541724">
            <w:pPr>
              <w:jc w:val="both"/>
              <w:rPr>
                <w:rFonts w:eastAsia="Times New Roman" w:cs="Calibri"/>
              </w:rPr>
            </w:pPr>
            <w:r w:rsidRPr="006A172B">
              <w:rPr>
                <w:rFonts w:eastAsia="Times New Roman" w:cs="Calibri"/>
                <w:lang w:val="en-AU"/>
              </w:rPr>
              <w:t>4. </w:t>
            </w:r>
            <w:r w:rsidRPr="006A172B">
              <w:rPr>
                <w:rFonts w:eastAsia="Times New Roman" w:cs="Calibri"/>
              </w:rPr>
              <w:t xml:space="preserve">Remember me, O LORD, with good will toward </w:t>
            </w:r>
            <w:r w:rsidRPr="00772C37">
              <w:rPr>
                <w:rFonts w:eastAsia="Times New Roman" w:cs="Calibri"/>
                <w:b/>
                <w:bCs/>
                <w:highlight w:val="yellow"/>
              </w:rPr>
              <w:t>Your people;</w:t>
            </w:r>
            <w:r w:rsidRPr="006A172B">
              <w:rPr>
                <w:rFonts w:eastAsia="Times New Roman" w:cs="Calibri"/>
              </w:rPr>
              <w:t xml:space="preserve"> call me to mind with Your redemption (Hebrew: </w:t>
            </w:r>
            <w:r w:rsidRPr="006A172B">
              <w:rPr>
                <w:rFonts w:eastAsia="Times New Roman" w:cs="Calibri"/>
                <w:b/>
                <w:bCs/>
                <w:rtl/>
              </w:rPr>
              <w:t>פָּקְדֵנִי, בִּישׁוּעָתֶךָ</w:t>
            </w:r>
            <w:r w:rsidRPr="006A172B">
              <w:rPr>
                <w:rFonts w:eastAsia="Times New Roman" w:cs="Calibri"/>
                <w:rtl/>
              </w:rPr>
              <w:t> </w:t>
            </w:r>
            <w:r w:rsidRPr="006A172B">
              <w:rPr>
                <w:rFonts w:eastAsia="Times New Roman" w:cs="Calibri"/>
              </w:rPr>
              <w:t>– </w:t>
            </w:r>
            <w:r w:rsidRPr="006A172B">
              <w:rPr>
                <w:rFonts w:eastAsia="Times New Roman" w:cs="Calibri"/>
                <w:b/>
                <w:bCs/>
              </w:rPr>
              <w:t>Paq’deni BiShuatekha</w:t>
            </w:r>
            <w:r w:rsidRPr="006A172B">
              <w:rPr>
                <w:rFonts w:eastAsia="Times New Roman" w:cs="Calibri"/>
              </w:rPr>
              <w:t> – </w:t>
            </w:r>
            <w:r w:rsidRPr="006A172B">
              <w:rPr>
                <w:rFonts w:eastAsia="Times New Roman" w:cs="Calibri"/>
                <w:b/>
                <w:bCs/>
              </w:rPr>
              <w:t>lit. “appoint me to Your Yeshua (salvation)”.</w:t>
            </w:r>
          </w:p>
        </w:tc>
      </w:tr>
      <w:tr w:rsidR="00D83F17" w:rsidRPr="00D83F17" w:rsidTr="00D83F17">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83F17" w:rsidRPr="006A172B" w:rsidRDefault="00D83F17" w:rsidP="00541724">
            <w:pPr>
              <w:jc w:val="both"/>
              <w:rPr>
                <w:rFonts w:eastAsia="Times New Roman" w:cs="Calibri"/>
              </w:rPr>
            </w:pPr>
            <w:r w:rsidRPr="006A172B">
              <w:rPr>
                <w:rFonts w:eastAsia="Times New Roman" w:cs="Calibri"/>
                <w:lang w:val="en-AU"/>
              </w:rPr>
              <w:t>5. </w:t>
            </w:r>
            <w:r w:rsidRPr="006A172B">
              <w:rPr>
                <w:rFonts w:eastAsia="Times New Roman" w:cs="Calibri"/>
              </w:rPr>
              <w:t>To see the goodness of Your chosen ones, to rejoice with the joy of Your nation, to boast with Your inheritance.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3F17" w:rsidRPr="006A172B" w:rsidRDefault="00D83F17" w:rsidP="00541724">
            <w:pPr>
              <w:jc w:val="both"/>
              <w:rPr>
                <w:rFonts w:eastAsia="Times New Roman" w:cs="Calibri"/>
              </w:rPr>
            </w:pPr>
            <w:r w:rsidRPr="006A172B">
              <w:rPr>
                <w:rFonts w:eastAsia="Times New Roman" w:cs="Calibri"/>
                <w:lang w:val="en-AU"/>
              </w:rPr>
              <w:t>5. </w:t>
            </w:r>
            <w:r w:rsidRPr="006A172B">
              <w:rPr>
                <w:rFonts w:eastAsia="Times New Roman" w:cs="Calibri"/>
              </w:rPr>
              <w:t>To look on the plenty of Your chosen ones; to rejoice in the joy of Your people; to join in praise with Your inheritance.</w:t>
            </w:r>
          </w:p>
        </w:tc>
      </w:tr>
      <w:tr w:rsidR="00D83F17" w:rsidRPr="00D83F17" w:rsidTr="00D83F17">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83F17" w:rsidRPr="006A172B" w:rsidRDefault="00D83F17" w:rsidP="00541724">
            <w:pPr>
              <w:jc w:val="both"/>
              <w:rPr>
                <w:rFonts w:eastAsia="Times New Roman" w:cs="Calibri"/>
              </w:rPr>
            </w:pPr>
            <w:r w:rsidRPr="006A172B">
              <w:rPr>
                <w:rFonts w:eastAsia="Times New Roman" w:cs="Calibri"/>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3F17" w:rsidRPr="006A172B" w:rsidRDefault="00D83F17" w:rsidP="00541724">
            <w:pPr>
              <w:jc w:val="both"/>
              <w:rPr>
                <w:rFonts w:eastAsia="Times New Roman" w:cs="Calibri"/>
              </w:rPr>
            </w:pPr>
            <w:r w:rsidRPr="006A172B">
              <w:rPr>
                <w:rFonts w:eastAsia="Times New Roman" w:cs="Calibri"/>
                <w:lang w:val="en-AU"/>
              </w:rPr>
              <w:t> </w:t>
            </w:r>
          </w:p>
        </w:tc>
      </w:tr>
    </w:tbl>
    <w:p w:rsidR="00D83F17" w:rsidRPr="00D83F17" w:rsidRDefault="00D83F17" w:rsidP="00541724">
      <w:pPr>
        <w:jc w:val="both"/>
        <w:rPr>
          <w:rFonts w:eastAsia="Times New Roman" w:cs="Calibri"/>
          <w:color w:val="000000"/>
        </w:rPr>
      </w:pPr>
      <w:r w:rsidRPr="00D83F17">
        <w:rPr>
          <w:rFonts w:ascii="Times New Roman" w:eastAsia="Times New Roman" w:hAnsi="Times New Roman" w:cs="Times New Roman"/>
          <w:color w:val="000000"/>
        </w:rPr>
        <w:t> </w:t>
      </w:r>
    </w:p>
    <w:p w:rsidR="00D83F17" w:rsidRPr="00D83F17" w:rsidRDefault="00D83F17" w:rsidP="00541724">
      <w:pPr>
        <w:jc w:val="center"/>
        <w:rPr>
          <w:rFonts w:eastAsia="Times New Roman" w:cs="Calibri"/>
          <w:color w:val="000000"/>
        </w:rPr>
      </w:pPr>
      <w:r w:rsidRPr="00D83F17">
        <w:rPr>
          <w:rFonts w:ascii="Palatino Linotype" w:eastAsia="Times New Roman" w:hAnsi="Palatino Linotype" w:cs="Calibri"/>
          <w:b/>
          <w:bCs/>
          <w:color w:val="000000"/>
          <w:sz w:val="28"/>
          <w:szCs w:val="28"/>
          <w:lang w:val="en-AU"/>
        </w:rPr>
        <w:t>Meditation from the Psalms</w:t>
      </w:r>
    </w:p>
    <w:p w:rsidR="00D83F17" w:rsidRPr="00D83F17" w:rsidRDefault="00D83F17" w:rsidP="00541724">
      <w:pPr>
        <w:jc w:val="center"/>
        <w:rPr>
          <w:rFonts w:eastAsia="Times New Roman" w:cs="Calibri"/>
          <w:color w:val="000000"/>
        </w:rPr>
      </w:pPr>
      <w:r w:rsidRPr="00D83F17">
        <w:rPr>
          <w:rFonts w:ascii="Palatino Linotype" w:eastAsia="Times New Roman" w:hAnsi="Palatino Linotype" w:cs="Calibri"/>
          <w:b/>
          <w:bCs/>
          <w:color w:val="000000"/>
          <w:sz w:val="28"/>
          <w:szCs w:val="28"/>
          <w:lang w:val="en-AU"/>
        </w:rPr>
        <w:t>Psalms </w:t>
      </w:r>
      <w:r w:rsidRPr="00D83F17">
        <w:rPr>
          <w:rFonts w:ascii="Arial" w:eastAsia="Times New Roman" w:hAnsi="Arial"/>
          <w:b/>
          <w:bCs/>
          <w:color w:val="000000"/>
          <w:sz w:val="28"/>
          <w:szCs w:val="28"/>
          <w:cs/>
          <w:lang w:bidi="ar-SA"/>
        </w:rPr>
        <w:t>‎‎</w:t>
      </w:r>
      <w:r w:rsidRPr="00D83F17">
        <w:rPr>
          <w:rFonts w:ascii="Palatino Linotype" w:eastAsia="Times New Roman" w:hAnsi="Palatino Linotype" w:cs="Calibri"/>
          <w:b/>
          <w:bCs/>
          <w:color w:val="000000"/>
          <w:sz w:val="28"/>
          <w:szCs w:val="28"/>
        </w:rPr>
        <w:t>106:1-5</w:t>
      </w:r>
    </w:p>
    <w:p w:rsidR="00D83F17" w:rsidRPr="00D83F17" w:rsidRDefault="00D83F17" w:rsidP="00541724">
      <w:pPr>
        <w:jc w:val="center"/>
        <w:rPr>
          <w:rFonts w:eastAsia="Times New Roman" w:cs="Calibri"/>
          <w:color w:val="000000"/>
        </w:rPr>
      </w:pPr>
      <w:r w:rsidRPr="00D83F17">
        <w:rPr>
          <w:rFonts w:ascii="Palatino Linotype" w:eastAsia="Times New Roman" w:hAnsi="Palatino Linotype" w:cs="Calibri"/>
          <w:b/>
          <w:bCs/>
          <w:color w:val="000000"/>
          <w:sz w:val="24"/>
          <w:szCs w:val="24"/>
          <w:lang w:val="en-AU"/>
        </w:rPr>
        <w:t>By: H.Em. Rabbi Dr. Hillel ben David</w:t>
      </w:r>
    </w:p>
    <w:p w:rsidR="006D1AA8" w:rsidRDefault="006D1AA8" w:rsidP="00541724"/>
    <w:p w:rsidR="00437C6E" w:rsidRPr="006A172B" w:rsidRDefault="00437C6E" w:rsidP="00541724">
      <w:pPr>
        <w:jc w:val="both"/>
        <w:rPr>
          <w:rFonts w:eastAsia="Book Antiqua" w:cs="Calibri"/>
          <w:color w:val="000000"/>
          <w:sz w:val="24"/>
          <w:szCs w:val="24"/>
          <w:shd w:val="clear" w:color="auto" w:fill="FFFFFF"/>
          <w:lang w:bidi="en-US"/>
        </w:rPr>
      </w:pPr>
      <w:r w:rsidRPr="006A172B">
        <w:rPr>
          <w:rFonts w:eastAsia="Book Antiqua" w:cs="Calibri"/>
          <w:color w:val="000000"/>
          <w:sz w:val="24"/>
          <w:szCs w:val="24"/>
          <w:lang w:bidi="en-US"/>
        </w:rPr>
        <w:t xml:space="preserve">The preceding composition, Psalms 105, described the extensive wonders with which God mercifully redeemed our forefathers from Egypt. This psalm resumes the narrative and relates how God miraculously sustained the Jews as they wandered in the wilderness for forty years. Then HaShem led the Israelites into the land of Canaan and empowered them to conquer their adversaries despite overwhelming odds. Throughout these great historic periods, HaShem repeatedly performed so many wonders that the Psalmist exclaims (verse 2), </w:t>
      </w:r>
      <w:r w:rsidRPr="006A172B">
        <w:rPr>
          <w:rFonts w:eastAsia="Book Antiqua" w:cs="Calibri"/>
          <w:color w:val="000000"/>
          <w:sz w:val="24"/>
          <w:szCs w:val="24"/>
          <w:shd w:val="clear" w:color="auto" w:fill="FFFFFF"/>
          <w:lang w:bidi="en-US"/>
        </w:rPr>
        <w:t>who can express the mighty acts of HaShem</w:t>
      </w:r>
      <w:r w:rsidRPr="006A172B">
        <w:rPr>
          <w:rFonts w:eastAsia="Book Antiqua" w:cs="Calibri"/>
          <w:b/>
          <w:bCs/>
          <w:color w:val="000000"/>
          <w:sz w:val="24"/>
          <w:szCs w:val="24"/>
          <w:shd w:val="clear" w:color="auto" w:fill="FFFFFF"/>
          <w:lang w:bidi="en-US"/>
        </w:rPr>
        <w:t xml:space="preserve">? </w:t>
      </w:r>
      <w:r w:rsidRPr="006A172B">
        <w:rPr>
          <w:rFonts w:eastAsia="Book Antiqua" w:cs="Calibri"/>
          <w:color w:val="000000"/>
          <w:sz w:val="24"/>
          <w:szCs w:val="24"/>
          <w:shd w:val="clear" w:color="auto" w:fill="FFFFFF"/>
          <w:lang w:bidi="en-US"/>
        </w:rPr>
        <w:t>Who can declare all of His praise?</w:t>
      </w:r>
      <w:r w:rsidRPr="006A172B">
        <w:rPr>
          <w:rFonts w:eastAsia="Book Antiqua" w:cs="Calibri"/>
          <w:color w:val="000000"/>
          <w:sz w:val="24"/>
          <w:szCs w:val="24"/>
          <w:shd w:val="clear" w:color="auto" w:fill="FFFFFF"/>
          <w:vertAlign w:val="superscript"/>
          <w:lang w:bidi="en-US"/>
        </w:rPr>
        <w:footnoteReference w:id="1"/>
      </w:r>
    </w:p>
    <w:p w:rsidR="00437C6E" w:rsidRPr="006A172B" w:rsidRDefault="00437C6E" w:rsidP="00541724">
      <w:pPr>
        <w:jc w:val="both"/>
        <w:rPr>
          <w:rFonts w:eastAsia="Book Antiqua" w:cs="Calibri"/>
          <w:sz w:val="24"/>
          <w:szCs w:val="24"/>
          <w:lang w:bidi="ar-SA"/>
        </w:rPr>
      </w:pPr>
    </w:p>
    <w:p w:rsidR="00437C6E" w:rsidRPr="006A172B" w:rsidRDefault="00437C6E" w:rsidP="00541724">
      <w:pPr>
        <w:jc w:val="both"/>
        <w:rPr>
          <w:rFonts w:eastAsia="Book Antiqua" w:cs="Calibri"/>
          <w:color w:val="000000"/>
          <w:sz w:val="24"/>
          <w:szCs w:val="24"/>
          <w:shd w:val="clear" w:color="auto" w:fill="FFFFFF"/>
          <w:lang w:bidi="en-US"/>
        </w:rPr>
      </w:pPr>
      <w:r w:rsidRPr="006A172B">
        <w:rPr>
          <w:rFonts w:eastAsia="Book Antiqua" w:cs="Calibri"/>
          <w:color w:val="000000"/>
          <w:sz w:val="24"/>
          <w:szCs w:val="24"/>
          <w:lang w:bidi="en-US"/>
        </w:rPr>
        <w:t>However, even while God was displaying unprecedented kindness to Israel, the Israelites were negligent in their duties toward God, and they failed to appreciate His wonders. Indeed, they defied God's representative, Moses, and rebelled against his commands. This defiance initiated the spiritual and moral decline which eventually led to the Jew's exile from the Holy Land</w:t>
      </w:r>
      <w:r w:rsidRPr="006A172B">
        <w:rPr>
          <w:rFonts w:eastAsia="Book Antiqua" w:cs="Calibri"/>
          <w:color w:val="000000"/>
          <w:sz w:val="24"/>
          <w:szCs w:val="24"/>
          <w:shd w:val="clear" w:color="auto" w:fill="FFFFFF"/>
          <w:lang w:bidi="en-US"/>
        </w:rPr>
        <w:t>.</w:t>
      </w:r>
      <w:r w:rsidRPr="006A172B">
        <w:rPr>
          <w:rFonts w:eastAsia="Book Antiqua" w:cs="Calibri"/>
          <w:color w:val="000000"/>
          <w:sz w:val="24"/>
          <w:szCs w:val="24"/>
          <w:shd w:val="clear" w:color="auto" w:fill="FFFFFF"/>
          <w:vertAlign w:val="superscript"/>
          <w:lang w:bidi="en-US"/>
        </w:rPr>
        <w:footnoteReference w:id="2"/>
      </w:r>
    </w:p>
    <w:p w:rsidR="00437C6E" w:rsidRPr="006A172B" w:rsidRDefault="00437C6E" w:rsidP="00541724">
      <w:pPr>
        <w:jc w:val="both"/>
        <w:rPr>
          <w:rFonts w:eastAsia="Book Antiqua" w:cs="Calibri"/>
          <w:sz w:val="24"/>
          <w:szCs w:val="24"/>
          <w:lang w:bidi="ar-SA"/>
        </w:rPr>
      </w:pPr>
    </w:p>
    <w:p w:rsidR="00437C6E" w:rsidRPr="006A172B" w:rsidRDefault="00437C6E" w:rsidP="00541724">
      <w:pPr>
        <w:jc w:val="both"/>
        <w:rPr>
          <w:rFonts w:eastAsia="Book Antiqua" w:cs="Calibri"/>
          <w:color w:val="000000"/>
          <w:sz w:val="24"/>
          <w:szCs w:val="24"/>
          <w:lang w:bidi="en-US"/>
        </w:rPr>
      </w:pPr>
      <w:r w:rsidRPr="006A172B">
        <w:rPr>
          <w:rFonts w:eastAsia="Book Antiqua" w:cs="Calibri"/>
          <w:color w:val="000000"/>
          <w:sz w:val="24"/>
          <w:szCs w:val="24"/>
          <w:lang w:bidi="en-US"/>
        </w:rPr>
        <w:t>The Psalmist completes his description of Israel's infidelity and exile with a prayer for redemption:</w:t>
      </w:r>
    </w:p>
    <w:p w:rsidR="00437C6E" w:rsidRPr="006A172B" w:rsidRDefault="00437C6E" w:rsidP="00541724">
      <w:pPr>
        <w:jc w:val="both"/>
        <w:rPr>
          <w:rFonts w:eastAsia="Book Antiqua" w:cs="Calibri"/>
          <w:color w:val="000000"/>
          <w:sz w:val="24"/>
          <w:szCs w:val="24"/>
          <w:lang w:bidi="en-US"/>
        </w:rPr>
      </w:pPr>
    </w:p>
    <w:p w:rsidR="00437C6E" w:rsidRPr="006A172B" w:rsidRDefault="00437C6E" w:rsidP="00541724">
      <w:pPr>
        <w:ind w:left="288" w:right="288"/>
        <w:jc w:val="both"/>
        <w:rPr>
          <w:rFonts w:eastAsia="Book Antiqua" w:cs="Calibri"/>
          <w:color w:val="000000"/>
          <w:sz w:val="24"/>
          <w:szCs w:val="24"/>
          <w:shd w:val="clear" w:color="auto" w:fill="FFFFFF"/>
          <w:lang w:bidi="en-US"/>
        </w:rPr>
      </w:pPr>
      <w:r w:rsidRPr="006A172B">
        <w:rPr>
          <w:rFonts w:eastAsia="Book Antiqua" w:cs="Calibri"/>
          <w:b/>
          <w:bCs/>
          <w:i/>
          <w:iCs/>
          <w:color w:val="000000"/>
          <w:sz w:val="24"/>
          <w:szCs w:val="24"/>
          <w:lang w:bidi="en-US"/>
        </w:rPr>
        <w:t>Tehillim (Psalms) 106:47</w:t>
      </w:r>
      <w:r w:rsidRPr="006A172B">
        <w:rPr>
          <w:rFonts w:eastAsia="Book Antiqua" w:cs="Calibri"/>
          <w:b/>
          <w:bCs/>
          <w:color w:val="000000"/>
          <w:sz w:val="24"/>
          <w:szCs w:val="24"/>
          <w:shd w:val="clear" w:color="auto" w:fill="FFFFFF"/>
          <w:lang w:bidi="en-US"/>
        </w:rPr>
        <w:t xml:space="preserve"> </w:t>
      </w:r>
      <w:r w:rsidRPr="006A172B">
        <w:rPr>
          <w:rFonts w:eastAsia="Book Antiqua" w:cs="Calibri"/>
          <w:color w:val="000000"/>
          <w:sz w:val="24"/>
          <w:szCs w:val="24"/>
          <w:shd w:val="clear" w:color="auto" w:fill="FFFFFF"/>
          <w:lang w:bidi="en-US"/>
        </w:rPr>
        <w:t>Save us HaShem</w:t>
      </w:r>
      <w:r w:rsidRPr="006A172B">
        <w:rPr>
          <w:rFonts w:eastAsia="Book Antiqua" w:cs="Calibri"/>
          <w:b/>
          <w:bCs/>
          <w:color w:val="000000"/>
          <w:sz w:val="24"/>
          <w:szCs w:val="24"/>
          <w:shd w:val="clear" w:color="auto" w:fill="FFFFFF"/>
          <w:lang w:bidi="en-US"/>
        </w:rPr>
        <w:t xml:space="preserve">, </w:t>
      </w:r>
      <w:r w:rsidRPr="006A172B">
        <w:rPr>
          <w:rFonts w:eastAsia="Book Antiqua" w:cs="Calibri"/>
          <w:color w:val="000000"/>
          <w:sz w:val="24"/>
          <w:szCs w:val="24"/>
          <w:shd w:val="clear" w:color="auto" w:fill="FFFFFF"/>
          <w:lang w:bidi="en-US"/>
        </w:rPr>
        <w:t>our God, and gather us from among the peoples, to thank Your Holy Name and to glory in Your praise!</w:t>
      </w:r>
    </w:p>
    <w:p w:rsidR="00437C6E" w:rsidRPr="006A172B" w:rsidRDefault="00437C6E" w:rsidP="00541724">
      <w:pPr>
        <w:jc w:val="both"/>
        <w:rPr>
          <w:rFonts w:eastAsia="Book Antiqua" w:cs="Calibri"/>
          <w:sz w:val="24"/>
          <w:szCs w:val="24"/>
          <w:lang w:bidi="ar-SA"/>
        </w:rPr>
      </w:pPr>
    </w:p>
    <w:p w:rsidR="00437C6E" w:rsidRPr="006A172B" w:rsidRDefault="00437C6E" w:rsidP="00541724">
      <w:pPr>
        <w:jc w:val="both"/>
        <w:rPr>
          <w:rFonts w:eastAsia="Book Antiqua" w:cs="Calibri"/>
          <w:b/>
          <w:bCs/>
          <w:i/>
          <w:iCs/>
          <w:color w:val="000000"/>
          <w:sz w:val="24"/>
          <w:szCs w:val="24"/>
          <w:shd w:val="clear" w:color="auto" w:fill="FFFFFF"/>
          <w:lang w:bidi="en-US"/>
        </w:rPr>
      </w:pPr>
      <w:r w:rsidRPr="006A172B">
        <w:rPr>
          <w:rFonts w:eastAsia="Book Antiqua" w:cs="Calibri"/>
          <w:color w:val="000000"/>
          <w:sz w:val="24"/>
          <w:szCs w:val="24"/>
          <w:shd w:val="clear" w:color="auto" w:fill="FFFFFF"/>
          <w:lang w:bidi="en-US"/>
        </w:rPr>
        <w:t>This psalm concludes the fourth</w:t>
      </w:r>
      <w:r w:rsidRPr="006A172B">
        <w:rPr>
          <w:rFonts w:eastAsia="Book Antiqua" w:cs="Calibri"/>
          <w:b/>
          <w:bCs/>
          <w:i/>
          <w:iCs/>
          <w:color w:val="000000"/>
          <w:sz w:val="24"/>
          <w:szCs w:val="24"/>
          <w:shd w:val="clear" w:color="auto" w:fill="FFFFFF"/>
          <w:lang w:bidi="en-US"/>
        </w:rPr>
        <w:t xml:space="preserve"> </w:t>
      </w:r>
      <w:r w:rsidRPr="006A172B">
        <w:rPr>
          <w:rFonts w:eastAsia="Book Antiqua" w:cs="Calibri"/>
          <w:color w:val="000000"/>
          <w:sz w:val="24"/>
          <w:szCs w:val="24"/>
          <w:lang w:bidi="en-US"/>
        </w:rPr>
        <w:t xml:space="preserve">Book of Tehillim </w:t>
      </w:r>
      <w:r w:rsidRPr="006A172B">
        <w:rPr>
          <w:rFonts w:eastAsia="Book Antiqua" w:cs="Calibri"/>
          <w:color w:val="000000"/>
          <w:sz w:val="24"/>
          <w:szCs w:val="24"/>
          <w:shd w:val="clear" w:color="auto" w:fill="FFFFFF"/>
          <w:lang w:bidi="en-US"/>
        </w:rPr>
        <w:t>with the declaration:</w:t>
      </w:r>
      <w:r w:rsidRPr="006A172B">
        <w:rPr>
          <w:rFonts w:eastAsia="Book Antiqua" w:cs="Calibri"/>
          <w:b/>
          <w:bCs/>
          <w:i/>
          <w:iCs/>
          <w:color w:val="000000"/>
          <w:sz w:val="24"/>
          <w:szCs w:val="24"/>
          <w:shd w:val="clear" w:color="auto" w:fill="FFFFFF"/>
          <w:lang w:bidi="en-US"/>
        </w:rPr>
        <w:t xml:space="preserve"> </w:t>
      </w:r>
    </w:p>
    <w:p w:rsidR="00437C6E" w:rsidRPr="006A172B" w:rsidRDefault="00437C6E" w:rsidP="00541724">
      <w:pPr>
        <w:jc w:val="both"/>
        <w:rPr>
          <w:rFonts w:eastAsia="Book Antiqua" w:cs="Calibri"/>
          <w:color w:val="000000"/>
          <w:sz w:val="24"/>
          <w:szCs w:val="24"/>
          <w:lang w:bidi="en-US"/>
        </w:rPr>
      </w:pPr>
    </w:p>
    <w:p w:rsidR="00437C6E" w:rsidRPr="006A172B" w:rsidRDefault="00437C6E" w:rsidP="00541724">
      <w:pPr>
        <w:ind w:left="288" w:right="288"/>
        <w:jc w:val="both"/>
        <w:rPr>
          <w:rFonts w:eastAsia="Book Antiqua" w:cs="Calibri"/>
          <w:i/>
          <w:iCs/>
          <w:color w:val="000000"/>
          <w:sz w:val="24"/>
          <w:szCs w:val="24"/>
          <w:lang w:bidi="en-US"/>
        </w:rPr>
      </w:pPr>
      <w:r w:rsidRPr="006A172B">
        <w:rPr>
          <w:rFonts w:eastAsia="Book Antiqua" w:cs="Calibri"/>
          <w:b/>
          <w:bCs/>
          <w:i/>
          <w:iCs/>
          <w:color w:val="000000"/>
          <w:sz w:val="24"/>
          <w:szCs w:val="24"/>
          <w:lang w:bidi="en-US"/>
        </w:rPr>
        <w:t xml:space="preserve">Tehillim (Psalms) 106:48 </w:t>
      </w:r>
      <w:r w:rsidRPr="006A172B">
        <w:rPr>
          <w:rFonts w:eastAsia="Book Antiqua" w:cs="Calibri"/>
          <w:i/>
          <w:iCs/>
          <w:color w:val="000000"/>
          <w:sz w:val="24"/>
          <w:szCs w:val="24"/>
          <w:lang w:bidi="en-US"/>
        </w:rPr>
        <w:t xml:space="preserve">blessed is </w:t>
      </w:r>
      <w:r w:rsidRPr="006A172B">
        <w:rPr>
          <w:rFonts w:eastAsia="Book Antiqua" w:cs="Calibri"/>
          <w:i/>
          <w:iCs/>
          <w:color w:val="000000"/>
          <w:sz w:val="24"/>
          <w:szCs w:val="24"/>
          <w:shd w:val="clear" w:color="auto" w:fill="FFFFFF"/>
          <w:lang w:bidi="en-US"/>
        </w:rPr>
        <w:t xml:space="preserve">HaShem, </w:t>
      </w:r>
      <w:r w:rsidRPr="006A172B">
        <w:rPr>
          <w:rFonts w:eastAsia="Book Antiqua" w:cs="Calibri"/>
          <w:i/>
          <w:iCs/>
          <w:color w:val="000000"/>
          <w:sz w:val="24"/>
          <w:szCs w:val="24"/>
          <w:lang w:bidi="en-US"/>
        </w:rPr>
        <w:t>the God of Israel, from This World to the World to Come, and let the entire nation say, "Amen!" Praise God!</w:t>
      </w:r>
      <w:r w:rsidRPr="006A172B">
        <w:rPr>
          <w:rFonts w:eastAsia="Book Antiqua" w:cs="Calibri"/>
          <w:i/>
          <w:iCs/>
          <w:sz w:val="24"/>
          <w:szCs w:val="24"/>
          <w:vertAlign w:val="superscript"/>
          <w:lang w:bidi="ar-SA"/>
        </w:rPr>
        <w:footnoteReference w:id="3"/>
      </w:r>
      <w:r w:rsidRPr="006A172B">
        <w:rPr>
          <w:rFonts w:eastAsia="Book Antiqua" w:cs="Calibri"/>
          <w:i/>
          <w:iCs/>
          <w:color w:val="000000"/>
          <w:sz w:val="24"/>
          <w:szCs w:val="24"/>
          <w:lang w:bidi="en-US"/>
        </w:rPr>
        <w:t xml:space="preserve"> </w:t>
      </w:r>
    </w:p>
    <w:p w:rsidR="00437C6E" w:rsidRPr="006A172B" w:rsidRDefault="00437C6E" w:rsidP="00541724">
      <w:pPr>
        <w:jc w:val="both"/>
        <w:rPr>
          <w:rFonts w:eastAsia="Book Antiqua" w:cs="Calibri"/>
          <w:color w:val="000000"/>
          <w:sz w:val="24"/>
          <w:szCs w:val="24"/>
          <w:lang w:bidi="en-US"/>
        </w:rPr>
      </w:pPr>
    </w:p>
    <w:p w:rsidR="00437C6E" w:rsidRPr="006A172B" w:rsidRDefault="00437C6E" w:rsidP="00541724">
      <w:pPr>
        <w:jc w:val="both"/>
        <w:rPr>
          <w:rFonts w:eastAsia="Book Antiqua" w:cs="Calibri"/>
          <w:sz w:val="24"/>
          <w:szCs w:val="24"/>
          <w:lang w:bidi="ar-SA"/>
        </w:rPr>
      </w:pPr>
      <w:r w:rsidRPr="006A172B">
        <w:rPr>
          <w:rFonts w:eastAsia="Book Antiqua" w:cs="Calibri"/>
          <w:color w:val="000000"/>
          <w:sz w:val="24"/>
          <w:szCs w:val="24"/>
          <w:lang w:bidi="en-US"/>
        </w:rPr>
        <w:t>Perhaps our greatest praise is for our salvation, as David beseeches HaShem:</w:t>
      </w:r>
    </w:p>
    <w:p w:rsidR="00437C6E" w:rsidRPr="006A172B" w:rsidRDefault="00437C6E" w:rsidP="00541724">
      <w:pPr>
        <w:jc w:val="both"/>
        <w:rPr>
          <w:rFonts w:cs="Calibri"/>
          <w:sz w:val="24"/>
          <w:szCs w:val="24"/>
          <w:lang w:val="en-AU" w:bidi="ar-SA"/>
        </w:rPr>
      </w:pPr>
    </w:p>
    <w:p w:rsidR="00437C6E" w:rsidRPr="006A172B" w:rsidRDefault="00437C6E" w:rsidP="00541724">
      <w:pPr>
        <w:ind w:left="288" w:right="288"/>
        <w:jc w:val="both"/>
        <w:rPr>
          <w:rFonts w:cs="Calibri"/>
          <w:i/>
          <w:iCs/>
          <w:sz w:val="24"/>
          <w:szCs w:val="24"/>
          <w:lang w:val="en-AU" w:bidi="ar-SA"/>
        </w:rPr>
      </w:pPr>
      <w:r w:rsidRPr="006A172B">
        <w:rPr>
          <w:rFonts w:cs="Calibri"/>
          <w:b/>
          <w:bCs/>
          <w:i/>
          <w:iCs/>
          <w:sz w:val="24"/>
          <w:szCs w:val="24"/>
          <w:lang w:val="en-AU" w:bidi="ar-SA"/>
        </w:rPr>
        <w:t>Tehillim (Psalms) 106:</w:t>
      </w:r>
      <w:r w:rsidRPr="006A172B">
        <w:rPr>
          <w:rFonts w:cs="Calibri"/>
          <w:b/>
          <w:bCs/>
          <w:i/>
          <w:iCs/>
          <w:sz w:val="24"/>
          <w:szCs w:val="24"/>
          <w:lang w:bidi="ar-SA"/>
        </w:rPr>
        <w:t>4</w:t>
      </w:r>
      <w:r w:rsidRPr="006A172B">
        <w:rPr>
          <w:rFonts w:cs="Calibri"/>
          <w:i/>
          <w:iCs/>
          <w:sz w:val="24"/>
          <w:szCs w:val="24"/>
          <w:lang w:bidi="ar-SA"/>
        </w:rPr>
        <w:t xml:space="preserve"> Remember me, HaShem, when Thou favourest Thy people; O think of me at Thy </w:t>
      </w:r>
      <w:r w:rsidRPr="006A172B">
        <w:rPr>
          <w:rFonts w:cs="Calibri"/>
          <w:i/>
          <w:iCs/>
          <w:sz w:val="24"/>
          <w:szCs w:val="24"/>
          <w:highlight w:val="yellow"/>
          <w:lang w:bidi="ar-SA"/>
        </w:rPr>
        <w:t>salvation</w:t>
      </w:r>
      <w:r w:rsidRPr="006A172B">
        <w:rPr>
          <w:rFonts w:cs="Calibri"/>
          <w:i/>
          <w:iCs/>
          <w:sz w:val="24"/>
          <w:szCs w:val="24"/>
          <w:lang w:bidi="ar-SA"/>
        </w:rPr>
        <w:t>;</w:t>
      </w:r>
    </w:p>
    <w:p w:rsidR="00437C6E" w:rsidRPr="006A172B" w:rsidRDefault="00437C6E" w:rsidP="00541724">
      <w:pPr>
        <w:jc w:val="both"/>
        <w:rPr>
          <w:rFonts w:cs="Calibri"/>
          <w:sz w:val="24"/>
          <w:szCs w:val="24"/>
          <w:lang w:val="en-AU" w:bidi="ar-SA"/>
        </w:rPr>
      </w:pPr>
    </w:p>
    <w:p w:rsidR="00437C6E" w:rsidRPr="006A172B" w:rsidRDefault="00437C6E" w:rsidP="00541724">
      <w:pPr>
        <w:jc w:val="both"/>
        <w:rPr>
          <w:rFonts w:cs="Calibri"/>
          <w:sz w:val="24"/>
          <w:szCs w:val="24"/>
          <w:lang w:val="en-AU" w:bidi="ar-SA"/>
        </w:rPr>
      </w:pPr>
      <w:r w:rsidRPr="006A172B">
        <w:rPr>
          <w:rFonts w:cs="Calibri"/>
          <w:sz w:val="24"/>
          <w:szCs w:val="24"/>
          <w:lang w:val="en-AU" w:bidi="ar-SA"/>
        </w:rPr>
        <w:t>Let’s explore the concept of salvation in greater detail in order to look at some little-known aspects. Let’s begin by asking a couple of questions:</w:t>
      </w:r>
    </w:p>
    <w:p w:rsidR="00437C6E" w:rsidRPr="006A172B" w:rsidRDefault="00437C6E" w:rsidP="00541724">
      <w:pPr>
        <w:jc w:val="both"/>
        <w:rPr>
          <w:rFonts w:cs="Calibri"/>
          <w:sz w:val="24"/>
          <w:szCs w:val="24"/>
          <w:lang w:val="en-AU" w:bidi="ar-SA"/>
        </w:rPr>
      </w:pPr>
    </w:p>
    <w:p w:rsidR="00437C6E" w:rsidRPr="006A172B" w:rsidRDefault="00437C6E" w:rsidP="00541724">
      <w:pPr>
        <w:jc w:val="center"/>
        <w:rPr>
          <w:rFonts w:cs="Calibri"/>
          <w:sz w:val="24"/>
          <w:szCs w:val="24"/>
          <w:lang w:bidi="ar-SA"/>
        </w:rPr>
      </w:pPr>
      <w:r w:rsidRPr="006A172B">
        <w:rPr>
          <w:rFonts w:cs="Calibri"/>
          <w:sz w:val="24"/>
          <w:szCs w:val="24"/>
          <w:lang w:bidi="ar-SA"/>
        </w:rPr>
        <w:t>Was Moses saved?</w:t>
      </w:r>
    </w:p>
    <w:p w:rsidR="00437C6E" w:rsidRPr="006A172B" w:rsidRDefault="00437C6E" w:rsidP="00541724">
      <w:pPr>
        <w:jc w:val="center"/>
        <w:rPr>
          <w:rFonts w:cs="Calibri"/>
          <w:sz w:val="24"/>
          <w:szCs w:val="24"/>
          <w:lang w:bidi="ar-SA"/>
        </w:rPr>
      </w:pPr>
      <w:r w:rsidRPr="006A172B">
        <w:rPr>
          <w:rFonts w:cs="Calibri"/>
          <w:sz w:val="24"/>
          <w:szCs w:val="24"/>
          <w:lang w:bidi="ar-SA"/>
        </w:rPr>
        <w:t>How was Moses saved?</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sz w:val="24"/>
          <w:szCs w:val="24"/>
          <w:lang w:bidi="ar-SA"/>
        </w:rPr>
        <w:t>These two questions should prompt us to think a bit about the mechanics of the salvation process. I think that most folks would agree that Moses was saved. We gather he was saved because of what we see from the writer to the Bereans (Hebrews):</w:t>
      </w:r>
    </w:p>
    <w:p w:rsidR="00437C6E" w:rsidRPr="006A172B" w:rsidRDefault="00437C6E" w:rsidP="00541724">
      <w:pPr>
        <w:jc w:val="both"/>
        <w:rPr>
          <w:rFonts w:cs="Calibri"/>
          <w:sz w:val="24"/>
          <w:szCs w:val="24"/>
          <w:lang w:bidi="ar-SA"/>
        </w:rPr>
      </w:pPr>
    </w:p>
    <w:p w:rsidR="00437C6E" w:rsidRPr="006A172B" w:rsidRDefault="00437C6E" w:rsidP="00541724">
      <w:pPr>
        <w:autoSpaceDE w:val="0"/>
        <w:autoSpaceDN w:val="0"/>
        <w:adjustRightInd w:val="0"/>
        <w:ind w:left="288" w:right="288"/>
        <w:jc w:val="both"/>
        <w:rPr>
          <w:rFonts w:cs="Calibri"/>
          <w:i/>
          <w:iCs/>
          <w:color w:val="000000"/>
          <w:sz w:val="24"/>
          <w:szCs w:val="24"/>
          <w:lang w:bidi="ar-SA"/>
        </w:rPr>
      </w:pPr>
      <w:r w:rsidRPr="006A172B">
        <w:rPr>
          <w:rFonts w:cs="Calibri"/>
          <w:b/>
          <w:i/>
          <w:iCs/>
          <w:color w:val="000000"/>
          <w:sz w:val="24"/>
          <w:szCs w:val="24"/>
          <w:lang w:bidi="ar-SA"/>
        </w:rPr>
        <w:t xml:space="preserve">Bereans (Hebrews) </w:t>
      </w:r>
      <w:smartTag w:uri="urn:schemas-microsoft-com:office:smarttags" w:element="time">
        <w:smartTagPr>
          <w:attr w:name="Minute" w:val="24"/>
          <w:attr w:name="Hour" w:val="11"/>
        </w:smartTagPr>
        <w:r w:rsidRPr="006A172B">
          <w:rPr>
            <w:rFonts w:cs="Calibri"/>
            <w:b/>
            <w:i/>
            <w:iCs/>
            <w:color w:val="000000"/>
            <w:sz w:val="24"/>
            <w:szCs w:val="24"/>
            <w:lang w:bidi="ar-SA"/>
          </w:rPr>
          <w:t>11:24</w:t>
        </w:r>
      </w:smartTag>
      <w:r w:rsidRPr="006A172B">
        <w:rPr>
          <w:rFonts w:cs="Calibri"/>
          <w:i/>
          <w:iCs/>
          <w:color w:val="000000"/>
          <w:sz w:val="24"/>
          <w:szCs w:val="24"/>
          <w:lang w:bidi="ar-SA"/>
        </w:rPr>
        <w:t xml:space="preserve"> By faith Moses, when he was come to years, refused to be called the son of Pharaoh’s daughter; 25 Choosing rather to suffer affliction with the people of God, than to enjoy the pleasures of sin for a season; 26 Esteeming the reproach of Messiah greater riches than the treasures in Egypt: for he had respect unto the recompense of the reward. 27 By faith he forsook Egypt, not fearing the wrath of the king: for he endured, as seeing him who is invisible. 28 Through faith he kept the passover, and the sprinkling of blood, lest he that destroyed the firstborn should touch them. 29 By faith they passed through the Red sea as by dry land: which the Egyptians assaying to do were drowned.</w:t>
      </w:r>
    </w:p>
    <w:p w:rsidR="00437C6E" w:rsidRPr="006A172B" w:rsidRDefault="00437C6E" w:rsidP="00541724">
      <w:pPr>
        <w:jc w:val="both"/>
        <w:rPr>
          <w:rFonts w:cs="Calibri"/>
          <w:color w:val="000000"/>
          <w:sz w:val="24"/>
          <w:szCs w:val="24"/>
          <w:lang w:bidi="ar-SA"/>
        </w:rPr>
      </w:pPr>
    </w:p>
    <w:p w:rsidR="00437C6E" w:rsidRPr="006A172B" w:rsidRDefault="00437C6E" w:rsidP="00541724">
      <w:pPr>
        <w:jc w:val="both"/>
        <w:rPr>
          <w:rFonts w:cs="Calibri"/>
          <w:color w:val="000000"/>
          <w:sz w:val="24"/>
          <w:szCs w:val="24"/>
          <w:lang w:bidi="ar-SA"/>
        </w:rPr>
      </w:pPr>
      <w:r w:rsidRPr="006A172B">
        <w:rPr>
          <w:rFonts w:cs="Calibri"/>
          <w:color w:val="000000"/>
          <w:sz w:val="24"/>
          <w:szCs w:val="24"/>
          <w:lang w:bidi="ar-SA"/>
        </w:rPr>
        <w:t>The writer to the Bereans is emphasizing the faithfulness of Moses by showing his deeds. With the firm conviction that Moses was saved, we come to our second question: How was he saved? This is a bit of a difficult question for most Christians because they see salvation as something that depends on the work that Yeshua</w:t>
      </w:r>
      <w:r w:rsidRPr="006A172B">
        <w:rPr>
          <w:rFonts w:cs="Calibri"/>
          <w:color w:val="000000"/>
          <w:sz w:val="24"/>
          <w:szCs w:val="24"/>
          <w:vertAlign w:val="superscript"/>
          <w:lang w:bidi="ar-SA"/>
        </w:rPr>
        <w:footnoteReference w:id="4"/>
      </w:r>
      <w:r w:rsidRPr="006A172B">
        <w:rPr>
          <w:rFonts w:cs="Calibri"/>
          <w:color w:val="000000"/>
          <w:sz w:val="24"/>
          <w:szCs w:val="24"/>
          <w:lang w:bidi="ar-SA"/>
        </w:rPr>
        <w:t xml:space="preserve"> did some 1500 years after the death of Moses. However, the Nazarean Codicil is quite clear as to the mechanics of how Moses was saved:</w:t>
      </w:r>
    </w:p>
    <w:p w:rsidR="00437C6E" w:rsidRPr="006A172B" w:rsidRDefault="00437C6E" w:rsidP="00541724">
      <w:pPr>
        <w:jc w:val="both"/>
        <w:rPr>
          <w:rFonts w:cs="Calibri"/>
          <w:color w:val="000000"/>
          <w:sz w:val="24"/>
          <w:szCs w:val="24"/>
          <w:lang w:bidi="ar-SA"/>
        </w:rPr>
      </w:pPr>
    </w:p>
    <w:p w:rsidR="00437C6E" w:rsidRPr="006A172B" w:rsidRDefault="00437C6E" w:rsidP="00541724">
      <w:pPr>
        <w:autoSpaceDE w:val="0"/>
        <w:autoSpaceDN w:val="0"/>
        <w:adjustRightInd w:val="0"/>
        <w:ind w:left="288" w:right="288"/>
        <w:jc w:val="both"/>
        <w:rPr>
          <w:rFonts w:cs="Calibri"/>
          <w:i/>
          <w:iCs/>
          <w:color w:val="000000"/>
          <w:sz w:val="24"/>
          <w:szCs w:val="24"/>
          <w:lang w:bidi="ar-SA"/>
        </w:rPr>
      </w:pPr>
      <w:r w:rsidRPr="006A172B">
        <w:rPr>
          <w:rFonts w:cs="Calibri"/>
          <w:b/>
          <w:i/>
          <w:iCs/>
          <w:color w:val="000000"/>
          <w:sz w:val="24"/>
          <w:szCs w:val="24"/>
          <w:lang w:bidi="ar-SA"/>
        </w:rPr>
        <w:t>Ephesians 2: 8</w:t>
      </w:r>
      <w:r w:rsidRPr="006A172B">
        <w:rPr>
          <w:rFonts w:cs="Calibri"/>
          <w:i/>
          <w:iCs/>
          <w:color w:val="000000"/>
          <w:sz w:val="24"/>
          <w:szCs w:val="24"/>
          <w:lang w:bidi="ar-SA"/>
        </w:rPr>
        <w:t xml:space="preserve"> For by grace are ye saved through faith; and that not of yourselves: it is the gift of God: 9 Not of works, lest any man should boast. 10 For we are his workmanship, created in Messiah Yeshua unto good works, which God hath before ordained that we should walk in them.</w:t>
      </w:r>
    </w:p>
    <w:p w:rsidR="00437C6E" w:rsidRPr="006A172B" w:rsidRDefault="00437C6E" w:rsidP="00541724">
      <w:pPr>
        <w:jc w:val="both"/>
        <w:rPr>
          <w:rFonts w:cs="Calibri"/>
          <w:color w:val="000000"/>
          <w:sz w:val="24"/>
          <w:szCs w:val="24"/>
          <w:lang w:bidi="ar-SA"/>
        </w:rPr>
      </w:pPr>
    </w:p>
    <w:p w:rsidR="00437C6E" w:rsidRPr="006A172B" w:rsidRDefault="00437C6E" w:rsidP="00541724">
      <w:pPr>
        <w:jc w:val="both"/>
        <w:rPr>
          <w:rFonts w:cs="Calibri"/>
          <w:color w:val="000000"/>
          <w:sz w:val="24"/>
          <w:szCs w:val="24"/>
          <w:lang w:bidi="ar-SA"/>
        </w:rPr>
      </w:pPr>
      <w:r w:rsidRPr="006A172B">
        <w:rPr>
          <w:rFonts w:cs="Calibri"/>
          <w:color w:val="000000"/>
          <w:sz w:val="24"/>
          <w:szCs w:val="24"/>
          <w:lang w:bidi="ar-SA"/>
        </w:rPr>
        <w:t xml:space="preserve">Hakham Shaul (the Apostle Paul) writing to the Ephesians tells us that Moses was saved by grace through faith. This teaches us a very important lesson: Men are saved by grace through </w:t>
      </w:r>
      <w:r w:rsidRPr="006A172B">
        <w:rPr>
          <w:rFonts w:cs="Calibri"/>
          <w:strike/>
          <w:color w:val="000000"/>
          <w:sz w:val="24"/>
          <w:szCs w:val="24"/>
          <w:lang w:bidi="ar-SA"/>
        </w:rPr>
        <w:t>faith</w:t>
      </w:r>
      <w:r w:rsidRPr="006A172B">
        <w:rPr>
          <w:rFonts w:cs="Calibri"/>
          <w:color w:val="000000"/>
          <w:sz w:val="24"/>
          <w:szCs w:val="24"/>
          <w:lang w:bidi="ar-SA"/>
        </w:rPr>
        <w:t xml:space="preserve"> (faithfulness). From the first Adam to the last Adam, all are saved by grace through </w:t>
      </w:r>
      <w:r w:rsidRPr="006A172B">
        <w:rPr>
          <w:rFonts w:cs="Calibri"/>
          <w:strike/>
          <w:color w:val="000000"/>
          <w:sz w:val="24"/>
          <w:szCs w:val="24"/>
          <w:lang w:bidi="ar-SA"/>
        </w:rPr>
        <w:t>faith</w:t>
      </w:r>
      <w:r w:rsidRPr="006A172B">
        <w:rPr>
          <w:rFonts w:cs="Calibri"/>
          <w:color w:val="000000"/>
          <w:sz w:val="24"/>
          <w:szCs w:val="24"/>
          <w:lang w:bidi="ar-SA"/>
        </w:rPr>
        <w:t xml:space="preserve"> (faithfulness)!</w:t>
      </w:r>
    </w:p>
    <w:p w:rsidR="00437C6E" w:rsidRPr="006A172B" w:rsidRDefault="00437C6E" w:rsidP="00541724">
      <w:pPr>
        <w:jc w:val="both"/>
        <w:rPr>
          <w:rFonts w:cs="Calibri"/>
          <w:color w:val="000000"/>
          <w:sz w:val="24"/>
          <w:szCs w:val="24"/>
          <w:lang w:bidi="ar-SA"/>
        </w:rPr>
      </w:pPr>
    </w:p>
    <w:p w:rsidR="00437C6E" w:rsidRPr="006A172B" w:rsidRDefault="00437C6E" w:rsidP="00541724">
      <w:pPr>
        <w:jc w:val="both"/>
        <w:rPr>
          <w:rFonts w:cs="Calibri"/>
          <w:color w:val="000000"/>
          <w:sz w:val="24"/>
          <w:szCs w:val="24"/>
          <w:lang w:bidi="ar-SA"/>
        </w:rPr>
      </w:pPr>
      <w:r w:rsidRPr="006A172B">
        <w:rPr>
          <w:rFonts w:cs="Calibri"/>
          <w:color w:val="000000"/>
          <w:sz w:val="24"/>
          <w:szCs w:val="24"/>
          <w:lang w:bidi="ar-SA"/>
        </w:rPr>
        <w:t xml:space="preserve">When I was discussing the faith of Moses, I mentioned that his faith was manifested through his deeds. In fact, the whole chapter of faith, found in Bereans, emphasizes the deeds of those with faith. The Hebrew word for faith is emunah. This word does not teach us about a </w:t>
      </w:r>
      <w:r w:rsidRPr="006A172B">
        <w:rPr>
          <w:rFonts w:cs="Calibri"/>
          <w:i/>
          <w:iCs/>
          <w:color w:val="000000"/>
          <w:sz w:val="24"/>
          <w:szCs w:val="24"/>
          <w:lang w:bidi="ar-SA"/>
        </w:rPr>
        <w:t>thought</w:t>
      </w:r>
      <w:r w:rsidRPr="006A172B">
        <w:rPr>
          <w:rFonts w:cs="Calibri"/>
          <w:color w:val="000000"/>
          <w:sz w:val="24"/>
          <w:szCs w:val="24"/>
          <w:lang w:bidi="ar-SA"/>
        </w:rPr>
        <w:t xml:space="preserve">, rather it teaches us about </w:t>
      </w:r>
      <w:r w:rsidRPr="006A172B">
        <w:rPr>
          <w:rFonts w:cs="Calibri"/>
          <w:i/>
          <w:iCs/>
          <w:color w:val="000000"/>
          <w:sz w:val="24"/>
          <w:szCs w:val="24"/>
          <w:lang w:bidi="ar-SA"/>
        </w:rPr>
        <w:t>actions</w:t>
      </w:r>
      <w:r w:rsidRPr="006A172B">
        <w:rPr>
          <w:rFonts w:cs="Calibri"/>
          <w:color w:val="000000"/>
          <w:sz w:val="24"/>
          <w:szCs w:val="24"/>
          <w:lang w:bidi="ar-SA"/>
        </w:rPr>
        <w:t xml:space="preserve">. A more accurate translation for emunah would be “faithful obedience”. So when we see the writer to the Bereans emphasizing the deeds of the great men of faith, we can see that these deeds show a pattern of faithful obedience. </w:t>
      </w:r>
    </w:p>
    <w:p w:rsidR="00437C6E" w:rsidRPr="006A172B" w:rsidRDefault="00437C6E" w:rsidP="00541724">
      <w:pPr>
        <w:jc w:val="both"/>
        <w:rPr>
          <w:rFonts w:cs="Calibri"/>
          <w:color w:val="000000"/>
          <w:sz w:val="24"/>
          <w:szCs w:val="24"/>
          <w:lang w:bidi="ar-SA"/>
        </w:rPr>
      </w:pPr>
    </w:p>
    <w:p w:rsidR="00437C6E" w:rsidRPr="006A172B" w:rsidRDefault="00437C6E" w:rsidP="00541724">
      <w:pPr>
        <w:jc w:val="both"/>
        <w:rPr>
          <w:rFonts w:cs="Calibri"/>
          <w:color w:val="000000"/>
          <w:sz w:val="24"/>
          <w:szCs w:val="24"/>
          <w:lang w:bidi="ar-SA"/>
        </w:rPr>
      </w:pPr>
      <w:r w:rsidRPr="006A172B">
        <w:rPr>
          <w:rFonts w:cs="Calibri"/>
          <w:color w:val="000000"/>
          <w:sz w:val="24"/>
          <w:szCs w:val="24"/>
          <w:lang w:bidi="ar-SA"/>
        </w:rPr>
        <w:t xml:space="preserve">Please remember that emunah, </w:t>
      </w:r>
      <w:r w:rsidRPr="006A172B">
        <w:rPr>
          <w:rFonts w:cs="Calibri"/>
          <w:b/>
          <w:bCs/>
          <w:color w:val="C00000"/>
          <w:sz w:val="24"/>
          <w:szCs w:val="24"/>
          <w:lang w:bidi="ar-SA"/>
        </w:rPr>
        <w:t>faithful obedience</w:t>
      </w:r>
      <w:r w:rsidRPr="006A172B">
        <w:rPr>
          <w:rFonts w:cs="Calibri"/>
          <w:color w:val="000000"/>
          <w:sz w:val="24"/>
          <w:szCs w:val="24"/>
          <w:lang w:bidi="ar-SA"/>
        </w:rPr>
        <w:t xml:space="preserve">, requires actions and is not merely a </w:t>
      </w:r>
      <w:r w:rsidRPr="006A172B">
        <w:rPr>
          <w:rFonts w:cs="Calibri"/>
          <w:i/>
          <w:iCs/>
          <w:color w:val="000000"/>
          <w:sz w:val="24"/>
          <w:szCs w:val="24"/>
          <w:lang w:bidi="ar-SA"/>
        </w:rPr>
        <w:t>thought</w:t>
      </w:r>
      <w:r w:rsidRPr="006A172B">
        <w:rPr>
          <w:rFonts w:cs="Calibri"/>
          <w:color w:val="000000"/>
          <w:sz w:val="24"/>
          <w:szCs w:val="24"/>
          <w:lang w:bidi="ar-SA"/>
        </w:rPr>
        <w:t xml:space="preserve"> process. Or, as Hakham Yaaqov (James) said:</w:t>
      </w:r>
    </w:p>
    <w:p w:rsidR="00437C6E" w:rsidRPr="006A172B" w:rsidRDefault="00437C6E" w:rsidP="00541724">
      <w:pPr>
        <w:jc w:val="both"/>
        <w:rPr>
          <w:rFonts w:cs="Calibri"/>
          <w:color w:val="000000"/>
          <w:sz w:val="24"/>
          <w:szCs w:val="24"/>
          <w:lang w:bidi="ar-SA"/>
        </w:rPr>
      </w:pPr>
    </w:p>
    <w:p w:rsidR="00437C6E" w:rsidRPr="006A172B" w:rsidRDefault="00437C6E" w:rsidP="00541724">
      <w:pPr>
        <w:ind w:left="288" w:right="288"/>
        <w:jc w:val="both"/>
        <w:rPr>
          <w:rFonts w:cs="Calibri"/>
          <w:i/>
          <w:iCs/>
          <w:color w:val="000000"/>
          <w:sz w:val="24"/>
          <w:szCs w:val="24"/>
          <w:lang w:bidi="ar-SA"/>
        </w:rPr>
      </w:pPr>
      <w:r w:rsidRPr="006A172B">
        <w:rPr>
          <w:rFonts w:cs="Calibri"/>
          <w:b/>
          <w:i/>
          <w:iCs/>
          <w:color w:val="000000"/>
          <w:sz w:val="24"/>
          <w:szCs w:val="24"/>
          <w:lang w:bidi="ar-SA"/>
        </w:rPr>
        <w:t xml:space="preserve">Yaaqov (James) </w:t>
      </w:r>
      <w:smartTag w:uri="urn:schemas-microsoft-com:office:smarttags" w:element="time">
        <w:smartTagPr>
          <w:attr w:name="Minute" w:val="17"/>
          <w:attr w:name="Hour" w:val="14"/>
        </w:smartTagPr>
        <w:r w:rsidRPr="006A172B">
          <w:rPr>
            <w:rFonts w:cs="Calibri"/>
            <w:b/>
            <w:i/>
            <w:iCs/>
            <w:color w:val="000000"/>
            <w:sz w:val="24"/>
            <w:szCs w:val="24"/>
            <w:lang w:bidi="ar-SA"/>
          </w:rPr>
          <w:t>2:17</w:t>
        </w:r>
      </w:smartTag>
      <w:r w:rsidRPr="006A172B">
        <w:rPr>
          <w:rFonts w:cs="Calibri"/>
          <w:i/>
          <w:iCs/>
          <w:color w:val="000000"/>
          <w:sz w:val="24"/>
          <w:szCs w:val="24"/>
          <w:lang w:bidi="ar-SA"/>
        </w:rPr>
        <w:t xml:space="preserve"> Even so faith, if it hath not </w:t>
      </w:r>
      <w:r w:rsidRPr="006A172B">
        <w:rPr>
          <w:rFonts w:cs="Calibri"/>
          <w:i/>
          <w:iCs/>
          <w:sz w:val="24"/>
          <w:szCs w:val="24"/>
          <w:lang w:bidi="ar-SA"/>
        </w:rPr>
        <w:t>works</w:t>
      </w:r>
      <w:r w:rsidRPr="006A172B">
        <w:rPr>
          <w:rFonts w:cs="Calibri"/>
          <w:i/>
          <w:iCs/>
          <w:color w:val="000000"/>
          <w:sz w:val="24"/>
          <w:szCs w:val="24"/>
          <w:lang w:bidi="ar-SA"/>
        </w:rPr>
        <w:t>, is dead, being alone.</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sz w:val="24"/>
          <w:szCs w:val="24"/>
          <w:lang w:bidi="ar-SA"/>
        </w:rPr>
        <w:t>Please remember that whenever you see the word faith, in the scriptures, you should always think “</w:t>
      </w:r>
      <w:r w:rsidRPr="006A172B">
        <w:rPr>
          <w:rFonts w:cs="Calibri"/>
          <w:b/>
          <w:bCs/>
          <w:color w:val="C00000"/>
          <w:sz w:val="24"/>
          <w:szCs w:val="24"/>
          <w:lang w:bidi="ar-SA"/>
        </w:rPr>
        <w:t>faithful obedience</w:t>
      </w:r>
      <w:r w:rsidRPr="006A172B">
        <w:rPr>
          <w:rFonts w:cs="Calibri"/>
          <w:sz w:val="24"/>
          <w:szCs w:val="24"/>
          <w:lang w:bidi="ar-SA"/>
        </w:rPr>
        <w:t>”.</w:t>
      </w:r>
    </w:p>
    <w:p w:rsidR="00437C6E" w:rsidRPr="006A172B" w:rsidRDefault="00437C6E" w:rsidP="00541724">
      <w:pPr>
        <w:jc w:val="center"/>
        <w:rPr>
          <w:rFonts w:cs="Calibri"/>
          <w:b/>
          <w:sz w:val="24"/>
          <w:szCs w:val="24"/>
          <w:lang w:bidi="ar-SA"/>
        </w:rPr>
      </w:pPr>
      <w:r w:rsidRPr="006A172B">
        <w:rPr>
          <w:rFonts w:cs="Calibri"/>
          <w:b/>
          <w:sz w:val="24"/>
          <w:szCs w:val="24"/>
          <w:lang w:bidi="ar-SA"/>
        </w:rPr>
        <w:t>Obedience</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sz w:val="24"/>
          <w:szCs w:val="24"/>
          <w:lang w:bidi="ar-SA"/>
        </w:rPr>
        <w:t>This leads us to another question: What are the deeds of faith? If we are to have faithful obedience, what do we obey?</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sz w:val="24"/>
          <w:szCs w:val="24"/>
          <w:lang w:bidi="ar-SA"/>
        </w:rPr>
        <w:t>There are two answers to this question, one for the Jew and one for the Gentile. For the Jew, the acts of faith consist of the 613</w:t>
      </w:r>
      <w:r w:rsidRPr="006A172B">
        <w:rPr>
          <w:rFonts w:cs="Calibri"/>
          <w:sz w:val="24"/>
          <w:szCs w:val="24"/>
          <w:vertAlign w:val="superscript"/>
          <w:lang w:bidi="ar-SA"/>
        </w:rPr>
        <w:footnoteReference w:id="5"/>
      </w:r>
      <w:r w:rsidRPr="006A172B">
        <w:rPr>
          <w:rFonts w:cs="Calibri"/>
          <w:sz w:val="24"/>
          <w:szCs w:val="24"/>
          <w:lang w:bidi="ar-SA"/>
        </w:rPr>
        <w:t xml:space="preserve"> commands of the Torah. For the Gentile, the acts of faith are the obedience to the Noachide laws.</w:t>
      </w:r>
      <w:r w:rsidRPr="006A172B">
        <w:rPr>
          <w:rFonts w:cs="Calibri"/>
          <w:sz w:val="24"/>
          <w:szCs w:val="24"/>
          <w:vertAlign w:val="superscript"/>
          <w:lang w:bidi="ar-SA"/>
        </w:rPr>
        <w:footnoteReference w:id="6"/>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sz w:val="24"/>
          <w:szCs w:val="24"/>
          <w:lang w:bidi="ar-SA"/>
        </w:rPr>
        <w:t xml:space="preserve">Christians usually sees themselves as Gentiles, so I am going to start this answer by showing that the laws of Noach are reiterated in the Nazarean Codicil. </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sz w:val="24"/>
          <w:szCs w:val="24"/>
          <w:lang w:bidi="ar-SA"/>
        </w:rPr>
        <w:t>A question arose in the diaspora: Do the Gentiles need to be circumcised to be saved?</w:t>
      </w:r>
      <w:r w:rsidRPr="006A172B">
        <w:rPr>
          <w:rFonts w:cs="Calibri"/>
          <w:sz w:val="24"/>
          <w:szCs w:val="24"/>
          <w:vertAlign w:val="superscript"/>
          <w:lang w:bidi="ar-SA"/>
        </w:rPr>
        <w:footnoteReference w:id="7"/>
      </w:r>
      <w:r w:rsidRPr="006A172B">
        <w:rPr>
          <w:rFonts w:cs="Calibri"/>
          <w:sz w:val="24"/>
          <w:szCs w:val="24"/>
          <w:lang w:bidi="ar-SA"/>
        </w:rPr>
        <w:t xml:space="preserve"> The question was so contentious and so profound that Hakham Shaul decided to put this question to the Bet Din Gadol (the Sanhedrin). He addressed it to the Rosh Bet Din (the head of the court, the chief justice) who just happens to be the brother of Yeshua. His name is Yaaqob. He is the writer of the book in the Nazarean Codicil which bears his name. The question is found in:</w:t>
      </w:r>
    </w:p>
    <w:p w:rsidR="00437C6E" w:rsidRPr="006A172B" w:rsidRDefault="00437C6E" w:rsidP="00541724">
      <w:pPr>
        <w:jc w:val="both"/>
        <w:rPr>
          <w:rFonts w:cs="Calibri"/>
          <w:sz w:val="24"/>
          <w:szCs w:val="24"/>
          <w:lang w:bidi="ar-SA"/>
        </w:rPr>
      </w:pPr>
    </w:p>
    <w:p w:rsidR="00437C6E" w:rsidRPr="006A172B" w:rsidRDefault="00437C6E" w:rsidP="00541724">
      <w:pPr>
        <w:ind w:left="288" w:right="288"/>
        <w:jc w:val="both"/>
        <w:rPr>
          <w:rFonts w:cs="Calibri"/>
          <w:i/>
          <w:iCs/>
          <w:sz w:val="24"/>
          <w:szCs w:val="24"/>
          <w:lang w:bidi="ar-SA"/>
        </w:rPr>
      </w:pPr>
      <w:r w:rsidRPr="006A172B">
        <w:rPr>
          <w:rFonts w:cs="Calibri"/>
          <w:b/>
          <w:i/>
          <w:iCs/>
          <w:sz w:val="24"/>
          <w:szCs w:val="24"/>
          <w:lang w:bidi="ar-SA"/>
        </w:rPr>
        <w:t>II Luqas (Acts) 15:</w:t>
      </w:r>
      <w:r w:rsidRPr="006A172B">
        <w:rPr>
          <w:rFonts w:cs="Calibri"/>
          <w:b/>
          <w:i/>
          <w:iCs/>
          <w:color w:val="000000"/>
          <w:sz w:val="24"/>
          <w:szCs w:val="24"/>
          <w:lang w:bidi="ar-SA"/>
        </w:rPr>
        <w:t>5</w:t>
      </w:r>
      <w:r w:rsidRPr="006A172B">
        <w:rPr>
          <w:rFonts w:cs="Calibri"/>
          <w:i/>
          <w:iCs/>
          <w:color w:val="000000"/>
          <w:sz w:val="24"/>
          <w:szCs w:val="24"/>
          <w:lang w:bidi="ar-SA"/>
        </w:rPr>
        <w:t xml:space="preserve"> But there rose up certain of the sect of the Pharisees which believed, saying, That it was needful to circumcise them, and to command them to keep the law of Moses.</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sz w:val="24"/>
          <w:szCs w:val="24"/>
          <w:lang w:bidi="ar-SA"/>
        </w:rPr>
        <w:t>The answer to this question is found in:</w:t>
      </w:r>
    </w:p>
    <w:p w:rsidR="00437C6E" w:rsidRPr="006A172B" w:rsidRDefault="00437C6E" w:rsidP="00541724">
      <w:pPr>
        <w:jc w:val="both"/>
        <w:rPr>
          <w:rFonts w:cs="Calibri"/>
          <w:sz w:val="24"/>
          <w:szCs w:val="24"/>
          <w:lang w:bidi="ar-SA"/>
        </w:rPr>
      </w:pPr>
    </w:p>
    <w:p w:rsidR="00437C6E" w:rsidRPr="006A172B" w:rsidRDefault="00437C6E" w:rsidP="00541724">
      <w:pPr>
        <w:autoSpaceDE w:val="0"/>
        <w:autoSpaceDN w:val="0"/>
        <w:adjustRightInd w:val="0"/>
        <w:ind w:left="288" w:right="288"/>
        <w:jc w:val="both"/>
        <w:rPr>
          <w:rFonts w:cs="Calibri"/>
          <w:i/>
          <w:sz w:val="24"/>
          <w:szCs w:val="24"/>
          <w:lang w:bidi="ar-SA"/>
        </w:rPr>
      </w:pPr>
      <w:r w:rsidRPr="006A172B">
        <w:rPr>
          <w:rFonts w:cs="Calibri"/>
          <w:b/>
          <w:i/>
          <w:sz w:val="24"/>
          <w:szCs w:val="24"/>
          <w:lang w:bidi="ar-SA"/>
        </w:rPr>
        <w:t xml:space="preserve">II Luqas (Acts) </w:t>
      </w:r>
      <w:smartTag w:uri="urn:schemas-microsoft-com:office:smarttags" w:element="time">
        <w:smartTagPr>
          <w:attr w:name="Minute" w:val="19"/>
          <w:attr w:name="Hour" w:val="15"/>
        </w:smartTagPr>
        <w:r w:rsidRPr="006A172B">
          <w:rPr>
            <w:rFonts w:cs="Calibri"/>
            <w:b/>
            <w:i/>
            <w:sz w:val="24"/>
            <w:szCs w:val="24"/>
            <w:lang w:bidi="ar-SA"/>
          </w:rPr>
          <w:t>15:</w:t>
        </w:r>
        <w:r w:rsidRPr="006A172B">
          <w:rPr>
            <w:rFonts w:cs="Calibri"/>
            <w:b/>
            <w:i/>
            <w:color w:val="000000"/>
            <w:sz w:val="24"/>
            <w:szCs w:val="24"/>
            <w:lang w:bidi="ar-SA"/>
          </w:rPr>
          <w:t>19</w:t>
        </w:r>
      </w:smartTag>
      <w:r w:rsidRPr="006A172B">
        <w:rPr>
          <w:rFonts w:cs="Calibri"/>
          <w:i/>
          <w:color w:val="000000"/>
          <w:sz w:val="24"/>
          <w:szCs w:val="24"/>
          <w:lang w:bidi="ar-SA"/>
        </w:rPr>
        <w:t xml:space="preserve"> Wherefore my sentence is, that we trouble not them, which from among the Gentiles are turned to God: 20 But that we write unto them, that they abstain from pollutions of idols, and from fornication, and from things strangled, and from blood. 21 For Moses of old time hath in every city them that preach him, being read in the synagogues every Sabbath day.</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sz w:val="24"/>
          <w:szCs w:val="24"/>
          <w:lang w:bidi="ar-SA"/>
        </w:rPr>
        <w:t>Thus His Eminence, Hakham Yaaqob ben Yosef, decrees that circumcision is a natural result of the conversion process that takes place after a time of learning. He further decrees that those who are turning to God should obey the Noachide laws as a beginning point for their walk.</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sz w:val="24"/>
          <w:szCs w:val="24"/>
          <w:lang w:bidi="ar-SA"/>
        </w:rPr>
        <w:t xml:space="preserve">Maimonides, in his epic work the </w:t>
      </w:r>
      <w:r w:rsidRPr="006A172B">
        <w:rPr>
          <w:rFonts w:cs="Calibri"/>
          <w:i/>
          <w:iCs/>
          <w:sz w:val="24"/>
          <w:szCs w:val="24"/>
          <w:lang w:bidi="ar-SA"/>
        </w:rPr>
        <w:t>Mishneh Torah,</w:t>
      </w:r>
      <w:r w:rsidRPr="006A172B">
        <w:rPr>
          <w:rFonts w:cs="Calibri"/>
          <w:sz w:val="24"/>
          <w:szCs w:val="24"/>
          <w:lang w:bidi="ar-SA"/>
        </w:rPr>
        <w:t xml:space="preserve"> in the Laws of Kings 9:1</w:t>
      </w:r>
      <w:r w:rsidRPr="006A172B">
        <w:rPr>
          <w:rFonts w:cs="Calibri"/>
          <w:i/>
          <w:iCs/>
          <w:sz w:val="24"/>
          <w:szCs w:val="24"/>
          <w:lang w:bidi="ar-SA"/>
        </w:rPr>
        <w:t xml:space="preserve">, </w:t>
      </w:r>
      <w:r w:rsidRPr="006A172B">
        <w:rPr>
          <w:rFonts w:cs="Calibri"/>
          <w:sz w:val="24"/>
          <w:szCs w:val="24"/>
          <w:lang w:bidi="ar-SA"/>
        </w:rPr>
        <w:t>teaches us concerning the Laws of Noah:</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b/>
          <w:sz w:val="24"/>
          <w:szCs w:val="24"/>
          <w:u w:val="single"/>
          <w:lang w:bidi="ar-SA"/>
        </w:rPr>
      </w:pPr>
      <w:r w:rsidRPr="006A172B">
        <w:rPr>
          <w:rFonts w:cs="Calibri"/>
          <w:b/>
          <w:sz w:val="24"/>
          <w:szCs w:val="24"/>
          <w:u w:val="single"/>
          <w:lang w:bidi="ar-SA"/>
        </w:rPr>
        <w:t xml:space="preserve">"Six precepts were commanded to Adam: </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i/>
          <w:iCs/>
          <w:sz w:val="24"/>
          <w:szCs w:val="24"/>
          <w:lang w:bidi="ar-SA"/>
        </w:rPr>
        <w:t xml:space="preserve">1. The prohibition against worship of false gods. </w:t>
      </w:r>
    </w:p>
    <w:p w:rsidR="00437C6E" w:rsidRPr="006A172B" w:rsidRDefault="00437C6E" w:rsidP="00541724">
      <w:pPr>
        <w:jc w:val="both"/>
        <w:rPr>
          <w:rFonts w:cs="Calibri"/>
          <w:sz w:val="24"/>
          <w:szCs w:val="24"/>
          <w:lang w:bidi="ar-SA"/>
        </w:rPr>
      </w:pPr>
      <w:r w:rsidRPr="006A172B">
        <w:rPr>
          <w:rFonts w:cs="Calibri"/>
          <w:i/>
          <w:iCs/>
          <w:sz w:val="24"/>
          <w:szCs w:val="24"/>
          <w:lang w:bidi="ar-SA"/>
        </w:rPr>
        <w:t xml:space="preserve">2. The prohibition against cursing G-d. </w:t>
      </w:r>
    </w:p>
    <w:p w:rsidR="00437C6E" w:rsidRPr="006A172B" w:rsidRDefault="00437C6E" w:rsidP="00541724">
      <w:pPr>
        <w:jc w:val="both"/>
        <w:rPr>
          <w:rFonts w:cs="Calibri"/>
          <w:sz w:val="24"/>
          <w:szCs w:val="24"/>
          <w:lang w:bidi="ar-SA"/>
        </w:rPr>
      </w:pPr>
      <w:r w:rsidRPr="006A172B">
        <w:rPr>
          <w:rFonts w:cs="Calibri"/>
          <w:i/>
          <w:iCs/>
          <w:sz w:val="24"/>
          <w:szCs w:val="24"/>
          <w:lang w:bidi="ar-SA"/>
        </w:rPr>
        <w:t xml:space="preserve">3. The prohibition against murder. </w:t>
      </w:r>
    </w:p>
    <w:p w:rsidR="00437C6E" w:rsidRPr="006A172B" w:rsidRDefault="00437C6E" w:rsidP="00541724">
      <w:pPr>
        <w:jc w:val="both"/>
        <w:rPr>
          <w:rFonts w:cs="Calibri"/>
          <w:sz w:val="24"/>
          <w:szCs w:val="24"/>
          <w:lang w:bidi="ar-SA"/>
        </w:rPr>
      </w:pPr>
      <w:r w:rsidRPr="006A172B">
        <w:rPr>
          <w:rFonts w:cs="Calibri"/>
          <w:i/>
          <w:iCs/>
          <w:sz w:val="24"/>
          <w:szCs w:val="24"/>
          <w:lang w:bidi="ar-SA"/>
        </w:rPr>
        <w:t xml:space="preserve">4. The prohibition against forbidden sexual relations. </w:t>
      </w:r>
    </w:p>
    <w:p w:rsidR="00437C6E" w:rsidRPr="006A172B" w:rsidRDefault="00437C6E" w:rsidP="00541724">
      <w:pPr>
        <w:jc w:val="both"/>
        <w:rPr>
          <w:rFonts w:cs="Calibri"/>
          <w:sz w:val="24"/>
          <w:szCs w:val="24"/>
          <w:lang w:bidi="ar-SA"/>
        </w:rPr>
      </w:pPr>
      <w:r w:rsidRPr="006A172B">
        <w:rPr>
          <w:rFonts w:cs="Calibri"/>
          <w:i/>
          <w:iCs/>
          <w:sz w:val="24"/>
          <w:szCs w:val="24"/>
          <w:lang w:bidi="ar-SA"/>
        </w:rPr>
        <w:t xml:space="preserve">5. The prohibition against theft. </w:t>
      </w:r>
    </w:p>
    <w:p w:rsidR="00437C6E" w:rsidRPr="006A172B" w:rsidRDefault="00437C6E" w:rsidP="00541724">
      <w:pPr>
        <w:jc w:val="both"/>
        <w:rPr>
          <w:rFonts w:cs="Calibri"/>
          <w:sz w:val="24"/>
          <w:szCs w:val="24"/>
          <w:lang w:bidi="ar-SA"/>
        </w:rPr>
      </w:pPr>
      <w:r w:rsidRPr="006A172B">
        <w:rPr>
          <w:rFonts w:cs="Calibri"/>
          <w:i/>
          <w:iCs/>
          <w:sz w:val="24"/>
          <w:szCs w:val="24"/>
          <w:lang w:bidi="ar-SA"/>
        </w:rPr>
        <w:t>6. The command to establish laws and courts of justice.</w:t>
      </w:r>
    </w:p>
    <w:p w:rsidR="00437C6E" w:rsidRPr="006A172B" w:rsidRDefault="00437C6E" w:rsidP="00541724">
      <w:pPr>
        <w:jc w:val="both"/>
        <w:rPr>
          <w:rFonts w:cs="Calibri"/>
          <w:sz w:val="24"/>
          <w:szCs w:val="24"/>
          <w:u w:val="single"/>
          <w:lang w:bidi="ar-SA"/>
        </w:rPr>
      </w:pPr>
    </w:p>
    <w:p w:rsidR="00437C6E" w:rsidRPr="006A172B" w:rsidRDefault="00437C6E" w:rsidP="00541724">
      <w:pPr>
        <w:jc w:val="both"/>
        <w:rPr>
          <w:rFonts w:cs="Calibri"/>
          <w:b/>
          <w:sz w:val="24"/>
          <w:szCs w:val="24"/>
          <w:lang w:bidi="ar-SA"/>
        </w:rPr>
      </w:pPr>
      <w:r w:rsidRPr="006A172B">
        <w:rPr>
          <w:rFonts w:cs="Calibri"/>
          <w:b/>
          <w:sz w:val="24"/>
          <w:szCs w:val="24"/>
          <w:lang w:bidi="ar-SA"/>
        </w:rPr>
        <w:t xml:space="preserve">To Noah, HaShem added the following: </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i/>
          <w:iCs/>
          <w:sz w:val="24"/>
          <w:szCs w:val="24"/>
          <w:lang w:bidi="ar-SA"/>
        </w:rPr>
        <w:t xml:space="preserve">7. The prohibition against eating the flesh from a living animal. Thus there are seven Mitzvot" (Commandments)" </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i/>
          <w:sz w:val="24"/>
          <w:szCs w:val="24"/>
          <w:lang w:bidi="ar-SA"/>
        </w:rPr>
      </w:pPr>
      <w:r w:rsidRPr="006A172B">
        <w:rPr>
          <w:rFonts w:cs="Calibri"/>
          <w:sz w:val="24"/>
          <w:szCs w:val="24"/>
          <w:lang w:bidi="ar-SA"/>
        </w:rPr>
        <w:t xml:space="preserve">Again quoting from the Law of Kings 8:10 he states: </w:t>
      </w:r>
      <w:r w:rsidRPr="006A172B">
        <w:rPr>
          <w:rFonts w:cs="Calibri"/>
          <w:i/>
          <w:sz w:val="24"/>
          <w:szCs w:val="24"/>
          <w:lang w:bidi="ar-SA"/>
        </w:rPr>
        <w:t>"Our teacher Moshe (Moses) was commanded by G-d to compel all the peoples of the earth to accept upon themselves the laws given to the descendants of Noah."</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i/>
          <w:sz w:val="24"/>
          <w:szCs w:val="24"/>
          <w:lang w:bidi="ar-SA"/>
        </w:rPr>
      </w:pPr>
      <w:r w:rsidRPr="006A172B">
        <w:rPr>
          <w:rFonts w:cs="Calibri"/>
          <w:sz w:val="24"/>
          <w:szCs w:val="24"/>
          <w:lang w:bidi="ar-SA"/>
        </w:rPr>
        <w:t>Again quoting:</w:t>
      </w:r>
      <w:r w:rsidRPr="006A172B">
        <w:rPr>
          <w:rFonts w:cs="Calibri"/>
          <w:i/>
          <w:iCs/>
          <w:sz w:val="24"/>
          <w:szCs w:val="24"/>
          <w:lang w:bidi="ar-SA"/>
        </w:rPr>
        <w:t xml:space="preserve"> </w:t>
      </w:r>
      <w:r w:rsidRPr="006A172B">
        <w:rPr>
          <w:rFonts w:cs="Calibri"/>
          <w:i/>
          <w:sz w:val="24"/>
          <w:szCs w:val="24"/>
          <w:lang w:bidi="ar-SA"/>
        </w:rPr>
        <w:t>"This obligation, to teach all the peoples of the earth about the Laws of Noah, is incumbent upon every individual in every era. The Jews must serve as "a light to the nations"</w:t>
      </w:r>
      <w:r w:rsidRPr="006A172B">
        <w:rPr>
          <w:rFonts w:cs="Calibri"/>
          <w:i/>
          <w:sz w:val="24"/>
          <w:szCs w:val="24"/>
          <w:vertAlign w:val="superscript"/>
          <w:lang w:bidi="ar-SA"/>
        </w:rPr>
        <w:footnoteReference w:id="8"/>
      </w:r>
      <w:r w:rsidRPr="006A172B">
        <w:rPr>
          <w:rFonts w:cs="Calibri"/>
          <w:i/>
          <w:sz w:val="24"/>
          <w:szCs w:val="24"/>
          <w:lang w:bidi="ar-SA"/>
        </w:rPr>
        <w:t xml:space="preserve"> teaching them (the Gentiles) the seven Mitzvot (laws) and instructing them in proper behavior... Similarly, the Chatam Sofer</w:t>
      </w:r>
      <w:r w:rsidRPr="006A172B">
        <w:rPr>
          <w:rFonts w:cs="Calibri"/>
          <w:i/>
          <w:sz w:val="24"/>
          <w:szCs w:val="24"/>
          <w:vertAlign w:val="superscript"/>
          <w:lang w:bidi="ar-SA"/>
        </w:rPr>
        <w:footnoteReference w:id="9"/>
      </w:r>
      <w:r w:rsidRPr="006A172B">
        <w:rPr>
          <w:rFonts w:cs="Calibri"/>
          <w:i/>
          <w:sz w:val="24"/>
          <w:szCs w:val="24"/>
          <w:lang w:bidi="ar-SA"/>
        </w:rPr>
        <w:t xml:space="preserve"> writes that it is a mitzvah (commandment) to guide the Gentiles in the service of G-d."</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sz w:val="24"/>
          <w:szCs w:val="24"/>
          <w:lang w:bidi="ar-SA"/>
        </w:rPr>
        <w:t xml:space="preserve">Now that we understand that salvation depends on our </w:t>
      </w:r>
      <w:r w:rsidRPr="006A172B">
        <w:rPr>
          <w:rFonts w:cs="Calibri"/>
          <w:b/>
          <w:bCs/>
          <w:color w:val="C00000"/>
          <w:sz w:val="24"/>
          <w:szCs w:val="24"/>
          <w:lang w:bidi="ar-SA"/>
        </w:rPr>
        <w:t>faithful obedience</w:t>
      </w:r>
      <w:r w:rsidRPr="006A172B">
        <w:rPr>
          <w:rFonts w:cs="Calibri"/>
          <w:sz w:val="24"/>
          <w:szCs w:val="24"/>
          <w:lang w:bidi="ar-SA"/>
        </w:rPr>
        <w:t xml:space="preserve"> to the commandments; I need to deal a bit with some common Christian concepts that will be confusing if we do not address them. We need to understand that the concept of eternal life is related to the concept of salvation. To understand this idea will require that we address a few concepts. The first concept that I need to address is:</w:t>
      </w:r>
    </w:p>
    <w:p w:rsidR="00437C6E" w:rsidRPr="006A172B" w:rsidRDefault="00437C6E" w:rsidP="00541724">
      <w:pPr>
        <w:jc w:val="both"/>
        <w:rPr>
          <w:rFonts w:cs="Calibri"/>
          <w:sz w:val="24"/>
          <w:szCs w:val="24"/>
          <w:lang w:bidi="ar-SA"/>
        </w:rPr>
      </w:pPr>
    </w:p>
    <w:p w:rsidR="00437C6E" w:rsidRPr="006A172B" w:rsidRDefault="00437C6E" w:rsidP="00541724">
      <w:pPr>
        <w:jc w:val="center"/>
        <w:rPr>
          <w:rFonts w:cs="Calibri"/>
          <w:b/>
          <w:sz w:val="24"/>
          <w:szCs w:val="24"/>
          <w:lang w:bidi="ar-SA"/>
        </w:rPr>
      </w:pPr>
      <w:r w:rsidRPr="006A172B">
        <w:rPr>
          <w:rFonts w:cs="Calibri"/>
          <w:b/>
          <w:sz w:val="24"/>
          <w:szCs w:val="24"/>
          <w:lang w:bidi="ar-SA"/>
        </w:rPr>
        <w:t>Yeshua = Mashiach.</w:t>
      </w:r>
    </w:p>
    <w:p w:rsidR="00437C6E" w:rsidRPr="006A172B" w:rsidRDefault="00437C6E" w:rsidP="00541724">
      <w:pPr>
        <w:jc w:val="both"/>
        <w:rPr>
          <w:rFonts w:cs="Calibri"/>
          <w:bCs/>
          <w:sz w:val="24"/>
          <w:szCs w:val="24"/>
          <w:lang w:bidi="ar-SA"/>
        </w:rPr>
      </w:pPr>
      <w:r w:rsidRPr="006A172B">
        <w:rPr>
          <w:rFonts w:cs="Calibri"/>
          <w:bCs/>
          <w:sz w:val="24"/>
          <w:szCs w:val="24"/>
          <w:lang w:bidi="ar-SA"/>
        </w:rPr>
        <w:t> </w:t>
      </w:r>
    </w:p>
    <w:p w:rsidR="00437C6E" w:rsidRPr="006A172B" w:rsidRDefault="00437C6E" w:rsidP="00541724">
      <w:pPr>
        <w:jc w:val="both"/>
        <w:rPr>
          <w:rFonts w:cs="Calibri"/>
          <w:bCs/>
          <w:sz w:val="24"/>
          <w:szCs w:val="24"/>
          <w:lang w:bidi="ar-SA"/>
        </w:rPr>
      </w:pPr>
      <w:r w:rsidRPr="006A172B">
        <w:rPr>
          <w:rFonts w:cs="Calibri"/>
          <w:bCs/>
          <w:sz w:val="24"/>
          <w:szCs w:val="24"/>
          <w:lang w:bidi="ar-SA"/>
        </w:rPr>
        <w:t>The Greek word “christos” (which is transliterated as Christ) is used to translate the Hebrew word Mashiach:</w:t>
      </w:r>
    </w:p>
    <w:p w:rsidR="00437C6E" w:rsidRPr="006A172B" w:rsidRDefault="00437C6E" w:rsidP="00541724">
      <w:pPr>
        <w:jc w:val="both"/>
        <w:rPr>
          <w:rFonts w:cs="Calibri"/>
          <w:bCs/>
          <w:sz w:val="24"/>
          <w:szCs w:val="24"/>
          <w:lang w:bidi="ar-SA"/>
        </w:rPr>
      </w:pPr>
      <w:r w:rsidRPr="006A172B">
        <w:rPr>
          <w:rFonts w:cs="Calibri"/>
          <w:bCs/>
          <w:sz w:val="24"/>
          <w:szCs w:val="24"/>
          <w:lang w:bidi="ar-SA"/>
        </w:rPr>
        <w:t> </w:t>
      </w:r>
    </w:p>
    <w:p w:rsidR="00437C6E" w:rsidRPr="006A172B" w:rsidRDefault="00437C6E" w:rsidP="00541724">
      <w:pPr>
        <w:ind w:left="288" w:right="288"/>
        <w:jc w:val="both"/>
        <w:rPr>
          <w:rFonts w:cs="Calibri"/>
          <w:bCs/>
          <w:i/>
          <w:sz w:val="24"/>
          <w:szCs w:val="24"/>
          <w:lang w:bidi="ar-SA"/>
        </w:rPr>
      </w:pPr>
      <w:r w:rsidRPr="006A172B">
        <w:rPr>
          <w:rFonts w:cs="Calibri"/>
          <w:b/>
          <w:i/>
          <w:sz w:val="24"/>
          <w:szCs w:val="24"/>
          <w:lang w:bidi="ar-SA"/>
        </w:rPr>
        <w:t>Matityahu (Matthew) 1:16</w:t>
      </w:r>
      <w:r w:rsidRPr="006A172B">
        <w:rPr>
          <w:rFonts w:cs="Calibri"/>
          <w:bCs/>
          <w:i/>
          <w:sz w:val="24"/>
          <w:szCs w:val="24"/>
          <w:lang w:bidi="ar-SA"/>
        </w:rPr>
        <w:t xml:space="preserve"> And Jacob begat Joseph the husband of Mary, of whom was born Yeshua, who is called Mashiach (Christ).</w:t>
      </w:r>
    </w:p>
    <w:p w:rsidR="00437C6E" w:rsidRPr="006A172B" w:rsidRDefault="00437C6E" w:rsidP="00541724">
      <w:pPr>
        <w:jc w:val="both"/>
        <w:rPr>
          <w:rFonts w:cs="Calibri"/>
          <w:bCs/>
          <w:sz w:val="24"/>
          <w:szCs w:val="24"/>
          <w:lang w:bidi="ar-SA"/>
        </w:rPr>
      </w:pPr>
      <w:r w:rsidRPr="006A172B">
        <w:rPr>
          <w:rFonts w:cs="Calibri"/>
          <w:bCs/>
          <w:sz w:val="24"/>
          <w:szCs w:val="24"/>
          <w:lang w:bidi="ar-SA"/>
        </w:rPr>
        <w:t> </w:t>
      </w:r>
    </w:p>
    <w:p w:rsidR="00437C6E" w:rsidRPr="006A172B" w:rsidRDefault="00437C6E" w:rsidP="00541724">
      <w:pPr>
        <w:ind w:left="288" w:right="288"/>
        <w:jc w:val="both"/>
        <w:rPr>
          <w:rFonts w:cs="Calibri"/>
          <w:bCs/>
          <w:i/>
          <w:sz w:val="24"/>
          <w:szCs w:val="24"/>
          <w:lang w:bidi="ar-SA"/>
        </w:rPr>
      </w:pPr>
      <w:r w:rsidRPr="006A172B">
        <w:rPr>
          <w:rFonts w:cs="Calibri"/>
          <w:b/>
          <w:i/>
          <w:iCs/>
          <w:sz w:val="24"/>
          <w:szCs w:val="24"/>
          <w:lang w:bidi="ar-SA"/>
        </w:rPr>
        <w:t>Matityahu</w:t>
      </w:r>
      <w:r w:rsidRPr="006A172B">
        <w:rPr>
          <w:rFonts w:cs="Calibri"/>
          <w:bCs/>
          <w:i/>
          <w:sz w:val="24"/>
          <w:szCs w:val="24"/>
          <w:lang w:bidi="ar-SA"/>
        </w:rPr>
        <w:t xml:space="preserve"> </w:t>
      </w:r>
      <w:r w:rsidRPr="006A172B">
        <w:rPr>
          <w:rFonts w:cs="Calibri"/>
          <w:b/>
          <w:i/>
          <w:sz w:val="24"/>
          <w:szCs w:val="24"/>
          <w:lang w:bidi="ar-SA"/>
        </w:rPr>
        <w:t>(Matthew) 16:20</w:t>
      </w:r>
      <w:r w:rsidRPr="006A172B">
        <w:rPr>
          <w:rFonts w:cs="Calibri"/>
          <w:bCs/>
          <w:i/>
          <w:sz w:val="24"/>
          <w:szCs w:val="24"/>
          <w:lang w:bidi="ar-SA"/>
        </w:rPr>
        <w:t xml:space="preserve"> Then charged he his disciples that they should tell no man that he was Yeshua the Mashiach (Christ).</w:t>
      </w:r>
    </w:p>
    <w:p w:rsidR="00437C6E" w:rsidRPr="006A172B" w:rsidRDefault="00437C6E" w:rsidP="00541724">
      <w:pPr>
        <w:jc w:val="both"/>
        <w:rPr>
          <w:rFonts w:cs="Calibri"/>
          <w:bCs/>
          <w:sz w:val="24"/>
          <w:szCs w:val="24"/>
          <w:lang w:bidi="ar-SA"/>
        </w:rPr>
      </w:pPr>
      <w:r w:rsidRPr="006A172B">
        <w:rPr>
          <w:rFonts w:cs="Calibri"/>
          <w:bCs/>
          <w:sz w:val="24"/>
          <w:szCs w:val="24"/>
          <w:lang w:bidi="ar-SA"/>
        </w:rPr>
        <w:t> </w:t>
      </w:r>
    </w:p>
    <w:p w:rsidR="00437C6E" w:rsidRPr="006A172B" w:rsidRDefault="00437C6E" w:rsidP="00541724">
      <w:pPr>
        <w:jc w:val="both"/>
        <w:rPr>
          <w:rFonts w:cs="Calibri"/>
          <w:bCs/>
          <w:sz w:val="24"/>
          <w:szCs w:val="24"/>
          <w:lang w:bidi="ar-SA"/>
        </w:rPr>
      </w:pPr>
      <w:r w:rsidRPr="006A172B">
        <w:rPr>
          <w:rFonts w:cs="Calibri"/>
          <w:bCs/>
          <w:sz w:val="24"/>
          <w:szCs w:val="24"/>
          <w:lang w:bidi="ar-SA"/>
        </w:rPr>
        <w:t xml:space="preserve">Now, most Christians understand this, never the less, the implications are profound. </w:t>
      </w:r>
      <w:r w:rsidRPr="006A172B">
        <w:rPr>
          <w:rFonts w:cs="Calibri"/>
          <w:bCs/>
          <w:i/>
          <w:iCs/>
          <w:sz w:val="24"/>
          <w:szCs w:val="24"/>
          <w:lang w:bidi="ar-SA"/>
        </w:rPr>
        <w:t>Mashiach</w:t>
      </w:r>
      <w:r w:rsidRPr="006A172B">
        <w:rPr>
          <w:rFonts w:cs="Calibri"/>
          <w:bCs/>
          <w:sz w:val="24"/>
          <w:szCs w:val="24"/>
          <w:lang w:bidi="ar-SA"/>
        </w:rPr>
        <w:t xml:space="preserve"> means that His majesty was anointed as a King, as a Prophet, and as a Priest. Further, we can substitute the word Mashiach every time we encounter the word “Christ” or indeed even the word “Yeshua”:</w:t>
      </w:r>
    </w:p>
    <w:p w:rsidR="00437C6E" w:rsidRPr="006A172B" w:rsidRDefault="00437C6E" w:rsidP="00541724">
      <w:pPr>
        <w:jc w:val="both"/>
        <w:rPr>
          <w:rFonts w:cs="Calibri"/>
          <w:bCs/>
          <w:sz w:val="24"/>
          <w:szCs w:val="24"/>
          <w:lang w:bidi="ar-SA"/>
        </w:rPr>
      </w:pPr>
    </w:p>
    <w:p w:rsidR="00437C6E" w:rsidRPr="006A172B" w:rsidRDefault="00437C6E" w:rsidP="00541724">
      <w:pPr>
        <w:jc w:val="center"/>
        <w:rPr>
          <w:rFonts w:cs="Calibri"/>
          <w:b/>
          <w:bCs/>
          <w:sz w:val="24"/>
          <w:szCs w:val="24"/>
          <w:lang w:bidi="ar-SA"/>
        </w:rPr>
      </w:pPr>
      <w:r w:rsidRPr="006A172B">
        <w:rPr>
          <w:rFonts w:cs="Calibri"/>
          <w:b/>
          <w:bCs/>
          <w:sz w:val="24"/>
          <w:szCs w:val="24"/>
          <w:lang w:bidi="ar-SA"/>
        </w:rPr>
        <w:t>Christ = Mashiach</w:t>
      </w:r>
    </w:p>
    <w:p w:rsidR="00437C6E" w:rsidRPr="006A172B" w:rsidRDefault="00437C6E" w:rsidP="00541724">
      <w:pPr>
        <w:jc w:val="center"/>
        <w:rPr>
          <w:rFonts w:cs="Calibri"/>
          <w:b/>
          <w:bCs/>
          <w:sz w:val="24"/>
          <w:szCs w:val="24"/>
          <w:lang w:bidi="ar-SA"/>
        </w:rPr>
      </w:pPr>
      <w:r w:rsidRPr="006A172B">
        <w:rPr>
          <w:rFonts w:cs="Calibri"/>
          <w:b/>
          <w:bCs/>
          <w:sz w:val="24"/>
          <w:szCs w:val="24"/>
          <w:lang w:bidi="ar-SA"/>
        </w:rPr>
        <w:t>Mashiach = Yeshua</w:t>
      </w:r>
    </w:p>
    <w:p w:rsidR="00437C6E" w:rsidRPr="006A172B" w:rsidRDefault="00437C6E" w:rsidP="00541724">
      <w:pPr>
        <w:jc w:val="both"/>
        <w:rPr>
          <w:rFonts w:cs="Calibri"/>
          <w:bCs/>
          <w:sz w:val="24"/>
          <w:szCs w:val="24"/>
          <w:lang w:bidi="ar-SA"/>
        </w:rPr>
      </w:pPr>
    </w:p>
    <w:p w:rsidR="00437C6E" w:rsidRPr="006A172B" w:rsidRDefault="00437C6E" w:rsidP="00541724">
      <w:pPr>
        <w:jc w:val="both"/>
        <w:rPr>
          <w:rFonts w:cs="Calibri"/>
          <w:bCs/>
          <w:sz w:val="24"/>
          <w:szCs w:val="24"/>
          <w:lang w:bidi="ar-SA"/>
        </w:rPr>
      </w:pPr>
      <w:r w:rsidRPr="006A172B">
        <w:rPr>
          <w:rFonts w:cs="Calibri"/>
          <w:bCs/>
          <w:sz w:val="24"/>
          <w:szCs w:val="24"/>
          <w:lang w:bidi="ar-SA"/>
        </w:rPr>
        <w:t xml:space="preserve">Please remember to make this translation whenever you encounter the word </w:t>
      </w:r>
      <w:r w:rsidRPr="006A172B">
        <w:rPr>
          <w:rFonts w:cs="Calibri"/>
          <w:bCs/>
          <w:i/>
          <w:iCs/>
          <w:sz w:val="24"/>
          <w:szCs w:val="24"/>
          <w:lang w:bidi="ar-SA"/>
        </w:rPr>
        <w:t>Christ</w:t>
      </w:r>
      <w:r w:rsidRPr="006A172B">
        <w:rPr>
          <w:rFonts w:cs="Calibri"/>
          <w:bCs/>
          <w:sz w:val="24"/>
          <w:szCs w:val="24"/>
          <w:lang w:bidi="ar-SA"/>
        </w:rPr>
        <w:t>. In this way you will immediately gain understanding. The next concept that we need to understand is that:</w:t>
      </w:r>
    </w:p>
    <w:p w:rsidR="00437C6E" w:rsidRPr="006A172B" w:rsidRDefault="00437C6E" w:rsidP="00541724">
      <w:pPr>
        <w:jc w:val="both"/>
        <w:rPr>
          <w:rFonts w:cs="Calibri"/>
          <w:bCs/>
          <w:sz w:val="24"/>
          <w:szCs w:val="24"/>
          <w:lang w:bidi="ar-SA"/>
        </w:rPr>
      </w:pPr>
      <w:r w:rsidRPr="006A172B">
        <w:rPr>
          <w:rFonts w:cs="Calibri"/>
          <w:bCs/>
          <w:sz w:val="24"/>
          <w:szCs w:val="24"/>
          <w:lang w:bidi="ar-SA"/>
        </w:rPr>
        <w:t> </w:t>
      </w:r>
    </w:p>
    <w:p w:rsidR="00437C6E" w:rsidRPr="006A172B" w:rsidRDefault="00437C6E" w:rsidP="00541724">
      <w:pPr>
        <w:jc w:val="center"/>
        <w:rPr>
          <w:rFonts w:cs="Calibri"/>
          <w:b/>
          <w:sz w:val="24"/>
          <w:szCs w:val="24"/>
          <w:lang w:bidi="ar-SA"/>
        </w:rPr>
      </w:pPr>
      <w:r w:rsidRPr="006A172B">
        <w:rPr>
          <w:rFonts w:cs="Calibri"/>
          <w:b/>
          <w:sz w:val="24"/>
          <w:szCs w:val="24"/>
          <w:lang w:bidi="ar-SA"/>
        </w:rPr>
        <w:t>Yeshua = Mashiach = Torah.</w:t>
      </w:r>
    </w:p>
    <w:p w:rsidR="00437C6E" w:rsidRPr="006A172B" w:rsidRDefault="00437C6E" w:rsidP="00541724">
      <w:pPr>
        <w:jc w:val="both"/>
        <w:rPr>
          <w:rFonts w:cs="Calibri"/>
          <w:bCs/>
          <w:sz w:val="24"/>
          <w:szCs w:val="24"/>
          <w:lang w:bidi="ar-SA"/>
        </w:rPr>
      </w:pPr>
      <w:r w:rsidRPr="006A172B">
        <w:rPr>
          <w:rFonts w:cs="Calibri"/>
          <w:bCs/>
          <w:sz w:val="24"/>
          <w:szCs w:val="24"/>
          <w:lang w:bidi="ar-SA"/>
        </w:rPr>
        <w:t> </w:t>
      </w:r>
    </w:p>
    <w:p w:rsidR="00437C6E" w:rsidRPr="006A172B" w:rsidRDefault="00437C6E" w:rsidP="00541724">
      <w:pPr>
        <w:jc w:val="both"/>
        <w:rPr>
          <w:rFonts w:cs="Calibri"/>
          <w:bCs/>
          <w:sz w:val="24"/>
          <w:szCs w:val="24"/>
          <w:lang w:bidi="ar-SA"/>
        </w:rPr>
      </w:pPr>
      <w:r w:rsidRPr="006A172B">
        <w:rPr>
          <w:rFonts w:cs="Calibri"/>
          <w:bCs/>
          <w:sz w:val="24"/>
          <w:szCs w:val="24"/>
          <w:lang w:bidi="ar-SA"/>
        </w:rPr>
        <w:t>Yochanan (John) 1:1 alludes to this:</w:t>
      </w:r>
    </w:p>
    <w:p w:rsidR="00437C6E" w:rsidRPr="006A172B" w:rsidRDefault="00437C6E" w:rsidP="00541724">
      <w:pPr>
        <w:jc w:val="both"/>
        <w:rPr>
          <w:rFonts w:cs="Calibri"/>
          <w:bCs/>
          <w:sz w:val="24"/>
          <w:szCs w:val="24"/>
          <w:lang w:bidi="ar-SA"/>
        </w:rPr>
      </w:pPr>
      <w:r w:rsidRPr="006A172B">
        <w:rPr>
          <w:rFonts w:cs="Calibri"/>
          <w:bCs/>
          <w:sz w:val="24"/>
          <w:szCs w:val="24"/>
          <w:lang w:bidi="ar-SA"/>
        </w:rPr>
        <w:t> </w:t>
      </w:r>
    </w:p>
    <w:p w:rsidR="00437C6E" w:rsidRPr="006A172B" w:rsidRDefault="00437C6E" w:rsidP="00541724">
      <w:pPr>
        <w:ind w:left="288" w:right="288"/>
        <w:jc w:val="both"/>
        <w:rPr>
          <w:rFonts w:cs="Calibri"/>
          <w:b/>
          <w:i/>
          <w:sz w:val="24"/>
          <w:szCs w:val="24"/>
          <w:lang w:bidi="ar-SA"/>
        </w:rPr>
      </w:pPr>
      <w:r w:rsidRPr="006A172B">
        <w:rPr>
          <w:rFonts w:cs="Calibri"/>
          <w:b/>
          <w:i/>
          <w:sz w:val="24"/>
          <w:szCs w:val="24"/>
          <w:lang w:bidi="ar-SA"/>
        </w:rPr>
        <w:t>Yochanan (John) 1:1-3</w:t>
      </w:r>
      <w:r w:rsidRPr="006A172B">
        <w:rPr>
          <w:rFonts w:cs="Calibri"/>
          <w:bCs/>
          <w:i/>
          <w:sz w:val="24"/>
          <w:szCs w:val="24"/>
          <w:lang w:bidi="ar-SA"/>
        </w:rPr>
        <w:t xml:space="preserve"> In the beginning was the Word, and the Word was with God, and the Word was God. The same was in the beginning with God. All things were made by him; and without him was not any thing made that was made.</w:t>
      </w:r>
    </w:p>
    <w:p w:rsidR="00437C6E" w:rsidRPr="006A172B" w:rsidRDefault="00437C6E" w:rsidP="00541724">
      <w:pPr>
        <w:jc w:val="both"/>
        <w:rPr>
          <w:rFonts w:cs="Calibri"/>
          <w:bCs/>
          <w:sz w:val="24"/>
          <w:szCs w:val="24"/>
          <w:lang w:bidi="ar-SA"/>
        </w:rPr>
      </w:pPr>
      <w:r w:rsidRPr="006A172B">
        <w:rPr>
          <w:rFonts w:cs="Calibri"/>
          <w:bCs/>
          <w:sz w:val="24"/>
          <w:szCs w:val="24"/>
          <w:lang w:bidi="ar-SA"/>
        </w:rPr>
        <w:t> </w:t>
      </w:r>
    </w:p>
    <w:p w:rsidR="00437C6E" w:rsidRPr="006A172B" w:rsidRDefault="00437C6E" w:rsidP="00541724">
      <w:pPr>
        <w:jc w:val="both"/>
        <w:rPr>
          <w:rFonts w:cs="Calibri"/>
          <w:bCs/>
          <w:sz w:val="24"/>
          <w:szCs w:val="24"/>
          <w:lang w:bidi="ar-SA"/>
        </w:rPr>
      </w:pPr>
      <w:r w:rsidRPr="006A172B">
        <w:rPr>
          <w:rFonts w:cs="Calibri"/>
          <w:bCs/>
          <w:sz w:val="24"/>
          <w:szCs w:val="24"/>
          <w:lang w:bidi="ar-SA"/>
        </w:rPr>
        <w:t xml:space="preserve">We understand that when someone is talking about the “Word of HaShem” that they are referring to the Torah. In this pasuk, Yochanan is clearly calling Yeshua The Word of HaShem, the Torah. Our Sages have taught us that HaShem used the Torah as the blueprint for creation. So when Yochanan tells us that The Word created everything, then clearly Torah and Yeshua are the same entity. Let me spell this out: HaShem is </w:t>
      </w:r>
      <w:r w:rsidRPr="006A172B">
        <w:rPr>
          <w:rFonts w:cs="Calibri"/>
          <w:bCs/>
          <w:i/>
          <w:iCs/>
          <w:sz w:val="24"/>
          <w:szCs w:val="24"/>
          <w:lang w:bidi="ar-SA"/>
        </w:rPr>
        <w:t>The Speaker</w:t>
      </w:r>
      <w:r w:rsidRPr="006A172B">
        <w:rPr>
          <w:rFonts w:cs="Calibri"/>
          <w:bCs/>
          <w:sz w:val="24"/>
          <w:szCs w:val="24"/>
          <w:lang w:bidi="ar-SA"/>
        </w:rPr>
        <w:t xml:space="preserve">, Yeshua / Torah is </w:t>
      </w:r>
      <w:r w:rsidRPr="006A172B">
        <w:rPr>
          <w:rFonts w:cs="Calibri"/>
          <w:bCs/>
          <w:i/>
          <w:iCs/>
          <w:sz w:val="24"/>
          <w:szCs w:val="24"/>
          <w:lang w:bidi="ar-SA"/>
        </w:rPr>
        <w:t>The Word</w:t>
      </w:r>
      <w:r w:rsidRPr="006A172B">
        <w:rPr>
          <w:rFonts w:cs="Calibri"/>
          <w:bCs/>
          <w:sz w:val="24"/>
          <w:szCs w:val="24"/>
          <w:lang w:bidi="ar-SA"/>
        </w:rPr>
        <w:t xml:space="preserve"> that HaShem spoke.</w:t>
      </w:r>
    </w:p>
    <w:p w:rsidR="00437C6E" w:rsidRPr="006A172B" w:rsidRDefault="00437C6E" w:rsidP="00541724">
      <w:pPr>
        <w:jc w:val="both"/>
        <w:rPr>
          <w:rFonts w:cs="Calibri"/>
          <w:bCs/>
          <w:sz w:val="24"/>
          <w:szCs w:val="24"/>
          <w:lang w:bidi="ar-SA"/>
        </w:rPr>
      </w:pPr>
      <w:r w:rsidRPr="006A172B">
        <w:rPr>
          <w:rFonts w:cs="Calibri"/>
          <w:bCs/>
          <w:sz w:val="24"/>
          <w:szCs w:val="24"/>
          <w:lang w:bidi="ar-SA"/>
        </w:rPr>
        <w:t> </w:t>
      </w:r>
    </w:p>
    <w:p w:rsidR="00437C6E" w:rsidRPr="006A172B" w:rsidRDefault="00437C6E" w:rsidP="00541724">
      <w:pPr>
        <w:jc w:val="both"/>
        <w:rPr>
          <w:rFonts w:cs="Calibri"/>
          <w:bCs/>
          <w:sz w:val="24"/>
          <w:szCs w:val="24"/>
          <w:lang w:bidi="ar-SA"/>
        </w:rPr>
      </w:pPr>
      <w:r w:rsidRPr="006A172B">
        <w:rPr>
          <w:rFonts w:cs="Calibri"/>
          <w:bCs/>
          <w:sz w:val="24"/>
          <w:szCs w:val="24"/>
          <w:lang w:bidi="ar-SA"/>
        </w:rPr>
        <w:t>We see this same concept in:</w:t>
      </w:r>
    </w:p>
    <w:p w:rsidR="00437C6E" w:rsidRPr="006A172B" w:rsidRDefault="00437C6E" w:rsidP="00541724">
      <w:pPr>
        <w:jc w:val="both"/>
        <w:rPr>
          <w:rFonts w:cs="Calibri"/>
          <w:bCs/>
          <w:sz w:val="24"/>
          <w:szCs w:val="24"/>
          <w:lang w:bidi="ar-SA"/>
        </w:rPr>
      </w:pPr>
      <w:r w:rsidRPr="006A172B">
        <w:rPr>
          <w:rFonts w:cs="Calibri"/>
          <w:bCs/>
          <w:sz w:val="24"/>
          <w:szCs w:val="24"/>
          <w:lang w:bidi="ar-SA"/>
        </w:rPr>
        <w:t> </w:t>
      </w:r>
    </w:p>
    <w:p w:rsidR="00437C6E" w:rsidRPr="006A172B" w:rsidRDefault="00437C6E" w:rsidP="00541724">
      <w:pPr>
        <w:ind w:left="288" w:right="288"/>
        <w:jc w:val="both"/>
        <w:rPr>
          <w:rFonts w:cs="Calibri"/>
          <w:bCs/>
          <w:i/>
          <w:sz w:val="24"/>
          <w:szCs w:val="24"/>
          <w:lang w:bidi="ar-SA"/>
        </w:rPr>
      </w:pPr>
      <w:r w:rsidRPr="006A172B">
        <w:rPr>
          <w:rFonts w:cs="Calibri"/>
          <w:b/>
          <w:i/>
          <w:sz w:val="24"/>
          <w:szCs w:val="24"/>
          <w:lang w:bidi="ar-SA"/>
        </w:rPr>
        <w:t xml:space="preserve">Mishlei (Proverbs </w:t>
      </w:r>
      <w:smartTag w:uri="urn:schemas-microsoft-com:office:smarttags" w:element="time">
        <w:smartTagPr>
          <w:attr w:name="Minute" w:val="13"/>
          <w:attr w:name="Hour" w:val="15"/>
        </w:smartTagPr>
        <w:r w:rsidRPr="006A172B">
          <w:rPr>
            <w:rFonts w:cs="Calibri"/>
            <w:b/>
            <w:i/>
            <w:sz w:val="24"/>
            <w:szCs w:val="24"/>
            <w:lang w:bidi="ar-SA"/>
          </w:rPr>
          <w:t>3:13</w:t>
        </w:r>
      </w:smartTag>
      <w:r w:rsidRPr="006A172B">
        <w:rPr>
          <w:rFonts w:cs="Calibri"/>
          <w:b/>
          <w:i/>
          <w:sz w:val="24"/>
          <w:szCs w:val="24"/>
          <w:lang w:bidi="ar-SA"/>
        </w:rPr>
        <w:t>-19)</w:t>
      </w:r>
      <w:r w:rsidRPr="006A172B">
        <w:rPr>
          <w:rFonts w:cs="Calibri"/>
          <w:bCs/>
          <w:i/>
          <w:sz w:val="24"/>
          <w:szCs w:val="24"/>
          <w:lang w:bidi="ar-SA"/>
        </w:rPr>
        <w:t xml:space="preserve"> Happy [is] the man [that] findeth wisdom, and the man [that] getteth understanding. For the merchandise of it [is] better than the merchandise of silver, and the gain thereof than fine gold. She [is] more precious than rubies: and all the things thou canst desire are not to be compared unto her. Length of days [is] in her right hand; [and] in her left hand riches and honour. Her ways [are] ways of pleasantness, and all her paths [are] peace. She [is] a tree of life to them that lay hold upon her: and happy [is every one] that retaineth her. HaShem by wisdom hath founded the earth; by understanding hath he established the heavens.</w:t>
      </w:r>
    </w:p>
    <w:p w:rsidR="00437C6E" w:rsidRPr="006A172B" w:rsidRDefault="00437C6E" w:rsidP="00541724">
      <w:pPr>
        <w:jc w:val="both"/>
        <w:rPr>
          <w:rFonts w:cs="Calibri"/>
          <w:bCs/>
          <w:sz w:val="24"/>
          <w:szCs w:val="24"/>
          <w:lang w:bidi="ar-SA"/>
        </w:rPr>
      </w:pPr>
      <w:r w:rsidRPr="006A172B">
        <w:rPr>
          <w:rFonts w:cs="Calibri"/>
          <w:bCs/>
          <w:sz w:val="24"/>
          <w:szCs w:val="24"/>
          <w:lang w:bidi="ar-SA"/>
        </w:rPr>
        <w:t> </w:t>
      </w:r>
    </w:p>
    <w:p w:rsidR="00437C6E" w:rsidRPr="006A172B" w:rsidRDefault="00437C6E" w:rsidP="00541724">
      <w:pPr>
        <w:jc w:val="both"/>
        <w:rPr>
          <w:rFonts w:cs="Calibri"/>
          <w:bCs/>
          <w:i/>
          <w:sz w:val="24"/>
          <w:szCs w:val="24"/>
          <w:lang w:bidi="ar-SA"/>
        </w:rPr>
      </w:pPr>
      <w:r w:rsidRPr="006A172B">
        <w:rPr>
          <w:rFonts w:cs="Calibri"/>
          <w:bCs/>
          <w:sz w:val="24"/>
          <w:szCs w:val="24"/>
          <w:lang w:bidi="ar-SA"/>
        </w:rPr>
        <w:t xml:space="preserve">We know from the siddur that wisdom is synonymous with Torah. We read in the siddur a paraphrase of Mishlei 3: </w:t>
      </w:r>
      <w:r w:rsidRPr="006A172B">
        <w:rPr>
          <w:rFonts w:cs="Calibri"/>
          <w:bCs/>
          <w:i/>
          <w:sz w:val="24"/>
          <w:szCs w:val="24"/>
          <w:lang w:bidi="ar-SA"/>
        </w:rPr>
        <w:t>Torah is a tree of life to those who take hold of her …</w:t>
      </w:r>
    </w:p>
    <w:p w:rsidR="00437C6E" w:rsidRPr="006A172B" w:rsidRDefault="00437C6E" w:rsidP="00541724">
      <w:pPr>
        <w:jc w:val="both"/>
        <w:rPr>
          <w:rFonts w:cs="Calibri"/>
          <w:bCs/>
          <w:sz w:val="24"/>
          <w:szCs w:val="24"/>
          <w:lang w:bidi="ar-SA"/>
        </w:rPr>
      </w:pPr>
      <w:r w:rsidRPr="006A172B">
        <w:rPr>
          <w:rFonts w:cs="Calibri"/>
          <w:bCs/>
          <w:sz w:val="24"/>
          <w:szCs w:val="24"/>
          <w:lang w:bidi="ar-SA"/>
        </w:rPr>
        <w:t> </w:t>
      </w:r>
    </w:p>
    <w:p w:rsidR="00437C6E" w:rsidRPr="006A172B" w:rsidRDefault="00437C6E" w:rsidP="00541724">
      <w:pPr>
        <w:jc w:val="both"/>
        <w:rPr>
          <w:rFonts w:cs="Calibri"/>
          <w:bCs/>
          <w:sz w:val="24"/>
          <w:szCs w:val="24"/>
          <w:lang w:bidi="ar-SA"/>
        </w:rPr>
      </w:pPr>
      <w:r w:rsidRPr="006A172B">
        <w:rPr>
          <w:rFonts w:cs="Calibri"/>
          <w:bCs/>
          <w:sz w:val="24"/>
          <w:szCs w:val="24"/>
          <w:lang w:bidi="ar-SA"/>
        </w:rPr>
        <w:t>We also know that “The Word” is synonymous with Torah. Therefore we can understand that anytime we see Torah we can substitute Yeshua or Mashiach. This helps us to understand why Orthodox Jews build their entire lives around Torah:</w:t>
      </w:r>
    </w:p>
    <w:p w:rsidR="00437C6E" w:rsidRPr="006A172B" w:rsidRDefault="00437C6E" w:rsidP="00541724">
      <w:pPr>
        <w:jc w:val="both"/>
        <w:rPr>
          <w:rFonts w:cs="Calibri"/>
          <w:bCs/>
          <w:sz w:val="24"/>
          <w:szCs w:val="24"/>
          <w:lang w:bidi="ar-SA"/>
        </w:rPr>
      </w:pPr>
      <w:r w:rsidRPr="006A172B">
        <w:rPr>
          <w:rFonts w:cs="Calibri"/>
          <w:bCs/>
          <w:sz w:val="24"/>
          <w:szCs w:val="24"/>
          <w:lang w:bidi="ar-SA"/>
        </w:rPr>
        <w:t> </w:t>
      </w:r>
    </w:p>
    <w:p w:rsidR="00437C6E" w:rsidRPr="006A172B" w:rsidRDefault="00437C6E" w:rsidP="00541724">
      <w:pPr>
        <w:jc w:val="center"/>
        <w:rPr>
          <w:rFonts w:cs="Calibri"/>
          <w:b/>
          <w:sz w:val="24"/>
          <w:szCs w:val="24"/>
          <w:lang w:bidi="ar-SA"/>
        </w:rPr>
      </w:pPr>
      <w:r w:rsidRPr="006A172B">
        <w:rPr>
          <w:rFonts w:cs="Calibri"/>
          <w:b/>
          <w:sz w:val="24"/>
          <w:szCs w:val="24"/>
          <w:lang w:bidi="ar-SA"/>
        </w:rPr>
        <w:t>Torah = Mashiach = Yeshua.</w:t>
      </w:r>
    </w:p>
    <w:p w:rsidR="00437C6E" w:rsidRPr="006A172B" w:rsidRDefault="00437C6E" w:rsidP="00541724">
      <w:pPr>
        <w:jc w:val="both"/>
        <w:rPr>
          <w:rFonts w:cs="Calibri"/>
          <w:bCs/>
          <w:sz w:val="24"/>
          <w:szCs w:val="24"/>
          <w:lang w:bidi="ar-SA"/>
        </w:rPr>
      </w:pPr>
      <w:r w:rsidRPr="006A172B">
        <w:rPr>
          <w:rFonts w:cs="Calibri"/>
          <w:bCs/>
          <w:sz w:val="24"/>
          <w:szCs w:val="24"/>
          <w:lang w:bidi="ar-SA"/>
        </w:rPr>
        <w:t> </w:t>
      </w:r>
    </w:p>
    <w:p w:rsidR="00437C6E" w:rsidRPr="006A172B" w:rsidRDefault="00437C6E" w:rsidP="00541724">
      <w:pPr>
        <w:jc w:val="both"/>
        <w:rPr>
          <w:rFonts w:cs="Calibri"/>
          <w:bCs/>
          <w:sz w:val="24"/>
          <w:szCs w:val="24"/>
          <w:lang w:bidi="ar-SA"/>
        </w:rPr>
      </w:pPr>
      <w:r w:rsidRPr="006A172B">
        <w:rPr>
          <w:rFonts w:cs="Calibri"/>
          <w:bCs/>
          <w:sz w:val="24"/>
          <w:szCs w:val="24"/>
          <w:lang w:bidi="ar-SA"/>
        </w:rPr>
        <w:t xml:space="preserve">This also helps us to understand why many Christians are focused on Mashiach while Orthodox Jews have the same fervor towards Torah. </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sz w:val="24"/>
          <w:szCs w:val="24"/>
          <w:lang w:bidi="ar-SA"/>
        </w:rPr>
        <w:t>Before the coming of Yochanan, only the salvation of Jews was understood. If the Gentile wanted to turn to HaShem he had to convert. There was no other way. In Yochanan we begin to see this mystery being revealed:</w:t>
      </w:r>
    </w:p>
    <w:p w:rsidR="00437C6E" w:rsidRPr="006A172B" w:rsidRDefault="00437C6E" w:rsidP="00541724">
      <w:pPr>
        <w:jc w:val="both"/>
        <w:rPr>
          <w:rFonts w:cs="Calibri"/>
          <w:sz w:val="24"/>
          <w:szCs w:val="24"/>
          <w:lang w:bidi="ar-SA"/>
        </w:rPr>
      </w:pPr>
    </w:p>
    <w:p w:rsidR="00437C6E" w:rsidRPr="006A172B" w:rsidRDefault="00437C6E" w:rsidP="00541724">
      <w:pPr>
        <w:ind w:left="288" w:right="288"/>
        <w:jc w:val="both"/>
        <w:rPr>
          <w:rFonts w:cs="Calibri"/>
          <w:i/>
          <w:sz w:val="24"/>
          <w:szCs w:val="24"/>
          <w:lang w:bidi="ar-SA"/>
        </w:rPr>
      </w:pPr>
      <w:r w:rsidRPr="006A172B">
        <w:rPr>
          <w:rFonts w:cs="Calibri"/>
          <w:b/>
          <w:i/>
          <w:sz w:val="24"/>
          <w:szCs w:val="24"/>
          <w:lang w:bidi="ar-SA"/>
        </w:rPr>
        <w:t>Luqas (Luke) 3:4</w:t>
      </w:r>
      <w:r w:rsidRPr="006A172B">
        <w:rPr>
          <w:rFonts w:cs="Calibri"/>
          <w:i/>
          <w:sz w:val="24"/>
          <w:szCs w:val="24"/>
          <w:lang w:bidi="ar-SA"/>
        </w:rPr>
        <w:t xml:space="preserve"> As it is written in the book of the words of Esaias the prophet, saying, The voice of one crying in the wilderness, Prepare ye the way of the Lord, make his paths straight. 5 Every valley shall be filled, and every mountain and hill shall be brought low; and the crooked shall be made straight, and the rough ways </w:t>
      </w:r>
      <w:r w:rsidRPr="006A172B">
        <w:rPr>
          <w:rFonts w:cs="Calibri"/>
          <w:i/>
          <w:iCs/>
          <w:sz w:val="24"/>
          <w:szCs w:val="24"/>
          <w:lang w:bidi="ar-SA"/>
        </w:rPr>
        <w:t>shall be</w:t>
      </w:r>
      <w:r w:rsidRPr="006A172B">
        <w:rPr>
          <w:rFonts w:cs="Calibri"/>
          <w:i/>
          <w:sz w:val="24"/>
          <w:szCs w:val="24"/>
          <w:lang w:bidi="ar-SA"/>
        </w:rPr>
        <w:t xml:space="preserve"> made smooth; 6 And </w:t>
      </w:r>
      <w:r w:rsidRPr="006A172B">
        <w:rPr>
          <w:rFonts w:cs="Calibri"/>
          <w:i/>
          <w:sz w:val="24"/>
          <w:szCs w:val="24"/>
          <w:u w:val="single"/>
          <w:lang w:bidi="ar-SA"/>
        </w:rPr>
        <w:t>all flesh shall see the salvation of God</w:t>
      </w:r>
      <w:r w:rsidRPr="006A172B">
        <w:rPr>
          <w:rFonts w:cs="Calibri"/>
          <w:i/>
          <w:sz w:val="24"/>
          <w:szCs w:val="24"/>
          <w:lang w:bidi="ar-SA"/>
        </w:rPr>
        <w:t>.</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sz w:val="24"/>
          <w:szCs w:val="24"/>
          <w:lang w:bidi="ar-SA"/>
        </w:rPr>
        <w:t>Thus we see that ALL FLESH will see the salvation of HaShem. This salvation for the Gentiles is going to be revealed through the Jews. Further the salvation of the Jews depends on the salvation of the Gentiles. Until the Gentiles are saved, all the Jews cannot be saved. As we see in the Prophets, the Jews are to be a light to the nations, to the Gentiles:</w:t>
      </w:r>
    </w:p>
    <w:p w:rsidR="00437C6E" w:rsidRPr="006A172B" w:rsidRDefault="00437C6E" w:rsidP="00541724">
      <w:pPr>
        <w:jc w:val="both"/>
        <w:rPr>
          <w:rFonts w:cs="Calibri"/>
          <w:sz w:val="24"/>
          <w:szCs w:val="24"/>
          <w:lang w:bidi="ar-SA"/>
        </w:rPr>
      </w:pPr>
    </w:p>
    <w:p w:rsidR="00437C6E" w:rsidRPr="006A172B" w:rsidRDefault="00437C6E" w:rsidP="00541724">
      <w:pPr>
        <w:ind w:left="288" w:right="288"/>
        <w:jc w:val="both"/>
        <w:rPr>
          <w:rFonts w:cs="Calibri"/>
          <w:i/>
          <w:sz w:val="24"/>
          <w:szCs w:val="24"/>
          <w:lang w:bidi="ar-SA"/>
        </w:rPr>
      </w:pPr>
      <w:r w:rsidRPr="006A172B">
        <w:rPr>
          <w:rFonts w:cs="Calibri"/>
          <w:b/>
          <w:i/>
          <w:sz w:val="24"/>
          <w:szCs w:val="24"/>
          <w:lang w:bidi="ar-SA"/>
        </w:rPr>
        <w:t>Yeshayahu (Isaiah) 49:6</w:t>
      </w:r>
      <w:r w:rsidRPr="006A172B">
        <w:rPr>
          <w:rFonts w:cs="Calibri"/>
          <w:i/>
          <w:sz w:val="24"/>
          <w:szCs w:val="24"/>
          <w:lang w:bidi="ar-SA"/>
        </w:rPr>
        <w:t xml:space="preserve"> And he said, It is a light thing that thou shouldest be my servant to raise up the tribes of Jacob, and to restore the preserved of Israel: I will also give thee for a light to the Gentiles, that thou mayest be my salvation unto the end of the earth.</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sz w:val="24"/>
          <w:szCs w:val="24"/>
          <w:lang w:bidi="ar-SA"/>
        </w:rPr>
        <w:t>Yeshua reaffirmed this concept in:</w:t>
      </w:r>
    </w:p>
    <w:p w:rsidR="00437C6E" w:rsidRPr="006A172B" w:rsidRDefault="00437C6E" w:rsidP="00541724">
      <w:pPr>
        <w:jc w:val="both"/>
        <w:rPr>
          <w:rFonts w:cs="Calibri"/>
          <w:sz w:val="24"/>
          <w:szCs w:val="24"/>
          <w:lang w:bidi="ar-SA"/>
        </w:rPr>
      </w:pPr>
    </w:p>
    <w:p w:rsidR="00437C6E" w:rsidRPr="006A172B" w:rsidRDefault="00437C6E" w:rsidP="00541724">
      <w:pPr>
        <w:ind w:left="288" w:right="288"/>
        <w:jc w:val="both"/>
        <w:rPr>
          <w:rFonts w:cs="Calibri"/>
          <w:sz w:val="24"/>
          <w:szCs w:val="24"/>
          <w:lang w:bidi="ar-SA"/>
        </w:rPr>
      </w:pPr>
      <w:r w:rsidRPr="006A172B">
        <w:rPr>
          <w:rFonts w:cs="Calibri"/>
          <w:b/>
          <w:i/>
          <w:sz w:val="24"/>
          <w:szCs w:val="24"/>
          <w:lang w:bidi="ar-SA"/>
        </w:rPr>
        <w:t xml:space="preserve">Yochanan (John) </w:t>
      </w:r>
      <w:smartTag w:uri="urn:schemas-microsoft-com:office:smarttags" w:element="time">
        <w:smartTagPr>
          <w:attr w:name="Hour" w:val="16"/>
          <w:attr w:name="Minute" w:val="21"/>
        </w:smartTagPr>
        <w:r w:rsidRPr="006A172B">
          <w:rPr>
            <w:rFonts w:cs="Calibri"/>
            <w:b/>
            <w:i/>
            <w:sz w:val="24"/>
            <w:szCs w:val="24"/>
            <w:lang w:bidi="ar-SA"/>
          </w:rPr>
          <w:t>4:21</w:t>
        </w:r>
      </w:smartTag>
      <w:r w:rsidRPr="006A172B">
        <w:rPr>
          <w:rFonts w:cs="Calibri"/>
          <w:i/>
          <w:sz w:val="24"/>
          <w:szCs w:val="24"/>
          <w:lang w:bidi="ar-SA"/>
        </w:rPr>
        <w:t xml:space="preserve"> Yeshua saith unto her, Woman, believe me, the hour cometh, when ye shall neither in this mountain, nor yet at Jerusalem, worship the Father. 22 Ye worship ye know not what: we know what we worship: for salvation is of the</w:t>
      </w:r>
      <w:r w:rsidRPr="006A172B">
        <w:rPr>
          <w:rFonts w:cs="Calibri"/>
          <w:sz w:val="24"/>
          <w:szCs w:val="24"/>
          <w:lang w:bidi="ar-SA"/>
        </w:rPr>
        <w:t xml:space="preserve"> Jews.</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sz w:val="24"/>
          <w:szCs w:val="24"/>
          <w:lang w:bidi="ar-SA"/>
        </w:rPr>
        <w:t>Now I have a question: From what we have learned about salvation, what does the following verse have to do with the Torah?</w:t>
      </w:r>
    </w:p>
    <w:p w:rsidR="00437C6E" w:rsidRPr="006A172B" w:rsidRDefault="00437C6E" w:rsidP="00541724">
      <w:pPr>
        <w:jc w:val="both"/>
        <w:rPr>
          <w:rFonts w:cs="Calibri"/>
          <w:sz w:val="24"/>
          <w:szCs w:val="24"/>
          <w:lang w:bidi="ar-SA"/>
        </w:rPr>
      </w:pPr>
    </w:p>
    <w:p w:rsidR="00437C6E" w:rsidRPr="006A172B" w:rsidRDefault="00437C6E" w:rsidP="00541724">
      <w:pPr>
        <w:ind w:left="288" w:right="288"/>
        <w:jc w:val="both"/>
        <w:rPr>
          <w:rFonts w:cs="Calibri"/>
          <w:i/>
          <w:sz w:val="24"/>
          <w:szCs w:val="24"/>
          <w:lang w:bidi="ar-SA"/>
        </w:rPr>
      </w:pPr>
      <w:r w:rsidRPr="006A172B">
        <w:rPr>
          <w:rFonts w:cs="Calibri"/>
          <w:b/>
          <w:i/>
          <w:sz w:val="24"/>
          <w:szCs w:val="24"/>
          <w:lang w:bidi="ar-SA"/>
        </w:rPr>
        <w:t>II Luqas (Acts) 4:10</w:t>
      </w:r>
      <w:r w:rsidRPr="006A172B">
        <w:rPr>
          <w:rFonts w:cs="Calibri"/>
          <w:i/>
          <w:sz w:val="24"/>
          <w:szCs w:val="24"/>
          <w:lang w:bidi="ar-SA"/>
        </w:rPr>
        <w:t xml:space="preserve"> Be it known unto you all, and to all the people of Israel, that by the name of Yeshua Mashiach of Nazareth, whom ye crucified, whom God raised from the dead, </w:t>
      </w:r>
      <w:r w:rsidRPr="006A172B">
        <w:rPr>
          <w:rFonts w:cs="Calibri"/>
          <w:i/>
          <w:iCs/>
          <w:sz w:val="24"/>
          <w:szCs w:val="24"/>
          <w:lang w:bidi="ar-SA"/>
        </w:rPr>
        <w:t>even</w:t>
      </w:r>
      <w:r w:rsidRPr="006A172B">
        <w:rPr>
          <w:rFonts w:cs="Calibri"/>
          <w:i/>
          <w:sz w:val="24"/>
          <w:szCs w:val="24"/>
          <w:lang w:bidi="ar-SA"/>
        </w:rPr>
        <w:t xml:space="preserve"> by him doth this man stand here before you whole. 11 This is the stone which was set at nought of you builders, which is become the head of the corner. 12 Neither is there salvation in any other: for there is none other name under heaven given among men, whereby we must be saved.</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sz w:val="24"/>
          <w:szCs w:val="24"/>
          <w:lang w:bidi="ar-SA"/>
        </w:rPr>
        <w:t>Do we have to accept Yeshua to be saved?</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sz w:val="24"/>
          <w:szCs w:val="24"/>
          <w:lang w:bidi="ar-SA"/>
        </w:rPr>
        <w:t xml:space="preserve">Now that we have these foundational concepts under our hat, let’s begin to understand eternal life and it’s relationship to salvation. To understand this idea, let’s begin with a question: </w:t>
      </w:r>
      <w:r w:rsidRPr="006A172B">
        <w:rPr>
          <w:rFonts w:cs="Calibri"/>
          <w:i/>
          <w:iCs/>
          <w:sz w:val="24"/>
          <w:szCs w:val="24"/>
          <w:lang w:bidi="ar-SA"/>
        </w:rPr>
        <w:t>What must I do to inherit eternal life?</w:t>
      </w:r>
      <w:r w:rsidRPr="006A172B">
        <w:rPr>
          <w:rFonts w:cs="Calibri"/>
          <w:sz w:val="24"/>
          <w:szCs w:val="24"/>
          <w:lang w:bidi="ar-SA"/>
        </w:rPr>
        <w:t xml:space="preserve"> </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sz w:val="24"/>
          <w:szCs w:val="24"/>
          <w:lang w:bidi="ar-SA"/>
        </w:rPr>
        <w:t>The first answer to this question is found in:</w:t>
      </w:r>
    </w:p>
    <w:p w:rsidR="00437C6E" w:rsidRPr="006A172B" w:rsidRDefault="00437C6E" w:rsidP="00541724">
      <w:pPr>
        <w:jc w:val="both"/>
        <w:rPr>
          <w:rFonts w:cs="Calibri"/>
          <w:sz w:val="24"/>
          <w:szCs w:val="24"/>
          <w:lang w:bidi="ar-SA"/>
        </w:rPr>
      </w:pPr>
      <w:r w:rsidRPr="006A172B">
        <w:rPr>
          <w:rFonts w:cs="Calibri"/>
          <w:sz w:val="24"/>
          <w:szCs w:val="24"/>
          <w:lang w:bidi="ar-SA"/>
        </w:rPr>
        <w:t> </w:t>
      </w:r>
    </w:p>
    <w:p w:rsidR="00437C6E" w:rsidRPr="006A172B" w:rsidRDefault="00437C6E" w:rsidP="00541724">
      <w:pPr>
        <w:ind w:left="288" w:right="288"/>
        <w:jc w:val="both"/>
        <w:rPr>
          <w:rFonts w:cs="Calibri"/>
          <w:i/>
          <w:sz w:val="24"/>
          <w:szCs w:val="24"/>
          <w:lang w:bidi="ar-SA"/>
        </w:rPr>
      </w:pPr>
      <w:r w:rsidRPr="006A172B">
        <w:rPr>
          <w:rFonts w:cs="Calibri"/>
          <w:b/>
          <w:i/>
          <w:sz w:val="24"/>
          <w:szCs w:val="24"/>
          <w:lang w:bidi="ar-SA"/>
        </w:rPr>
        <w:t>Bereshit (Genesis) 3:20-24</w:t>
      </w:r>
      <w:r w:rsidRPr="006A172B">
        <w:rPr>
          <w:rFonts w:cs="Calibri"/>
          <w:i/>
          <w:sz w:val="24"/>
          <w:szCs w:val="24"/>
          <w:lang w:bidi="ar-SA"/>
        </w:rPr>
        <w:t xml:space="preserve"> Adam named his wife Eve, because she would become the mother of all the living. HaShem God made garments of skin for Adam and his wife and clothed them. And HaShem God said, "The man has now become like one of us, knowing good and evil. He must not be allowed to reach out his hand and take also from the tree of life and eat, and live forever." So HaShem God banished him from the Garden of Eden to work the ground from which he had been taken. After he drove the man out, he placed on the east side of the Garden of Eden cherubim and a flaming sword flashing back and forth to guard the way to the tree of life.</w:t>
      </w:r>
    </w:p>
    <w:p w:rsidR="00437C6E" w:rsidRPr="006A172B" w:rsidRDefault="00437C6E" w:rsidP="00541724">
      <w:pPr>
        <w:jc w:val="both"/>
        <w:rPr>
          <w:rFonts w:cs="Calibri"/>
          <w:sz w:val="24"/>
          <w:szCs w:val="24"/>
          <w:lang w:bidi="ar-SA"/>
        </w:rPr>
      </w:pPr>
      <w:r w:rsidRPr="006A172B">
        <w:rPr>
          <w:rFonts w:cs="Calibri"/>
          <w:sz w:val="24"/>
          <w:szCs w:val="24"/>
          <w:lang w:bidi="ar-SA"/>
        </w:rPr>
        <w:t> </w:t>
      </w:r>
    </w:p>
    <w:p w:rsidR="00437C6E" w:rsidRPr="006A172B" w:rsidRDefault="00437C6E" w:rsidP="00541724">
      <w:pPr>
        <w:jc w:val="both"/>
        <w:rPr>
          <w:rFonts w:cs="Calibri"/>
          <w:sz w:val="24"/>
          <w:szCs w:val="24"/>
          <w:lang w:bidi="ar-SA"/>
        </w:rPr>
      </w:pPr>
      <w:r w:rsidRPr="006A172B">
        <w:rPr>
          <w:rFonts w:cs="Calibri"/>
          <w:sz w:val="24"/>
          <w:szCs w:val="24"/>
          <w:lang w:bidi="ar-SA"/>
        </w:rPr>
        <w:t>So, in Bereshit (Genesis), HaShem says that men would live forever if they eat from the tree of life. This is the first reference to eternal life, in the scriptures. Let’s look again to see if there are any other ways to have eternal life:</w:t>
      </w:r>
    </w:p>
    <w:p w:rsidR="00437C6E" w:rsidRPr="006A172B" w:rsidRDefault="00437C6E" w:rsidP="00541724">
      <w:pPr>
        <w:jc w:val="both"/>
        <w:rPr>
          <w:rFonts w:cs="Calibri"/>
          <w:sz w:val="24"/>
          <w:szCs w:val="24"/>
          <w:lang w:bidi="ar-SA"/>
        </w:rPr>
      </w:pPr>
      <w:r w:rsidRPr="006A172B">
        <w:rPr>
          <w:rFonts w:cs="Calibri"/>
          <w:sz w:val="24"/>
          <w:szCs w:val="24"/>
          <w:lang w:bidi="ar-SA"/>
        </w:rPr>
        <w:t> </w:t>
      </w:r>
    </w:p>
    <w:p w:rsidR="00437C6E" w:rsidRPr="006A172B" w:rsidRDefault="00437C6E" w:rsidP="00541724">
      <w:pPr>
        <w:ind w:left="288" w:right="288"/>
        <w:jc w:val="both"/>
        <w:rPr>
          <w:rFonts w:cs="Calibri"/>
          <w:i/>
          <w:sz w:val="24"/>
          <w:szCs w:val="24"/>
          <w:lang w:bidi="ar-SA"/>
        </w:rPr>
      </w:pPr>
      <w:r w:rsidRPr="006A172B">
        <w:rPr>
          <w:rFonts w:cs="Calibri"/>
          <w:b/>
          <w:i/>
          <w:sz w:val="24"/>
          <w:szCs w:val="24"/>
          <w:lang w:bidi="ar-SA"/>
        </w:rPr>
        <w:t>Devarim (Deuteronomy) 4:39-40</w:t>
      </w:r>
      <w:r w:rsidRPr="006A172B">
        <w:rPr>
          <w:rFonts w:cs="Calibri"/>
          <w:i/>
          <w:sz w:val="24"/>
          <w:szCs w:val="24"/>
          <w:lang w:bidi="ar-SA"/>
        </w:rPr>
        <w:t xml:space="preserve"> Acknowledge and take to heart this day that HaShem is God in heaven above and on the earth below. There is no other. Keep His decrees and commands, which I am giving you today, so that it may go well with you and your children after you and that you may live long in the land HaShem your God gives you for all time. </w:t>
      </w:r>
    </w:p>
    <w:p w:rsidR="00437C6E" w:rsidRPr="006A172B" w:rsidRDefault="00437C6E" w:rsidP="00541724">
      <w:pPr>
        <w:jc w:val="both"/>
        <w:rPr>
          <w:rFonts w:cs="Calibri"/>
          <w:sz w:val="24"/>
          <w:szCs w:val="24"/>
          <w:lang w:bidi="ar-SA"/>
        </w:rPr>
      </w:pPr>
      <w:r w:rsidRPr="006A172B">
        <w:rPr>
          <w:rFonts w:cs="Calibri"/>
          <w:sz w:val="24"/>
          <w:szCs w:val="24"/>
          <w:lang w:bidi="ar-SA"/>
        </w:rPr>
        <w:t> </w:t>
      </w:r>
    </w:p>
    <w:p w:rsidR="00437C6E" w:rsidRPr="006A172B" w:rsidRDefault="00437C6E" w:rsidP="00541724">
      <w:pPr>
        <w:jc w:val="both"/>
        <w:rPr>
          <w:rFonts w:cs="Calibri"/>
          <w:sz w:val="24"/>
          <w:szCs w:val="24"/>
          <w:lang w:bidi="ar-SA"/>
        </w:rPr>
      </w:pPr>
      <w:r w:rsidRPr="006A172B">
        <w:rPr>
          <w:rFonts w:cs="Calibri"/>
          <w:sz w:val="24"/>
          <w:szCs w:val="24"/>
          <w:lang w:bidi="ar-SA"/>
        </w:rPr>
        <w:t>The above passage seems to be saying that you can live forever by keeping the commands and decrees of HaShem. Lest we have any doubt lets try to confirm this from another passage:</w:t>
      </w:r>
    </w:p>
    <w:p w:rsidR="00437C6E" w:rsidRPr="006A172B" w:rsidRDefault="00437C6E" w:rsidP="00541724">
      <w:pPr>
        <w:jc w:val="both"/>
        <w:rPr>
          <w:rFonts w:cs="Calibri"/>
          <w:sz w:val="24"/>
          <w:szCs w:val="24"/>
          <w:lang w:bidi="ar-SA"/>
        </w:rPr>
      </w:pPr>
      <w:r w:rsidRPr="006A172B">
        <w:rPr>
          <w:rFonts w:cs="Calibri"/>
          <w:sz w:val="24"/>
          <w:szCs w:val="24"/>
          <w:lang w:bidi="ar-SA"/>
        </w:rPr>
        <w:t> </w:t>
      </w:r>
    </w:p>
    <w:p w:rsidR="00437C6E" w:rsidRPr="006A172B" w:rsidRDefault="00437C6E" w:rsidP="00541724">
      <w:pPr>
        <w:ind w:left="288" w:right="288"/>
        <w:jc w:val="both"/>
        <w:rPr>
          <w:rFonts w:cs="Calibri"/>
          <w:i/>
          <w:sz w:val="24"/>
          <w:szCs w:val="24"/>
          <w:lang w:bidi="ar-SA"/>
        </w:rPr>
      </w:pPr>
      <w:r w:rsidRPr="006A172B">
        <w:rPr>
          <w:rFonts w:cs="Calibri"/>
          <w:b/>
          <w:i/>
          <w:sz w:val="24"/>
          <w:szCs w:val="24"/>
          <w:lang w:bidi="ar-SA"/>
        </w:rPr>
        <w:t>Yehezekel (Ezekiel) 20:10-13</w:t>
      </w:r>
      <w:r w:rsidRPr="006A172B">
        <w:rPr>
          <w:rFonts w:cs="Calibri"/>
          <w:i/>
          <w:sz w:val="24"/>
          <w:szCs w:val="24"/>
          <w:lang w:bidi="ar-SA"/>
        </w:rPr>
        <w:t xml:space="preserve"> Therefore I led them out of Egypt and brought them into the desert. I gave them my decrees and made known to them my laws, for the man who obeys them will live by them. Also I gave them my Sabbaths as a sign between us, so they would know that I HaShem made them holy. "'Yet the people of Israel rebelled against me in the desert. They did not follow my decrees but rejected my laws--although </w:t>
      </w:r>
      <w:r w:rsidRPr="006A172B">
        <w:rPr>
          <w:rFonts w:cs="Calibri"/>
          <w:b/>
          <w:bCs/>
          <w:i/>
          <w:sz w:val="24"/>
          <w:szCs w:val="24"/>
          <w:highlight w:val="yellow"/>
          <w:lang w:bidi="ar-SA"/>
        </w:rPr>
        <w:t>the man who obeys them will live by them</w:t>
      </w:r>
      <w:r w:rsidRPr="006A172B">
        <w:rPr>
          <w:rFonts w:cs="Calibri"/>
          <w:i/>
          <w:sz w:val="24"/>
          <w:szCs w:val="24"/>
          <w:highlight w:val="yellow"/>
          <w:vertAlign w:val="superscript"/>
          <w:lang w:bidi="ar-SA"/>
        </w:rPr>
        <w:footnoteReference w:id="10"/>
      </w:r>
      <w:r w:rsidRPr="006A172B">
        <w:rPr>
          <w:rFonts w:cs="Calibri"/>
          <w:i/>
          <w:sz w:val="24"/>
          <w:szCs w:val="24"/>
          <w:lang w:bidi="ar-SA"/>
        </w:rPr>
        <w:t>--and they utterly desecrated my Sabbaths. So I said I would pour out my wrath on them and destroy them in the desert.</w:t>
      </w:r>
    </w:p>
    <w:p w:rsidR="00437C6E" w:rsidRPr="006A172B" w:rsidRDefault="00437C6E" w:rsidP="00541724">
      <w:pPr>
        <w:jc w:val="both"/>
        <w:rPr>
          <w:rFonts w:cs="Calibri"/>
          <w:sz w:val="24"/>
          <w:szCs w:val="24"/>
          <w:lang w:bidi="ar-SA"/>
        </w:rPr>
      </w:pPr>
      <w:r w:rsidRPr="006A172B">
        <w:rPr>
          <w:rFonts w:cs="Calibri"/>
          <w:sz w:val="24"/>
          <w:szCs w:val="24"/>
          <w:lang w:bidi="ar-SA"/>
        </w:rPr>
        <w:t> </w:t>
      </w:r>
    </w:p>
    <w:p w:rsidR="00437C6E" w:rsidRPr="006A172B" w:rsidRDefault="00437C6E" w:rsidP="00541724">
      <w:pPr>
        <w:jc w:val="both"/>
        <w:rPr>
          <w:rFonts w:cs="Calibri"/>
          <w:sz w:val="24"/>
          <w:szCs w:val="24"/>
          <w:lang w:bidi="ar-SA"/>
        </w:rPr>
      </w:pPr>
      <w:r w:rsidRPr="006A172B">
        <w:rPr>
          <w:rFonts w:cs="Calibri"/>
          <w:sz w:val="24"/>
          <w:szCs w:val="24"/>
          <w:lang w:bidi="ar-SA"/>
        </w:rPr>
        <w:t>Yehezekel (Ezekiel) never comes right out and calls it eternal life, but, it is obvious that the way to live is through the commands of God. This life is different than what the wicked do when they walk and breathe. The wicked do not live like the righteous. The only difference must be in how long they live. Let’s look at one more passage to make this point clear:</w:t>
      </w:r>
    </w:p>
    <w:p w:rsidR="00437C6E" w:rsidRPr="006A172B" w:rsidRDefault="00437C6E" w:rsidP="00541724">
      <w:pPr>
        <w:jc w:val="both"/>
        <w:rPr>
          <w:rFonts w:cs="Calibri"/>
          <w:sz w:val="24"/>
          <w:szCs w:val="24"/>
          <w:lang w:bidi="ar-SA"/>
        </w:rPr>
      </w:pPr>
      <w:r w:rsidRPr="006A172B">
        <w:rPr>
          <w:rFonts w:cs="Calibri"/>
          <w:sz w:val="24"/>
          <w:szCs w:val="24"/>
          <w:lang w:bidi="ar-SA"/>
        </w:rPr>
        <w:t> </w:t>
      </w:r>
    </w:p>
    <w:p w:rsidR="00437C6E" w:rsidRPr="006A172B" w:rsidRDefault="00437C6E" w:rsidP="00541724">
      <w:pPr>
        <w:ind w:left="288" w:right="288"/>
        <w:jc w:val="both"/>
        <w:rPr>
          <w:rFonts w:cs="Calibri"/>
          <w:i/>
          <w:sz w:val="24"/>
          <w:szCs w:val="24"/>
          <w:lang w:bidi="ar-SA"/>
        </w:rPr>
      </w:pPr>
      <w:r w:rsidRPr="006A172B">
        <w:rPr>
          <w:rFonts w:cs="Calibri"/>
          <w:b/>
          <w:i/>
          <w:sz w:val="24"/>
          <w:szCs w:val="24"/>
          <w:lang w:bidi="ar-SA"/>
        </w:rPr>
        <w:t>Matityahu (Matthew) 19:15-17</w:t>
      </w:r>
      <w:r w:rsidRPr="006A172B">
        <w:rPr>
          <w:rFonts w:cs="Calibri"/>
          <w:i/>
          <w:sz w:val="24"/>
          <w:szCs w:val="24"/>
          <w:lang w:bidi="ar-SA"/>
        </w:rPr>
        <w:t xml:space="preserve"> When he had placed his hands on them, he went on from there. Now a man came up to Yeshua and asked, "Teacher, what good thing must I do to get eternal life?" "Why do you ask me about what is good?" Yeshua replied. "There is only One who is good. If you want to enter life, obey the commandments."</w:t>
      </w:r>
    </w:p>
    <w:p w:rsidR="00437C6E" w:rsidRPr="006A172B" w:rsidRDefault="00437C6E" w:rsidP="00541724">
      <w:pPr>
        <w:jc w:val="both"/>
        <w:rPr>
          <w:rFonts w:cs="Calibri"/>
          <w:sz w:val="24"/>
          <w:szCs w:val="24"/>
          <w:lang w:bidi="ar-SA"/>
        </w:rPr>
      </w:pPr>
      <w:r w:rsidRPr="006A172B">
        <w:rPr>
          <w:rFonts w:cs="Calibri"/>
          <w:sz w:val="24"/>
          <w:szCs w:val="24"/>
          <w:lang w:bidi="ar-SA"/>
        </w:rPr>
        <w:t> </w:t>
      </w:r>
    </w:p>
    <w:p w:rsidR="00437C6E" w:rsidRPr="006A172B" w:rsidRDefault="00437C6E" w:rsidP="00541724">
      <w:pPr>
        <w:jc w:val="both"/>
        <w:rPr>
          <w:rFonts w:cs="Calibri"/>
          <w:sz w:val="24"/>
          <w:szCs w:val="24"/>
          <w:lang w:bidi="ar-SA"/>
        </w:rPr>
      </w:pPr>
      <w:r w:rsidRPr="006A172B">
        <w:rPr>
          <w:rFonts w:cs="Calibri"/>
          <w:sz w:val="24"/>
          <w:szCs w:val="24"/>
          <w:lang w:bidi="ar-SA"/>
        </w:rPr>
        <w:t>The second way to live forever is to obey the commands of HaShem. By obeying Torah we inherit eternal life. Lets look, now, at a third way to live forever:</w:t>
      </w:r>
    </w:p>
    <w:p w:rsidR="00437C6E" w:rsidRPr="006A172B" w:rsidRDefault="00437C6E" w:rsidP="00541724">
      <w:pPr>
        <w:jc w:val="both"/>
        <w:rPr>
          <w:rFonts w:cs="Calibri"/>
          <w:sz w:val="24"/>
          <w:szCs w:val="24"/>
          <w:lang w:bidi="ar-SA"/>
        </w:rPr>
      </w:pPr>
      <w:r w:rsidRPr="006A172B">
        <w:rPr>
          <w:rFonts w:cs="Calibri"/>
          <w:sz w:val="24"/>
          <w:szCs w:val="24"/>
          <w:lang w:bidi="ar-SA"/>
        </w:rPr>
        <w:t> </w:t>
      </w:r>
    </w:p>
    <w:p w:rsidR="00437C6E" w:rsidRPr="006A172B" w:rsidRDefault="00437C6E" w:rsidP="00541724">
      <w:pPr>
        <w:ind w:left="288" w:right="288"/>
        <w:jc w:val="both"/>
        <w:rPr>
          <w:rFonts w:cs="Calibri"/>
          <w:i/>
          <w:sz w:val="24"/>
          <w:szCs w:val="24"/>
          <w:lang w:bidi="ar-SA"/>
        </w:rPr>
      </w:pPr>
      <w:r w:rsidRPr="006A172B">
        <w:rPr>
          <w:rFonts w:cs="Calibri"/>
          <w:b/>
          <w:i/>
          <w:sz w:val="24"/>
          <w:szCs w:val="24"/>
          <w:lang w:bidi="ar-SA"/>
        </w:rPr>
        <w:t>Yochanan (John) 6:43-51</w:t>
      </w:r>
      <w:r w:rsidRPr="006A172B">
        <w:rPr>
          <w:rFonts w:cs="Calibri"/>
          <w:i/>
          <w:sz w:val="24"/>
          <w:szCs w:val="24"/>
          <w:lang w:bidi="ar-SA"/>
        </w:rPr>
        <w:t xml:space="preserve"> "Stop grumbling among yourselves," Yeshua answered. "No one can come to me unless the Father who sent me draws him, and I will raise him up at the last day. It is written in the Prophets: 'They will all be taught by God.' Everyone who listens to the Father and learns from him comes to me. No one has seen the Father except the one who is from God; only he has seen the Father. I tell you the truth, he who believes has everlasting life. I am the bread of life. Your forefathers ate the manna in the desert, yet they died. But here is the </w:t>
      </w:r>
      <w:r w:rsidRPr="006A172B">
        <w:rPr>
          <w:rFonts w:cs="Calibri"/>
          <w:i/>
          <w:sz w:val="24"/>
          <w:szCs w:val="24"/>
          <w:u w:val="single"/>
          <w:lang w:bidi="ar-SA"/>
        </w:rPr>
        <w:t>bread that comes down from heaven, which a man may eat and not die</w:t>
      </w:r>
      <w:r w:rsidRPr="006A172B">
        <w:rPr>
          <w:rFonts w:cs="Calibri"/>
          <w:i/>
          <w:sz w:val="24"/>
          <w:szCs w:val="24"/>
          <w:lang w:bidi="ar-SA"/>
        </w:rPr>
        <w:t>. I am the living bread that came down from heaven. If anyone eats of this bread, he will live forever. This bread is my flesh, which I will give for the life of the world."</w:t>
      </w:r>
    </w:p>
    <w:p w:rsidR="00437C6E" w:rsidRPr="006A172B" w:rsidRDefault="00437C6E" w:rsidP="00541724">
      <w:pPr>
        <w:jc w:val="both"/>
        <w:rPr>
          <w:rFonts w:cs="Calibri"/>
          <w:sz w:val="24"/>
          <w:szCs w:val="24"/>
          <w:lang w:bidi="ar-SA"/>
        </w:rPr>
      </w:pPr>
      <w:r w:rsidRPr="006A172B">
        <w:rPr>
          <w:rFonts w:cs="Calibri"/>
          <w:sz w:val="24"/>
          <w:szCs w:val="24"/>
          <w:lang w:bidi="ar-SA"/>
        </w:rPr>
        <w:t> </w:t>
      </w:r>
    </w:p>
    <w:p w:rsidR="00437C6E" w:rsidRPr="006A172B" w:rsidRDefault="00437C6E" w:rsidP="00541724">
      <w:pPr>
        <w:jc w:val="both"/>
        <w:rPr>
          <w:rFonts w:cs="Calibri"/>
          <w:i/>
          <w:sz w:val="24"/>
          <w:szCs w:val="24"/>
          <w:lang w:bidi="ar-SA"/>
        </w:rPr>
      </w:pPr>
      <w:r w:rsidRPr="006A172B">
        <w:rPr>
          <w:rFonts w:cs="Calibri"/>
          <w:sz w:val="24"/>
          <w:szCs w:val="24"/>
          <w:lang w:bidi="ar-SA"/>
        </w:rPr>
        <w:t xml:space="preserve">The next way to live forever is to eat of the Bread from Heaven. Yeshua is obviously </w:t>
      </w:r>
      <w:r w:rsidRPr="006A172B">
        <w:rPr>
          <w:rFonts w:cs="Calibri"/>
          <w:i/>
          <w:iCs/>
          <w:sz w:val="24"/>
          <w:szCs w:val="24"/>
          <w:lang w:bidi="ar-SA"/>
        </w:rPr>
        <w:t>The Bread from Heaven</w:t>
      </w:r>
      <w:r w:rsidRPr="006A172B">
        <w:rPr>
          <w:rFonts w:cs="Calibri"/>
          <w:sz w:val="24"/>
          <w:szCs w:val="24"/>
          <w:lang w:bidi="ar-SA"/>
        </w:rPr>
        <w:t xml:space="preserve">. The second way to live forever is to eat of this Living bread. </w:t>
      </w:r>
    </w:p>
    <w:p w:rsidR="00437C6E" w:rsidRPr="006A172B" w:rsidRDefault="00437C6E" w:rsidP="00541724">
      <w:pPr>
        <w:jc w:val="both"/>
        <w:rPr>
          <w:rFonts w:cs="Calibri"/>
          <w:sz w:val="24"/>
          <w:szCs w:val="24"/>
          <w:lang w:bidi="ar-SA"/>
        </w:rPr>
      </w:pPr>
      <w:r w:rsidRPr="006A172B">
        <w:rPr>
          <w:rFonts w:cs="Calibri"/>
          <w:sz w:val="24"/>
          <w:szCs w:val="24"/>
          <w:lang w:bidi="ar-SA"/>
        </w:rPr>
        <w:t> </w:t>
      </w:r>
    </w:p>
    <w:p w:rsidR="00437C6E" w:rsidRPr="006A172B" w:rsidRDefault="00437C6E" w:rsidP="00541724">
      <w:pPr>
        <w:jc w:val="both"/>
        <w:rPr>
          <w:rFonts w:cs="Calibri"/>
          <w:sz w:val="24"/>
          <w:szCs w:val="24"/>
          <w:lang w:bidi="ar-SA"/>
        </w:rPr>
      </w:pPr>
      <w:r w:rsidRPr="006A172B">
        <w:rPr>
          <w:rFonts w:cs="Calibri"/>
          <w:sz w:val="24"/>
          <w:szCs w:val="24"/>
          <w:lang w:bidi="ar-SA"/>
        </w:rPr>
        <w:t>The third way to live forever involves believing in the Son of God. This third way is described, repeatedly, throughout the scriptures, in various ways. They all boil down to faithful obedience to Torah:</w:t>
      </w:r>
    </w:p>
    <w:p w:rsidR="00437C6E" w:rsidRPr="006A172B" w:rsidRDefault="00437C6E" w:rsidP="00541724">
      <w:pPr>
        <w:jc w:val="both"/>
        <w:rPr>
          <w:rFonts w:cs="Calibri"/>
          <w:sz w:val="24"/>
          <w:szCs w:val="24"/>
          <w:lang w:bidi="ar-SA"/>
        </w:rPr>
      </w:pPr>
    </w:p>
    <w:p w:rsidR="00437C6E" w:rsidRPr="006A172B" w:rsidRDefault="00437C6E" w:rsidP="00541724">
      <w:pPr>
        <w:ind w:left="288" w:right="288"/>
        <w:jc w:val="both"/>
        <w:rPr>
          <w:rFonts w:cs="Calibri"/>
          <w:i/>
          <w:sz w:val="24"/>
          <w:szCs w:val="24"/>
          <w:lang w:bidi="ar-SA"/>
        </w:rPr>
      </w:pPr>
      <w:r w:rsidRPr="006A172B">
        <w:rPr>
          <w:rFonts w:cs="Calibri"/>
          <w:b/>
          <w:i/>
          <w:sz w:val="24"/>
          <w:szCs w:val="24"/>
          <w:lang w:bidi="ar-SA"/>
        </w:rPr>
        <w:t>Yochanan (John) 3:36</w:t>
      </w:r>
      <w:r w:rsidRPr="006A172B">
        <w:rPr>
          <w:rFonts w:cs="Calibri"/>
          <w:i/>
          <w:sz w:val="24"/>
          <w:szCs w:val="24"/>
          <w:lang w:bidi="ar-SA"/>
        </w:rPr>
        <w:t xml:space="preserve"> He that believeth on the Son hath everlasting life: and he that believeth not the Son shall not see life; but the wrath of God abideth on him.</w:t>
      </w:r>
    </w:p>
    <w:p w:rsidR="00437C6E" w:rsidRPr="006A172B" w:rsidRDefault="00437C6E" w:rsidP="00541724">
      <w:pPr>
        <w:jc w:val="both"/>
        <w:rPr>
          <w:rFonts w:cs="Calibri"/>
          <w:sz w:val="24"/>
          <w:szCs w:val="24"/>
          <w:lang w:bidi="ar-SA"/>
        </w:rPr>
      </w:pPr>
      <w:r w:rsidRPr="006A172B">
        <w:rPr>
          <w:rFonts w:cs="Calibri"/>
          <w:sz w:val="24"/>
          <w:szCs w:val="24"/>
          <w:lang w:bidi="ar-SA"/>
        </w:rPr>
        <w:t> </w:t>
      </w:r>
    </w:p>
    <w:p w:rsidR="00437C6E" w:rsidRPr="006A172B" w:rsidRDefault="00437C6E" w:rsidP="00541724">
      <w:pPr>
        <w:ind w:left="288" w:right="288"/>
        <w:jc w:val="both"/>
        <w:rPr>
          <w:rFonts w:cs="Calibri"/>
          <w:i/>
          <w:sz w:val="24"/>
          <w:szCs w:val="24"/>
          <w:lang w:bidi="ar-SA"/>
        </w:rPr>
      </w:pPr>
      <w:r w:rsidRPr="006A172B">
        <w:rPr>
          <w:rFonts w:cs="Calibri"/>
          <w:b/>
          <w:i/>
          <w:sz w:val="24"/>
          <w:szCs w:val="24"/>
          <w:lang w:bidi="ar-SA"/>
        </w:rPr>
        <w:t xml:space="preserve">Yochanan (John) </w:t>
      </w:r>
      <w:smartTag w:uri="urn:schemas-microsoft-com:office:smarttags" w:element="time">
        <w:smartTagPr>
          <w:attr w:name="Hour" w:val="16"/>
          <w:attr w:name="Minute" w:val="14"/>
        </w:smartTagPr>
        <w:r w:rsidRPr="006A172B">
          <w:rPr>
            <w:rFonts w:cs="Calibri"/>
            <w:b/>
            <w:i/>
            <w:sz w:val="24"/>
            <w:szCs w:val="24"/>
            <w:lang w:bidi="ar-SA"/>
          </w:rPr>
          <w:t>4:14</w:t>
        </w:r>
      </w:smartTag>
      <w:r w:rsidRPr="006A172B">
        <w:rPr>
          <w:rFonts w:cs="Calibri"/>
          <w:i/>
          <w:sz w:val="24"/>
          <w:szCs w:val="24"/>
          <w:lang w:bidi="ar-SA"/>
        </w:rPr>
        <w:t xml:space="preserve"> But whosoever drinketh of the water that I shall give him shall never thirst; but the water that I shall give him shall be in him a well of water springing up into everlasting life.</w:t>
      </w:r>
    </w:p>
    <w:p w:rsidR="00437C6E" w:rsidRPr="006A172B" w:rsidRDefault="00437C6E" w:rsidP="00541724">
      <w:pPr>
        <w:jc w:val="both"/>
        <w:rPr>
          <w:rFonts w:cs="Calibri"/>
          <w:sz w:val="24"/>
          <w:szCs w:val="24"/>
          <w:lang w:bidi="ar-SA"/>
        </w:rPr>
      </w:pPr>
    </w:p>
    <w:p w:rsidR="00437C6E" w:rsidRPr="006A172B" w:rsidRDefault="00437C6E" w:rsidP="00541724">
      <w:pPr>
        <w:ind w:left="288" w:right="288"/>
        <w:jc w:val="both"/>
        <w:rPr>
          <w:rFonts w:cs="Calibri"/>
          <w:i/>
          <w:sz w:val="24"/>
          <w:szCs w:val="24"/>
          <w:lang w:bidi="ar-SA"/>
        </w:rPr>
      </w:pPr>
      <w:r w:rsidRPr="006A172B">
        <w:rPr>
          <w:rFonts w:cs="Calibri"/>
          <w:b/>
          <w:i/>
          <w:sz w:val="24"/>
          <w:szCs w:val="24"/>
          <w:lang w:bidi="ar-SA"/>
        </w:rPr>
        <w:t>Yochanan (John) 5:24</w:t>
      </w:r>
      <w:r w:rsidRPr="006A172B">
        <w:rPr>
          <w:rFonts w:cs="Calibri"/>
          <w:i/>
          <w:sz w:val="24"/>
          <w:szCs w:val="24"/>
          <w:lang w:bidi="ar-SA"/>
        </w:rPr>
        <w:t xml:space="preserve">  Verily, verily, I say unto you, He that heareth my word, and believeth on him that sent me, hath everlasting life, and shall not come into condemnation; but is passed from death unto life.</w:t>
      </w:r>
    </w:p>
    <w:p w:rsidR="00437C6E" w:rsidRPr="006A172B" w:rsidRDefault="00437C6E" w:rsidP="00541724">
      <w:pPr>
        <w:jc w:val="both"/>
        <w:rPr>
          <w:rFonts w:cs="Calibri"/>
          <w:sz w:val="24"/>
          <w:szCs w:val="24"/>
          <w:lang w:bidi="ar-SA"/>
        </w:rPr>
      </w:pPr>
    </w:p>
    <w:p w:rsidR="00437C6E" w:rsidRPr="006A172B" w:rsidRDefault="00437C6E" w:rsidP="00541724">
      <w:pPr>
        <w:ind w:left="288" w:right="288"/>
        <w:jc w:val="both"/>
        <w:rPr>
          <w:rFonts w:cs="Calibri"/>
          <w:i/>
          <w:sz w:val="24"/>
          <w:szCs w:val="24"/>
          <w:lang w:bidi="ar-SA"/>
        </w:rPr>
      </w:pPr>
      <w:r w:rsidRPr="006A172B">
        <w:rPr>
          <w:rFonts w:cs="Calibri"/>
          <w:b/>
          <w:i/>
          <w:sz w:val="24"/>
          <w:szCs w:val="24"/>
          <w:lang w:bidi="ar-SA"/>
        </w:rPr>
        <w:t>Yochanan (John) 6:40</w:t>
      </w:r>
      <w:r w:rsidRPr="006A172B">
        <w:rPr>
          <w:rFonts w:cs="Calibri"/>
          <w:i/>
          <w:sz w:val="24"/>
          <w:szCs w:val="24"/>
          <w:lang w:bidi="ar-SA"/>
        </w:rPr>
        <w:t xml:space="preserve"> And this is the will of him that sent me, that every one which seeth the Son, and believeth on him, may have everlasting life: and I will raise him up at the last day.</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sz w:val="24"/>
          <w:szCs w:val="24"/>
          <w:lang w:bidi="ar-SA"/>
        </w:rPr>
        <w:t>Let's summarize the methods, used by HaShem and described in His scriptures, for obtaining eternal life:</w:t>
      </w:r>
    </w:p>
    <w:p w:rsidR="00437C6E" w:rsidRPr="006A172B" w:rsidRDefault="00437C6E" w:rsidP="00541724">
      <w:pPr>
        <w:jc w:val="both"/>
        <w:rPr>
          <w:rFonts w:cs="Calibri"/>
          <w:sz w:val="24"/>
          <w:szCs w:val="24"/>
          <w:lang w:bidi="ar-SA"/>
        </w:rPr>
      </w:pPr>
      <w:r w:rsidRPr="006A172B">
        <w:rPr>
          <w:rFonts w:cs="Calibri"/>
          <w:sz w:val="24"/>
          <w:szCs w:val="24"/>
          <w:lang w:bidi="ar-SA"/>
        </w:rPr>
        <w:t> </w:t>
      </w:r>
    </w:p>
    <w:p w:rsidR="00437C6E" w:rsidRPr="006A172B" w:rsidRDefault="00437C6E" w:rsidP="00541724">
      <w:pPr>
        <w:jc w:val="both"/>
        <w:rPr>
          <w:rFonts w:cs="Calibri"/>
          <w:sz w:val="24"/>
          <w:szCs w:val="24"/>
          <w:lang w:bidi="ar-SA"/>
        </w:rPr>
      </w:pPr>
      <w:r w:rsidRPr="006A172B">
        <w:rPr>
          <w:rFonts w:cs="Calibri"/>
          <w:sz w:val="24"/>
          <w:szCs w:val="24"/>
          <w:lang w:bidi="ar-SA"/>
        </w:rPr>
        <w:t>1.</w:t>
      </w:r>
      <w:r w:rsidRPr="006A172B">
        <w:rPr>
          <w:rFonts w:cs="Calibri"/>
          <w:sz w:val="24"/>
          <w:szCs w:val="24"/>
          <w:lang w:bidi="ar-SA"/>
        </w:rPr>
        <w:tab/>
        <w:t>Eat from the Tree of Life.</w:t>
      </w:r>
    </w:p>
    <w:p w:rsidR="00437C6E" w:rsidRPr="006A172B" w:rsidRDefault="00437C6E" w:rsidP="00541724">
      <w:pPr>
        <w:jc w:val="both"/>
        <w:rPr>
          <w:rFonts w:cs="Calibri"/>
          <w:sz w:val="24"/>
          <w:szCs w:val="24"/>
          <w:lang w:bidi="ar-SA"/>
        </w:rPr>
      </w:pPr>
      <w:r w:rsidRPr="006A172B">
        <w:rPr>
          <w:rFonts w:cs="Calibri"/>
          <w:sz w:val="24"/>
          <w:szCs w:val="24"/>
          <w:lang w:bidi="ar-SA"/>
        </w:rPr>
        <w:t>2.</w:t>
      </w:r>
      <w:r w:rsidRPr="006A172B">
        <w:rPr>
          <w:rFonts w:cs="Calibri"/>
          <w:sz w:val="24"/>
          <w:szCs w:val="24"/>
          <w:lang w:bidi="ar-SA"/>
        </w:rPr>
        <w:tab/>
        <w:t>Obey the commands of HaShem.</w:t>
      </w:r>
    </w:p>
    <w:p w:rsidR="00437C6E" w:rsidRPr="006A172B" w:rsidRDefault="00437C6E" w:rsidP="00541724">
      <w:pPr>
        <w:jc w:val="both"/>
        <w:rPr>
          <w:rFonts w:cs="Calibri"/>
          <w:sz w:val="24"/>
          <w:szCs w:val="24"/>
          <w:lang w:bidi="ar-SA"/>
        </w:rPr>
      </w:pPr>
      <w:r w:rsidRPr="006A172B">
        <w:rPr>
          <w:rFonts w:cs="Calibri"/>
          <w:sz w:val="24"/>
          <w:szCs w:val="24"/>
          <w:lang w:bidi="ar-SA"/>
        </w:rPr>
        <w:t>3.</w:t>
      </w:r>
      <w:r w:rsidRPr="006A172B">
        <w:rPr>
          <w:rFonts w:cs="Calibri"/>
          <w:sz w:val="24"/>
          <w:szCs w:val="24"/>
          <w:lang w:bidi="ar-SA"/>
        </w:rPr>
        <w:tab/>
        <w:t>Believe in the Son of God - faithful obedience to Torah.</w:t>
      </w:r>
    </w:p>
    <w:p w:rsidR="00437C6E" w:rsidRPr="006A172B" w:rsidRDefault="00437C6E" w:rsidP="00541724">
      <w:pPr>
        <w:jc w:val="both"/>
        <w:rPr>
          <w:rFonts w:cs="Calibri"/>
          <w:sz w:val="24"/>
          <w:szCs w:val="24"/>
          <w:lang w:bidi="ar-SA"/>
        </w:rPr>
      </w:pPr>
      <w:r w:rsidRPr="006A172B">
        <w:rPr>
          <w:rFonts w:cs="Calibri"/>
          <w:sz w:val="24"/>
          <w:szCs w:val="24"/>
          <w:lang w:bidi="ar-SA"/>
        </w:rPr>
        <w:t>  </w:t>
      </w:r>
    </w:p>
    <w:p w:rsidR="00437C6E" w:rsidRPr="006A172B" w:rsidRDefault="00437C6E" w:rsidP="00541724">
      <w:pPr>
        <w:jc w:val="center"/>
        <w:rPr>
          <w:rFonts w:cs="Calibri"/>
          <w:b/>
          <w:sz w:val="24"/>
          <w:szCs w:val="24"/>
          <w:lang w:bidi="ar-SA"/>
        </w:rPr>
      </w:pPr>
      <w:r w:rsidRPr="006A172B">
        <w:rPr>
          <w:rFonts w:cs="Calibri"/>
          <w:b/>
          <w:sz w:val="24"/>
          <w:szCs w:val="24"/>
          <w:lang w:bidi="ar-SA"/>
        </w:rPr>
        <w:t>Yeshua = Torah = Tree of Life</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sz w:val="24"/>
          <w:szCs w:val="24"/>
          <w:lang w:bidi="ar-SA"/>
        </w:rPr>
        <w:t>These three ways to live forever are all clearly spelled out in the Bible, yet there is a problem. Let’s look at the problem:</w:t>
      </w:r>
    </w:p>
    <w:p w:rsidR="00437C6E" w:rsidRPr="006A172B" w:rsidRDefault="00437C6E" w:rsidP="00541724">
      <w:pPr>
        <w:jc w:val="both"/>
        <w:rPr>
          <w:rFonts w:cs="Calibri"/>
          <w:sz w:val="24"/>
          <w:szCs w:val="24"/>
          <w:lang w:bidi="ar-SA"/>
        </w:rPr>
      </w:pPr>
      <w:r w:rsidRPr="006A172B">
        <w:rPr>
          <w:rFonts w:cs="Calibri"/>
          <w:sz w:val="24"/>
          <w:szCs w:val="24"/>
          <w:lang w:bidi="ar-SA"/>
        </w:rPr>
        <w:t> </w:t>
      </w:r>
    </w:p>
    <w:p w:rsidR="00437C6E" w:rsidRPr="006A172B" w:rsidRDefault="00437C6E" w:rsidP="00541724">
      <w:pPr>
        <w:ind w:left="288" w:right="288"/>
        <w:jc w:val="both"/>
        <w:rPr>
          <w:rFonts w:cs="Calibri"/>
          <w:i/>
          <w:sz w:val="24"/>
          <w:szCs w:val="24"/>
          <w:lang w:bidi="ar-SA"/>
        </w:rPr>
      </w:pPr>
      <w:r w:rsidRPr="006A172B">
        <w:rPr>
          <w:rFonts w:cs="Calibri"/>
          <w:b/>
          <w:i/>
          <w:sz w:val="24"/>
          <w:szCs w:val="24"/>
          <w:lang w:bidi="ar-SA"/>
        </w:rPr>
        <w:t>Yochanan (John) 14:6</w:t>
      </w:r>
      <w:r w:rsidRPr="006A172B">
        <w:rPr>
          <w:rFonts w:cs="Calibri"/>
          <w:i/>
          <w:sz w:val="24"/>
          <w:szCs w:val="24"/>
          <w:lang w:bidi="ar-SA"/>
        </w:rPr>
        <w:t xml:space="preserve"> Yeshua answered, "I am the way and the truth and the life. No one comes to the Father except through me.</w:t>
      </w:r>
    </w:p>
    <w:p w:rsidR="00437C6E" w:rsidRPr="006A172B" w:rsidRDefault="00437C6E" w:rsidP="00541724">
      <w:pPr>
        <w:jc w:val="both"/>
        <w:rPr>
          <w:rFonts w:cs="Calibri"/>
          <w:sz w:val="24"/>
          <w:szCs w:val="24"/>
          <w:lang w:bidi="ar-SA"/>
        </w:rPr>
      </w:pPr>
      <w:r w:rsidRPr="006A172B">
        <w:rPr>
          <w:rFonts w:cs="Calibri"/>
          <w:sz w:val="24"/>
          <w:szCs w:val="24"/>
          <w:lang w:bidi="ar-SA"/>
        </w:rPr>
        <w:t> </w:t>
      </w:r>
    </w:p>
    <w:p w:rsidR="00437C6E" w:rsidRPr="006A172B" w:rsidRDefault="00437C6E" w:rsidP="00541724">
      <w:pPr>
        <w:jc w:val="both"/>
        <w:rPr>
          <w:rFonts w:cs="Calibri"/>
          <w:sz w:val="24"/>
          <w:szCs w:val="24"/>
          <w:lang w:bidi="ar-SA"/>
        </w:rPr>
      </w:pPr>
      <w:r w:rsidRPr="006A172B">
        <w:rPr>
          <w:rFonts w:cs="Calibri"/>
          <w:sz w:val="24"/>
          <w:szCs w:val="24"/>
          <w:lang w:bidi="ar-SA"/>
        </w:rPr>
        <w:t>Messiah seems to be saying that there is ONLY ONE way to life and that is through Yeshua. Yet, we have already seen that there are clearly three ways to live forever. How do we resolve this? Mishlei (Proverbs) puts all three of these together:</w:t>
      </w:r>
    </w:p>
    <w:p w:rsidR="00437C6E" w:rsidRPr="006A172B" w:rsidRDefault="00437C6E" w:rsidP="00541724">
      <w:pPr>
        <w:jc w:val="both"/>
        <w:rPr>
          <w:rFonts w:cs="Calibri"/>
          <w:sz w:val="24"/>
          <w:szCs w:val="24"/>
          <w:lang w:bidi="ar-SA"/>
        </w:rPr>
      </w:pPr>
      <w:r w:rsidRPr="006A172B">
        <w:rPr>
          <w:rFonts w:cs="Calibri"/>
          <w:sz w:val="24"/>
          <w:szCs w:val="24"/>
          <w:lang w:bidi="ar-SA"/>
        </w:rPr>
        <w:t> </w:t>
      </w:r>
    </w:p>
    <w:p w:rsidR="00437C6E" w:rsidRPr="006A172B" w:rsidRDefault="00437C6E" w:rsidP="00541724">
      <w:pPr>
        <w:ind w:left="288" w:right="288"/>
        <w:jc w:val="both"/>
        <w:rPr>
          <w:rFonts w:cs="Calibri"/>
          <w:i/>
          <w:sz w:val="24"/>
          <w:szCs w:val="24"/>
          <w:lang w:bidi="ar-SA"/>
        </w:rPr>
      </w:pPr>
      <w:r w:rsidRPr="006A172B">
        <w:rPr>
          <w:rFonts w:cs="Calibri"/>
          <w:b/>
          <w:i/>
          <w:sz w:val="24"/>
          <w:szCs w:val="24"/>
          <w:lang w:bidi="ar-SA"/>
        </w:rPr>
        <w:t>Mishlei (Proverbs) 3:13-20</w:t>
      </w:r>
      <w:r w:rsidRPr="006A172B">
        <w:rPr>
          <w:rFonts w:cs="Calibri"/>
          <w:i/>
          <w:sz w:val="24"/>
          <w:szCs w:val="24"/>
          <w:lang w:bidi="ar-SA"/>
        </w:rPr>
        <w:t xml:space="preserve"> Blessed is the man who finds wisdom, the man who gains understanding, For she is more profitable than silver and yields better returns than gold. She is more precious than rubies; nothing you desire can compare with her. Long life is in her right hand; in her left hand are riches and honor. Her ways are pleasant ways, and all her paths are peace. She is a tree of life to those who embrace her; those who lay hold of her will be blessed. By wisdom HaShem laid the earth's foundations, by understanding he set the heavens in place; By his knowledge the deeps were divided, and the clouds let drop the dew.</w:t>
      </w:r>
    </w:p>
    <w:p w:rsidR="00437C6E" w:rsidRPr="006A172B" w:rsidRDefault="00437C6E" w:rsidP="00541724">
      <w:pPr>
        <w:jc w:val="both"/>
        <w:rPr>
          <w:rFonts w:cs="Calibri"/>
          <w:sz w:val="24"/>
          <w:szCs w:val="24"/>
          <w:lang w:bidi="ar-SA"/>
        </w:rPr>
      </w:pPr>
      <w:r w:rsidRPr="006A172B">
        <w:rPr>
          <w:rFonts w:cs="Calibri"/>
          <w:sz w:val="24"/>
          <w:szCs w:val="24"/>
          <w:lang w:bidi="ar-SA"/>
        </w:rPr>
        <w:t> </w:t>
      </w:r>
    </w:p>
    <w:p w:rsidR="00437C6E" w:rsidRPr="006A172B" w:rsidRDefault="00437C6E" w:rsidP="00541724">
      <w:pPr>
        <w:jc w:val="both"/>
        <w:rPr>
          <w:rFonts w:cs="Calibri"/>
          <w:sz w:val="24"/>
          <w:szCs w:val="24"/>
          <w:lang w:bidi="ar-SA"/>
        </w:rPr>
      </w:pPr>
      <w:r w:rsidRPr="006A172B">
        <w:rPr>
          <w:rFonts w:cs="Calibri"/>
          <w:sz w:val="24"/>
          <w:szCs w:val="24"/>
          <w:lang w:bidi="ar-SA"/>
        </w:rPr>
        <w:t>The above passage is read, in the synagogue, when the Torah scroll is returned to the ark. When we say this, we agree that the ultimate wisdom is Torah. This passage shows that whoever created the world is Torah and is the Tree of life. So, the Tree of Life, the Torah, and Yeshua are all the same entity. Yeshua must be the Tree of Life. Yeshua must be the Torah. Yeshua is THE way and THE truth and THE life!</w:t>
      </w:r>
      <w:r w:rsidRPr="006A172B">
        <w:rPr>
          <w:rFonts w:cs="Calibri"/>
          <w:sz w:val="24"/>
          <w:szCs w:val="24"/>
          <w:vertAlign w:val="superscript"/>
          <w:lang w:bidi="ar-SA"/>
        </w:rPr>
        <w:footnoteReference w:id="11"/>
      </w:r>
    </w:p>
    <w:p w:rsidR="00437C6E" w:rsidRPr="006A172B" w:rsidRDefault="00437C6E" w:rsidP="00541724">
      <w:pPr>
        <w:jc w:val="both"/>
        <w:rPr>
          <w:rFonts w:cs="Calibri"/>
          <w:sz w:val="24"/>
          <w:szCs w:val="24"/>
          <w:lang w:bidi="ar-SA"/>
        </w:rPr>
      </w:pPr>
      <w:r w:rsidRPr="006A172B">
        <w:rPr>
          <w:rFonts w:cs="Calibri"/>
          <w:sz w:val="24"/>
          <w:szCs w:val="24"/>
          <w:lang w:bidi="ar-SA"/>
        </w:rPr>
        <w:t> </w:t>
      </w:r>
    </w:p>
    <w:p w:rsidR="00437C6E" w:rsidRPr="006A172B" w:rsidRDefault="00437C6E" w:rsidP="00541724">
      <w:pPr>
        <w:jc w:val="both"/>
        <w:rPr>
          <w:rFonts w:cs="Calibri"/>
          <w:sz w:val="24"/>
          <w:szCs w:val="24"/>
          <w:lang w:bidi="ar-SA"/>
        </w:rPr>
      </w:pPr>
      <w:r w:rsidRPr="006A172B">
        <w:rPr>
          <w:rFonts w:cs="Calibri"/>
          <w:sz w:val="24"/>
          <w:szCs w:val="24"/>
          <w:lang w:bidi="ar-SA"/>
        </w:rPr>
        <w:t>The scriptures often compare two different things, to a third thing. For example: Torah is light and Yeshua is light:</w:t>
      </w:r>
    </w:p>
    <w:p w:rsidR="00437C6E" w:rsidRPr="006A172B" w:rsidRDefault="00437C6E" w:rsidP="00541724">
      <w:pPr>
        <w:jc w:val="both"/>
        <w:rPr>
          <w:rFonts w:cs="Calibri"/>
          <w:sz w:val="24"/>
          <w:szCs w:val="24"/>
          <w:lang w:bidi="ar-SA"/>
        </w:rPr>
      </w:pPr>
      <w:r w:rsidRPr="006A172B">
        <w:rPr>
          <w:rFonts w:cs="Calibri"/>
          <w:sz w:val="24"/>
          <w:szCs w:val="24"/>
          <w:lang w:bidi="ar-SA"/>
        </w:rPr>
        <w:t> </w:t>
      </w:r>
    </w:p>
    <w:p w:rsidR="00437C6E" w:rsidRPr="006A172B" w:rsidRDefault="00437C6E" w:rsidP="00541724">
      <w:pPr>
        <w:ind w:left="288" w:right="288"/>
        <w:jc w:val="both"/>
        <w:rPr>
          <w:rFonts w:cs="Calibri"/>
          <w:i/>
          <w:sz w:val="24"/>
          <w:szCs w:val="24"/>
          <w:lang w:bidi="ar-SA"/>
        </w:rPr>
      </w:pPr>
      <w:r w:rsidRPr="006A172B">
        <w:rPr>
          <w:rFonts w:cs="Calibri"/>
          <w:b/>
          <w:i/>
          <w:sz w:val="24"/>
          <w:szCs w:val="24"/>
          <w:lang w:bidi="ar-SA"/>
        </w:rPr>
        <w:t xml:space="preserve">Mishlei (Proverbs) </w:t>
      </w:r>
      <w:smartTag w:uri="urn:schemas-microsoft-com:office:smarttags" w:element="time">
        <w:smartTagPr>
          <w:attr w:name="Hour" w:val="18"/>
          <w:attr w:name="Minute" w:val="23"/>
        </w:smartTagPr>
        <w:r w:rsidRPr="006A172B">
          <w:rPr>
            <w:rFonts w:cs="Calibri"/>
            <w:b/>
            <w:i/>
            <w:sz w:val="24"/>
            <w:szCs w:val="24"/>
            <w:lang w:bidi="ar-SA"/>
          </w:rPr>
          <w:t>6:23</w:t>
        </w:r>
      </w:smartTag>
      <w:r w:rsidRPr="006A172B">
        <w:rPr>
          <w:rFonts w:cs="Calibri"/>
          <w:i/>
          <w:sz w:val="24"/>
          <w:szCs w:val="24"/>
          <w:lang w:bidi="ar-SA"/>
        </w:rPr>
        <w:t xml:space="preserve"> For the commandment [is] a lamp; and the law (Torah) [is] light; and reproofs of instruction [are] the way of life:</w:t>
      </w:r>
    </w:p>
    <w:p w:rsidR="00437C6E" w:rsidRPr="006A172B" w:rsidRDefault="00437C6E" w:rsidP="00541724">
      <w:pPr>
        <w:jc w:val="both"/>
        <w:rPr>
          <w:rFonts w:cs="Calibri"/>
          <w:sz w:val="24"/>
          <w:szCs w:val="24"/>
          <w:lang w:bidi="ar-SA"/>
        </w:rPr>
      </w:pPr>
      <w:r w:rsidRPr="006A172B">
        <w:rPr>
          <w:rFonts w:cs="Calibri"/>
          <w:sz w:val="24"/>
          <w:szCs w:val="24"/>
          <w:lang w:bidi="ar-SA"/>
        </w:rPr>
        <w:t> </w:t>
      </w:r>
    </w:p>
    <w:p w:rsidR="00437C6E" w:rsidRPr="006A172B" w:rsidRDefault="00437C6E" w:rsidP="00541724">
      <w:pPr>
        <w:ind w:left="288" w:right="288"/>
        <w:jc w:val="both"/>
        <w:rPr>
          <w:rFonts w:cs="Calibri"/>
          <w:i/>
          <w:sz w:val="24"/>
          <w:szCs w:val="24"/>
          <w:lang w:bidi="ar-SA"/>
        </w:rPr>
      </w:pPr>
      <w:r w:rsidRPr="006A172B">
        <w:rPr>
          <w:rFonts w:cs="Calibri"/>
          <w:b/>
          <w:i/>
          <w:sz w:val="24"/>
          <w:szCs w:val="24"/>
          <w:lang w:bidi="ar-SA"/>
        </w:rPr>
        <w:t xml:space="preserve">Yochanan (John) </w:t>
      </w:r>
      <w:smartTag w:uri="urn:schemas-microsoft-com:office:smarttags" w:element="time">
        <w:smartTagPr>
          <w:attr w:name="Hour" w:val="8"/>
          <w:attr w:name="Minute" w:val="12"/>
        </w:smartTagPr>
        <w:r w:rsidRPr="006A172B">
          <w:rPr>
            <w:rFonts w:cs="Calibri"/>
            <w:b/>
            <w:i/>
            <w:sz w:val="24"/>
            <w:szCs w:val="24"/>
            <w:lang w:bidi="ar-SA"/>
          </w:rPr>
          <w:t>8:12</w:t>
        </w:r>
      </w:smartTag>
      <w:r w:rsidRPr="006A172B">
        <w:rPr>
          <w:rFonts w:cs="Calibri"/>
          <w:i/>
          <w:sz w:val="24"/>
          <w:szCs w:val="24"/>
          <w:lang w:bidi="ar-SA"/>
        </w:rPr>
        <w:t xml:space="preserve"> When Yeshua spoke again to the people, he said, "I am the light of the world. Whoever follows me will never walk in darkness, but will have the light of life."</w:t>
      </w:r>
    </w:p>
    <w:p w:rsidR="00437C6E" w:rsidRPr="006A172B" w:rsidRDefault="00437C6E" w:rsidP="00541724">
      <w:pPr>
        <w:jc w:val="both"/>
        <w:rPr>
          <w:rFonts w:cs="Calibri"/>
          <w:sz w:val="24"/>
          <w:szCs w:val="24"/>
          <w:lang w:bidi="ar-SA"/>
        </w:rPr>
      </w:pPr>
      <w:r w:rsidRPr="006A172B">
        <w:rPr>
          <w:rFonts w:cs="Calibri"/>
          <w:sz w:val="24"/>
          <w:szCs w:val="24"/>
          <w:lang w:bidi="ar-SA"/>
        </w:rPr>
        <w:t>  </w:t>
      </w:r>
    </w:p>
    <w:p w:rsidR="00437C6E" w:rsidRPr="006A172B" w:rsidRDefault="00437C6E" w:rsidP="00541724">
      <w:pPr>
        <w:jc w:val="both"/>
        <w:rPr>
          <w:rFonts w:cs="Calibri"/>
          <w:sz w:val="24"/>
          <w:szCs w:val="24"/>
          <w:lang w:bidi="ar-SA"/>
        </w:rPr>
      </w:pPr>
      <w:r w:rsidRPr="006A172B">
        <w:rPr>
          <w:rFonts w:cs="Calibri"/>
          <w:sz w:val="24"/>
          <w:szCs w:val="24"/>
          <w:lang w:bidi="ar-SA"/>
        </w:rPr>
        <w:t>This has profound implications for the believer today. It means that we must obey all of God's commands in the Torah or we will, in effect, be discarding a part of Yeshua. It means that if we make a distinction between the laws of God that we must obey and those that we don't have to obey, that we must somehow believe in part of Yeshua and not in all of Him. This does not work! Just as Yeshua is a single entity, so also is the Torah a single entity. We can not divide the commands of God anymore than we can divide the body of Messiah. We either obey all of the Torah or we have rejected Messiah.</w:t>
      </w:r>
    </w:p>
    <w:p w:rsidR="00437C6E" w:rsidRPr="006A172B" w:rsidRDefault="00437C6E" w:rsidP="00541724">
      <w:pPr>
        <w:jc w:val="both"/>
        <w:rPr>
          <w:rFonts w:cs="Calibri"/>
          <w:sz w:val="24"/>
          <w:szCs w:val="24"/>
          <w:lang w:bidi="ar-SA"/>
        </w:rPr>
      </w:pPr>
      <w:r w:rsidRPr="006A172B">
        <w:rPr>
          <w:rFonts w:cs="Calibri"/>
          <w:sz w:val="24"/>
          <w:szCs w:val="24"/>
          <w:lang w:bidi="ar-SA"/>
        </w:rPr>
        <w:t> </w:t>
      </w:r>
    </w:p>
    <w:p w:rsidR="00437C6E" w:rsidRPr="006A172B" w:rsidRDefault="00437C6E" w:rsidP="00541724">
      <w:pPr>
        <w:jc w:val="both"/>
        <w:rPr>
          <w:rFonts w:cs="Calibri"/>
          <w:sz w:val="24"/>
          <w:szCs w:val="24"/>
          <w:lang w:bidi="ar-SA"/>
        </w:rPr>
      </w:pPr>
      <w:r w:rsidRPr="006A172B">
        <w:rPr>
          <w:rFonts w:cs="Calibri"/>
          <w:sz w:val="24"/>
          <w:szCs w:val="24"/>
          <w:lang w:bidi="ar-SA"/>
        </w:rPr>
        <w:t>Further evidence for this idea is demonstrated by the fact that the Sages divide the 613 commandments into 248 positive (corresponding to the 248 bodily organs) and 365 negative (corresponding to the 365 bodily sinews). After all, a wise individual understands that he must take care of his entire organism if he desires physical well-being. So too it borders on spiritual blindness to dramatize one mitzva while ignoring another. If Yeshua is the Living Torah, then these 613 mitzvot represent His body!</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sz w:val="24"/>
          <w:szCs w:val="24"/>
          <w:lang w:bidi="ar-SA"/>
        </w:rPr>
        <w:t xml:space="preserve">Thus we conclude our examination of the concept of salvation by clearly stating that we are to be saved from this mortal life by our </w:t>
      </w:r>
      <w:r w:rsidRPr="006A172B">
        <w:rPr>
          <w:rFonts w:cs="Calibri"/>
          <w:b/>
          <w:bCs/>
          <w:color w:val="C00000"/>
          <w:sz w:val="24"/>
          <w:szCs w:val="24"/>
          <w:lang w:bidi="ar-SA"/>
        </w:rPr>
        <w:t>faithful obedience</w:t>
      </w:r>
      <w:r w:rsidRPr="006A172B">
        <w:rPr>
          <w:rFonts w:cs="Calibri"/>
          <w:sz w:val="24"/>
          <w:szCs w:val="24"/>
          <w:lang w:bidi="ar-SA"/>
        </w:rPr>
        <w:t xml:space="preserve"> to the Torah and it’s commands. By being faithfully obedient we will obtain eternal life and thereby will we be saved.</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sz w:val="24"/>
          <w:szCs w:val="24"/>
          <w:lang w:bidi="ar-SA"/>
        </w:rPr>
        <w:t xml:space="preserve">It is also worthwhile to examine </w:t>
      </w:r>
      <w:r w:rsidRPr="006A172B">
        <w:rPr>
          <w:rFonts w:cs="Calibri"/>
          <w:i/>
          <w:sz w:val="24"/>
          <w:szCs w:val="24"/>
          <w:lang w:bidi="ar-SA"/>
        </w:rPr>
        <w:t>who</w:t>
      </w:r>
      <w:r w:rsidRPr="006A172B">
        <w:rPr>
          <w:rFonts w:cs="Calibri"/>
          <w:sz w:val="24"/>
          <w:szCs w:val="24"/>
          <w:lang w:bidi="ar-SA"/>
        </w:rPr>
        <w:t xml:space="preserve"> saves us. Many Christians believe that Yeshua saves them. Unfortunately, there are no scriptures to support this perspective. In fact, there are scriptures that teach, emphatically, that </w:t>
      </w:r>
      <w:r w:rsidRPr="006A172B">
        <w:rPr>
          <w:rFonts w:cs="Calibri"/>
          <w:i/>
          <w:iCs/>
          <w:sz w:val="24"/>
          <w:szCs w:val="24"/>
          <w:lang w:bidi="ar-SA"/>
        </w:rPr>
        <w:t>HaShem saves</w:t>
      </w:r>
      <w:r w:rsidRPr="006A172B">
        <w:rPr>
          <w:rFonts w:cs="Calibri"/>
          <w:sz w:val="24"/>
          <w:szCs w:val="24"/>
          <w:lang w:bidi="ar-SA"/>
        </w:rPr>
        <w:t xml:space="preserve"> us.</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sz w:val="24"/>
          <w:szCs w:val="24"/>
          <w:lang w:bidi="ar-SA"/>
        </w:rPr>
        <w:t>The book of Romans gives us a big clue when he quotes from the Prophets:</w:t>
      </w:r>
    </w:p>
    <w:p w:rsidR="00437C6E" w:rsidRPr="006A172B" w:rsidRDefault="00437C6E" w:rsidP="00541724">
      <w:pPr>
        <w:jc w:val="both"/>
        <w:rPr>
          <w:rFonts w:cs="Calibri"/>
          <w:sz w:val="24"/>
          <w:szCs w:val="24"/>
          <w:lang w:bidi="ar-SA"/>
        </w:rPr>
      </w:pPr>
    </w:p>
    <w:p w:rsidR="00437C6E" w:rsidRPr="006A172B" w:rsidRDefault="00437C6E" w:rsidP="00541724">
      <w:pPr>
        <w:ind w:left="288" w:right="288"/>
        <w:jc w:val="both"/>
        <w:rPr>
          <w:rFonts w:cs="Calibri"/>
          <w:i/>
          <w:sz w:val="24"/>
          <w:szCs w:val="24"/>
          <w:lang w:bidi="ar-SA"/>
        </w:rPr>
      </w:pPr>
      <w:r w:rsidRPr="006A172B">
        <w:rPr>
          <w:rFonts w:cs="Calibri"/>
          <w:b/>
          <w:i/>
          <w:sz w:val="24"/>
          <w:szCs w:val="24"/>
          <w:lang w:bidi="ar-SA"/>
        </w:rPr>
        <w:t>Romans 10:9</w:t>
      </w:r>
      <w:r w:rsidRPr="006A172B">
        <w:rPr>
          <w:rFonts w:cs="Calibri"/>
          <w:i/>
          <w:sz w:val="24"/>
          <w:szCs w:val="24"/>
          <w:lang w:bidi="ar-SA"/>
        </w:rPr>
        <w:t xml:space="preserve"> That if thou shalt confess with thy mouth the Lord Jesus, and shalt believe in thine heart that HaShem hath raised him from the dead, thou shalt be saved. 10 For with the heart man believeth unto righteousness; and with the mouth confession is made unto salvation. 11 For the scripture saith, Whosoever believeth on him shall not be ashamed.</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sz w:val="24"/>
          <w:szCs w:val="24"/>
          <w:lang w:bidi="ar-SA"/>
        </w:rPr>
        <w:t>The author of Romans, in the above passage, is quoting the following verse from the Prophets:</w:t>
      </w:r>
    </w:p>
    <w:p w:rsidR="00437C6E" w:rsidRPr="006A172B" w:rsidRDefault="00437C6E" w:rsidP="00541724">
      <w:pPr>
        <w:jc w:val="both"/>
        <w:rPr>
          <w:rFonts w:cs="Calibri"/>
          <w:sz w:val="24"/>
          <w:szCs w:val="24"/>
          <w:lang w:bidi="ar-SA"/>
        </w:rPr>
      </w:pPr>
    </w:p>
    <w:p w:rsidR="00437C6E" w:rsidRPr="006A172B" w:rsidRDefault="00437C6E" w:rsidP="00541724">
      <w:pPr>
        <w:ind w:left="288" w:right="288"/>
        <w:jc w:val="both"/>
        <w:rPr>
          <w:rFonts w:cs="Calibri"/>
          <w:i/>
          <w:sz w:val="24"/>
          <w:szCs w:val="24"/>
          <w:lang w:bidi="ar-SA"/>
        </w:rPr>
      </w:pPr>
      <w:r w:rsidRPr="006A172B">
        <w:rPr>
          <w:rFonts w:cs="Calibri"/>
          <w:b/>
          <w:i/>
          <w:sz w:val="24"/>
          <w:szCs w:val="24"/>
          <w:lang w:bidi="ar-SA"/>
        </w:rPr>
        <w:t>Yeshayahu (Isaiah) 45:17</w:t>
      </w:r>
      <w:r w:rsidRPr="006A172B">
        <w:rPr>
          <w:rFonts w:cs="Calibri"/>
          <w:i/>
          <w:sz w:val="24"/>
          <w:szCs w:val="24"/>
          <w:lang w:bidi="ar-SA"/>
        </w:rPr>
        <w:t xml:space="preserve"> </w:t>
      </w:r>
      <w:r w:rsidRPr="006A172B">
        <w:rPr>
          <w:rFonts w:cs="Calibri"/>
          <w:i/>
          <w:sz w:val="24"/>
          <w:szCs w:val="24"/>
          <w:u w:val="single"/>
          <w:lang w:bidi="ar-SA"/>
        </w:rPr>
        <w:t>Israel is saved by HaShem</w:t>
      </w:r>
      <w:r w:rsidRPr="006A172B">
        <w:rPr>
          <w:rFonts w:cs="Calibri"/>
          <w:i/>
          <w:sz w:val="24"/>
          <w:szCs w:val="24"/>
          <w:lang w:bidi="ar-SA"/>
        </w:rPr>
        <w:t>, a salvation for all times; they will not be shamed or disgraced forever and ever.</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sz w:val="24"/>
          <w:szCs w:val="24"/>
          <w:lang w:bidi="ar-SA"/>
        </w:rPr>
        <w:t>It is also noteworthy to realize that the psalmist also declares this same message.</w:t>
      </w:r>
    </w:p>
    <w:p w:rsidR="00437C6E" w:rsidRPr="006A172B" w:rsidRDefault="00437C6E" w:rsidP="00541724">
      <w:pPr>
        <w:jc w:val="both"/>
        <w:rPr>
          <w:rFonts w:cs="Calibri"/>
          <w:sz w:val="24"/>
          <w:szCs w:val="24"/>
          <w:lang w:bidi="ar-SA"/>
        </w:rPr>
      </w:pPr>
    </w:p>
    <w:p w:rsidR="00437C6E" w:rsidRPr="006A172B" w:rsidRDefault="00437C6E" w:rsidP="00541724">
      <w:pPr>
        <w:ind w:left="288" w:right="288"/>
        <w:jc w:val="both"/>
        <w:rPr>
          <w:rFonts w:cs="Calibri"/>
          <w:i/>
          <w:sz w:val="24"/>
          <w:szCs w:val="24"/>
          <w:lang w:bidi="ar-SA"/>
        </w:rPr>
      </w:pPr>
      <w:r w:rsidRPr="006A172B">
        <w:rPr>
          <w:rFonts w:cs="Calibri"/>
          <w:b/>
          <w:i/>
          <w:sz w:val="24"/>
          <w:szCs w:val="24"/>
          <w:lang w:bidi="ar-SA"/>
        </w:rPr>
        <w:t>Tehillim (Psalms) 3:8</w:t>
      </w:r>
      <w:r w:rsidRPr="006A172B">
        <w:rPr>
          <w:rFonts w:cs="Calibri"/>
          <w:i/>
          <w:sz w:val="24"/>
          <w:szCs w:val="24"/>
          <w:lang w:bidi="ar-SA"/>
        </w:rPr>
        <w:t xml:space="preserve"> Salvation belongeth unto HaShem: thy blessing is upon thy people. Selah.</w:t>
      </w:r>
    </w:p>
    <w:p w:rsidR="00437C6E" w:rsidRPr="006A172B" w:rsidRDefault="00437C6E" w:rsidP="00541724">
      <w:pPr>
        <w:jc w:val="both"/>
        <w:rPr>
          <w:rFonts w:cs="Calibri"/>
          <w:sz w:val="24"/>
          <w:szCs w:val="24"/>
          <w:lang w:bidi="ar-SA"/>
        </w:rPr>
      </w:pPr>
    </w:p>
    <w:p w:rsidR="00437C6E" w:rsidRPr="006A172B" w:rsidRDefault="00437C6E" w:rsidP="00541724">
      <w:pPr>
        <w:jc w:val="both"/>
        <w:rPr>
          <w:rFonts w:cs="Calibri"/>
          <w:sz w:val="24"/>
          <w:szCs w:val="24"/>
          <w:lang w:bidi="ar-SA"/>
        </w:rPr>
      </w:pPr>
      <w:r w:rsidRPr="006A172B">
        <w:rPr>
          <w:rFonts w:cs="Calibri"/>
          <w:sz w:val="24"/>
          <w:szCs w:val="24"/>
          <w:lang w:bidi="ar-SA"/>
        </w:rPr>
        <w:t>If one reads the scriptures carefully, one can see that HaShem saves using multiple messengers and multiple servants to accomplish our salvation. Thus did David, the author of our psalm, pray that HaShem should remember him, and by extension the whole of the Bne Israel:</w:t>
      </w:r>
    </w:p>
    <w:p w:rsidR="00437C6E" w:rsidRPr="006A172B" w:rsidRDefault="00437C6E" w:rsidP="00541724">
      <w:pPr>
        <w:jc w:val="both"/>
        <w:rPr>
          <w:rFonts w:cs="Calibri"/>
          <w:sz w:val="24"/>
          <w:szCs w:val="24"/>
          <w:lang w:val="en-AU" w:bidi="ar-SA"/>
        </w:rPr>
      </w:pPr>
    </w:p>
    <w:p w:rsidR="00437C6E" w:rsidRPr="006A172B" w:rsidRDefault="00437C6E" w:rsidP="00541724">
      <w:pPr>
        <w:ind w:left="288" w:right="288"/>
        <w:jc w:val="both"/>
        <w:rPr>
          <w:rFonts w:cs="Calibri"/>
          <w:i/>
          <w:iCs/>
          <w:sz w:val="24"/>
          <w:szCs w:val="24"/>
          <w:lang w:val="en-AU" w:bidi="ar-SA"/>
        </w:rPr>
      </w:pPr>
      <w:r w:rsidRPr="006A172B">
        <w:rPr>
          <w:rFonts w:cs="Calibri"/>
          <w:b/>
          <w:bCs/>
          <w:i/>
          <w:iCs/>
          <w:sz w:val="24"/>
          <w:szCs w:val="24"/>
          <w:lang w:val="en-AU" w:bidi="ar-SA"/>
        </w:rPr>
        <w:t>Tehillim (Psalms) 106:</w:t>
      </w:r>
      <w:r w:rsidRPr="006A172B">
        <w:rPr>
          <w:rFonts w:cs="Calibri"/>
          <w:b/>
          <w:bCs/>
          <w:i/>
          <w:iCs/>
          <w:sz w:val="24"/>
          <w:szCs w:val="24"/>
          <w:lang w:bidi="ar-SA"/>
        </w:rPr>
        <w:t>4</w:t>
      </w:r>
      <w:r w:rsidRPr="006A172B">
        <w:rPr>
          <w:rFonts w:cs="Calibri"/>
          <w:i/>
          <w:iCs/>
          <w:sz w:val="24"/>
          <w:szCs w:val="24"/>
          <w:lang w:bidi="ar-SA"/>
        </w:rPr>
        <w:t> Remember me, HaShem, when Thou favourest Thy people; O think of me at Thy salvation;</w:t>
      </w:r>
    </w:p>
    <w:p w:rsidR="006D1AA8" w:rsidRPr="00437C6E" w:rsidRDefault="006D1AA8" w:rsidP="00541724">
      <w:pPr>
        <w:pBdr>
          <w:bottom w:val="double" w:sz="6" w:space="1" w:color="auto"/>
        </w:pBdr>
        <w:rPr>
          <w:lang w:val="en-AU"/>
        </w:rPr>
      </w:pPr>
    </w:p>
    <w:p w:rsidR="00437C6E" w:rsidRDefault="00437C6E" w:rsidP="00541724"/>
    <w:p w:rsidR="00437C6E" w:rsidRPr="008708D7" w:rsidRDefault="008E5180" w:rsidP="00541724">
      <w:pPr>
        <w:rPr>
          <w:rFonts w:ascii="Cambria" w:hAnsi="Cambria"/>
          <w:b/>
          <w:bCs/>
          <w:sz w:val="28"/>
          <w:szCs w:val="28"/>
        </w:rPr>
      </w:pPr>
      <w:r w:rsidRPr="008708D7">
        <w:rPr>
          <w:rFonts w:ascii="Cambria" w:eastAsia="Times New Roman" w:hAnsi="Cambria" w:cs="Calibri"/>
          <w:b/>
          <w:bCs/>
          <w:color w:val="000000"/>
          <w:sz w:val="28"/>
          <w:szCs w:val="28"/>
          <w:lang w:val="en-AU"/>
        </w:rPr>
        <w:t>Ashlamatah:</w:t>
      </w:r>
      <w:r w:rsidR="008708D7" w:rsidRPr="008708D7">
        <w:rPr>
          <w:rFonts w:ascii="Cambria" w:hAnsi="Cambria"/>
          <w:b/>
          <w:bCs/>
          <w:sz w:val="28"/>
          <w:szCs w:val="28"/>
        </w:rPr>
        <w:t xml:space="preserve"> Ezek 25:14- 26:1-6</w:t>
      </w:r>
    </w:p>
    <w:p w:rsidR="006D1AA8" w:rsidRDefault="006D1AA8" w:rsidP="00541724"/>
    <w:p w:rsidR="006D1AA8" w:rsidRDefault="006D1AA8" w:rsidP="005417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69350B" w:rsidRPr="00905418" w:rsidTr="00905418">
        <w:tc>
          <w:tcPr>
            <w:tcW w:w="5220" w:type="dxa"/>
            <w:shd w:val="clear" w:color="auto" w:fill="auto"/>
          </w:tcPr>
          <w:p w:rsidR="0069350B" w:rsidRPr="00905418" w:rsidRDefault="00940860" w:rsidP="00541724">
            <w:pPr>
              <w:jc w:val="center"/>
              <w:rPr>
                <w:b/>
                <w:bCs/>
              </w:rPr>
            </w:pPr>
            <w:r w:rsidRPr="00905418">
              <w:rPr>
                <w:b/>
                <w:bCs/>
              </w:rPr>
              <w:t>TNK</w:t>
            </w:r>
          </w:p>
        </w:tc>
        <w:tc>
          <w:tcPr>
            <w:tcW w:w="5220" w:type="dxa"/>
            <w:shd w:val="clear" w:color="auto" w:fill="auto"/>
          </w:tcPr>
          <w:p w:rsidR="0069350B" w:rsidRPr="00905418" w:rsidRDefault="00CD6331" w:rsidP="00541724">
            <w:pPr>
              <w:jc w:val="center"/>
              <w:rPr>
                <w:b/>
                <w:bCs/>
              </w:rPr>
            </w:pPr>
            <w:r w:rsidRPr="00905418">
              <w:rPr>
                <w:b/>
                <w:bCs/>
              </w:rPr>
              <w:t>Targum Jonathan</w:t>
            </w:r>
          </w:p>
        </w:tc>
      </w:tr>
      <w:tr w:rsidR="0069350B" w:rsidTr="00905418">
        <w:tc>
          <w:tcPr>
            <w:tcW w:w="5220" w:type="dxa"/>
            <w:shd w:val="clear" w:color="auto" w:fill="auto"/>
          </w:tcPr>
          <w:p w:rsidR="0069350B" w:rsidRDefault="00CD6331" w:rsidP="00541724">
            <w:pPr>
              <w:jc w:val="both"/>
            </w:pPr>
            <w:r>
              <w:t>14</w:t>
            </w:r>
            <w:r w:rsidRPr="00905418">
              <w:rPr>
                <w:rFonts w:cs="Calibri"/>
              </w:rPr>
              <w:t>.</w:t>
            </w:r>
            <w:r w:rsidR="009434FF" w:rsidRPr="00905418">
              <w:rPr>
                <w:rFonts w:cs="Calibri"/>
              </w:rPr>
              <w:t xml:space="preserve"> I will wreak My </w:t>
            </w:r>
            <w:r w:rsidR="009434FF" w:rsidRPr="00905418">
              <w:rPr>
                <w:rFonts w:cs="Calibri"/>
                <w:b/>
                <w:bCs/>
                <w:highlight w:val="yellow"/>
              </w:rPr>
              <w:t>vengeance</w:t>
            </w:r>
            <w:r w:rsidR="009434FF" w:rsidRPr="00905418">
              <w:rPr>
                <w:rFonts w:cs="Calibri"/>
                <w:b/>
                <w:bCs/>
              </w:rPr>
              <w:t xml:space="preserve"> </w:t>
            </w:r>
            <w:r w:rsidR="009434FF" w:rsidRPr="00905418">
              <w:rPr>
                <w:rFonts w:cs="Calibri"/>
              </w:rPr>
              <w:t xml:space="preserve">on Edom through </w:t>
            </w:r>
            <w:r w:rsidR="009434FF" w:rsidRPr="00905418">
              <w:rPr>
                <w:rFonts w:cs="Calibri"/>
                <w:b/>
                <w:bCs/>
                <w:highlight w:val="yellow"/>
              </w:rPr>
              <w:t>My people Israel,</w:t>
            </w:r>
            <w:r w:rsidR="009434FF" w:rsidRPr="00905418">
              <w:rPr>
                <w:rFonts w:cs="Calibri"/>
              </w:rPr>
              <w:t xml:space="preserve"> and they shall take action against Edom in accordance with My blazing anger; and they shall know </w:t>
            </w:r>
            <w:r w:rsidR="009434FF" w:rsidRPr="00905418">
              <w:rPr>
                <w:rFonts w:cs="Calibri"/>
                <w:b/>
                <w:bCs/>
                <w:highlight w:val="yellow"/>
              </w:rPr>
              <w:t>My vengeance</w:t>
            </w:r>
            <w:r w:rsidR="009434FF" w:rsidRPr="00905418">
              <w:rPr>
                <w:rFonts w:cs="Calibri"/>
              </w:rPr>
              <w:t xml:space="preserve"> -- declares the Lord GOD.</w:t>
            </w:r>
            <w:r w:rsidR="009434FF" w:rsidRPr="00905418">
              <w:rPr>
                <w:rFonts w:ascii="Arial" w:hAnsi="Arial"/>
                <w:sz w:val="20"/>
                <w:szCs w:val="20"/>
              </w:rPr>
              <w:t xml:space="preserve"> </w:t>
            </w:r>
          </w:p>
        </w:tc>
        <w:tc>
          <w:tcPr>
            <w:tcW w:w="5220" w:type="dxa"/>
            <w:shd w:val="clear" w:color="auto" w:fill="auto"/>
          </w:tcPr>
          <w:p w:rsidR="0069350B" w:rsidRDefault="00CD6331" w:rsidP="00541724">
            <w:pPr>
              <w:jc w:val="both"/>
            </w:pPr>
            <w:r>
              <w:t xml:space="preserve">14. </w:t>
            </w:r>
            <w:r w:rsidR="00133901">
              <w:t xml:space="preserve">And I will inflict </w:t>
            </w:r>
            <w:r w:rsidR="00133901" w:rsidRPr="00905418">
              <w:rPr>
                <w:b/>
                <w:bCs/>
                <w:highlight w:val="yellow"/>
              </w:rPr>
              <w:t>My punishment</w:t>
            </w:r>
            <w:r w:rsidR="00133901">
              <w:t xml:space="preserve"> upon Edom; they will be delivered into the hand of </w:t>
            </w:r>
            <w:r w:rsidR="00133901" w:rsidRPr="00905418">
              <w:rPr>
                <w:b/>
                <w:bCs/>
                <w:highlight w:val="yellow"/>
              </w:rPr>
              <w:t>My people Israel</w:t>
            </w:r>
            <w:r w:rsidR="00133901">
              <w:t xml:space="preserve">, and they will take </w:t>
            </w:r>
            <w:r w:rsidR="00133901" w:rsidRPr="00905418">
              <w:rPr>
                <w:b/>
                <w:bCs/>
                <w:highlight w:val="yellow"/>
              </w:rPr>
              <w:t>vengeance</w:t>
            </w:r>
            <w:r w:rsidR="00133901">
              <w:t xml:space="preserve"> upon Edom according to My wrath and they will know </w:t>
            </w:r>
            <w:r w:rsidR="00133901" w:rsidRPr="00905418">
              <w:rPr>
                <w:b/>
                <w:bCs/>
                <w:highlight w:val="yellow"/>
              </w:rPr>
              <w:t>My punishment</w:t>
            </w:r>
            <w:r w:rsidR="00133901">
              <w:t xml:space="preserve">, says the LORD God. </w:t>
            </w:r>
          </w:p>
        </w:tc>
      </w:tr>
      <w:tr w:rsidR="00CD6331" w:rsidTr="00905418">
        <w:tc>
          <w:tcPr>
            <w:tcW w:w="5220" w:type="dxa"/>
            <w:shd w:val="clear" w:color="auto" w:fill="auto"/>
          </w:tcPr>
          <w:p w:rsidR="00CD6331" w:rsidRDefault="00CD6331" w:rsidP="00541724">
            <w:pPr>
              <w:jc w:val="both"/>
            </w:pPr>
            <w:r>
              <w:t xml:space="preserve">15. </w:t>
            </w:r>
            <w:r w:rsidR="00940860" w:rsidRPr="00940860">
              <w:t xml:space="preserve">Thus said the Lord GOD: Because the Philistines, in their ancient hatred, acted vengefully, and with utter scorn sought revenge and destruction - </w:t>
            </w:r>
          </w:p>
        </w:tc>
        <w:tc>
          <w:tcPr>
            <w:tcW w:w="5220" w:type="dxa"/>
            <w:shd w:val="clear" w:color="auto" w:fill="auto"/>
          </w:tcPr>
          <w:p w:rsidR="00CD6331" w:rsidRDefault="00CD6331" w:rsidP="00541724">
            <w:pPr>
              <w:jc w:val="both"/>
            </w:pPr>
            <w:r>
              <w:t xml:space="preserve">15. </w:t>
            </w:r>
            <w:r w:rsidR="00133901">
              <w:t>Thus says the LORD God: Because the Philistines acted</w:t>
            </w:r>
            <w:r w:rsidR="002973DF">
              <w:t xml:space="preserve"> with hatred and took vengeance with utter recklessness so as to destroy with everlasting hatred,</w:t>
            </w:r>
          </w:p>
        </w:tc>
      </w:tr>
      <w:tr w:rsidR="00CD6331" w:rsidTr="00905418">
        <w:tc>
          <w:tcPr>
            <w:tcW w:w="5220" w:type="dxa"/>
            <w:shd w:val="clear" w:color="auto" w:fill="auto"/>
          </w:tcPr>
          <w:p w:rsidR="00CD6331" w:rsidRDefault="00CD6331" w:rsidP="00541724">
            <w:pPr>
              <w:jc w:val="both"/>
            </w:pPr>
            <w:r>
              <w:t xml:space="preserve">16. </w:t>
            </w:r>
            <w:r w:rsidR="00940860" w:rsidRPr="00940860">
              <w:t>assuredly, thus said the Lord GOD: I will stretch out My hand against the Philistines and cut off the Cherethites and wipe out the last survivors of the seacoast.</w:t>
            </w:r>
          </w:p>
        </w:tc>
        <w:tc>
          <w:tcPr>
            <w:tcW w:w="5220" w:type="dxa"/>
            <w:shd w:val="clear" w:color="auto" w:fill="auto"/>
          </w:tcPr>
          <w:p w:rsidR="00CD6331" w:rsidRDefault="00CD6331" w:rsidP="00541724">
            <w:pPr>
              <w:jc w:val="both"/>
            </w:pPr>
            <w:r>
              <w:t xml:space="preserve">16. </w:t>
            </w:r>
            <w:r w:rsidR="002973DF">
              <w:t>therefore, thus says the LORD God, I will lift up My striking power against the Philistines and I will destroy the nation that deserves to be destroyed and I will demolish the rest of the seacoast</w:t>
            </w:r>
            <w:r w:rsidR="00E23D20">
              <w:t>.</w:t>
            </w:r>
          </w:p>
        </w:tc>
      </w:tr>
      <w:tr w:rsidR="00CD6331" w:rsidTr="00905418">
        <w:tc>
          <w:tcPr>
            <w:tcW w:w="5220" w:type="dxa"/>
            <w:shd w:val="clear" w:color="auto" w:fill="auto"/>
          </w:tcPr>
          <w:p w:rsidR="00CD6331" w:rsidRDefault="00CD6331" w:rsidP="00541724">
            <w:pPr>
              <w:jc w:val="both"/>
            </w:pPr>
            <w:r>
              <w:t xml:space="preserve">17. </w:t>
            </w:r>
            <w:r w:rsidR="00940860" w:rsidRPr="00940860">
              <w:t>I will wreak frightful vengeance upon them by furious punishment; and when I inflict My vengeance upon them, they shall know that I am the LORD.</w:t>
            </w:r>
          </w:p>
        </w:tc>
        <w:tc>
          <w:tcPr>
            <w:tcW w:w="5220" w:type="dxa"/>
            <w:shd w:val="clear" w:color="auto" w:fill="auto"/>
          </w:tcPr>
          <w:p w:rsidR="00CD6331" w:rsidRDefault="00CD6331" w:rsidP="00541724">
            <w:pPr>
              <w:jc w:val="both"/>
            </w:pPr>
            <w:r>
              <w:t xml:space="preserve">17. </w:t>
            </w:r>
            <w:r w:rsidR="00E23D20">
              <w:t>I will execute great vengeance upon them with mighty fury; and they will know that I am the LORD, when I inflict My punishment upon them.”</w:t>
            </w:r>
          </w:p>
        </w:tc>
      </w:tr>
      <w:tr w:rsidR="00CD6331" w:rsidTr="00905418">
        <w:tc>
          <w:tcPr>
            <w:tcW w:w="5220" w:type="dxa"/>
            <w:shd w:val="clear" w:color="auto" w:fill="auto"/>
          </w:tcPr>
          <w:p w:rsidR="00CD6331" w:rsidRDefault="00CD6331" w:rsidP="00541724">
            <w:pPr>
              <w:jc w:val="both"/>
            </w:pPr>
          </w:p>
        </w:tc>
        <w:tc>
          <w:tcPr>
            <w:tcW w:w="5220" w:type="dxa"/>
            <w:shd w:val="clear" w:color="auto" w:fill="auto"/>
          </w:tcPr>
          <w:p w:rsidR="00CD6331" w:rsidRDefault="00CD6331" w:rsidP="00541724">
            <w:pPr>
              <w:jc w:val="both"/>
            </w:pPr>
          </w:p>
        </w:tc>
      </w:tr>
      <w:tr w:rsidR="00CD6331" w:rsidTr="00905418">
        <w:tc>
          <w:tcPr>
            <w:tcW w:w="5220" w:type="dxa"/>
            <w:shd w:val="clear" w:color="auto" w:fill="auto"/>
          </w:tcPr>
          <w:p w:rsidR="00CD6331" w:rsidRDefault="00CD6331" w:rsidP="00541724">
            <w:pPr>
              <w:jc w:val="both"/>
            </w:pPr>
            <w:r>
              <w:t xml:space="preserve">1. </w:t>
            </w:r>
            <w:r w:rsidR="00940860" w:rsidRPr="00940860">
              <w:t xml:space="preserve">In the eleventh year, on the first of the month, the word of the LORD came to me: </w:t>
            </w:r>
          </w:p>
        </w:tc>
        <w:tc>
          <w:tcPr>
            <w:tcW w:w="5220" w:type="dxa"/>
            <w:shd w:val="clear" w:color="auto" w:fill="auto"/>
          </w:tcPr>
          <w:p w:rsidR="00CD6331" w:rsidRDefault="00CD6331" w:rsidP="00541724">
            <w:pPr>
              <w:jc w:val="both"/>
            </w:pPr>
            <w:r>
              <w:t xml:space="preserve">1. </w:t>
            </w:r>
            <w:r w:rsidR="00E23D20">
              <w:t>It was on the eleventh year, on the first day of the month, that the word of prophecy from before the LORD was with me, saying:</w:t>
            </w:r>
          </w:p>
        </w:tc>
      </w:tr>
      <w:tr w:rsidR="00CD6331" w:rsidTr="00905418">
        <w:tc>
          <w:tcPr>
            <w:tcW w:w="5220" w:type="dxa"/>
            <w:shd w:val="clear" w:color="auto" w:fill="auto"/>
          </w:tcPr>
          <w:p w:rsidR="00CD6331" w:rsidRDefault="00CD6331" w:rsidP="00541724">
            <w:pPr>
              <w:jc w:val="both"/>
            </w:pPr>
            <w:r>
              <w:t xml:space="preserve">2. </w:t>
            </w:r>
            <w:r w:rsidR="00940860" w:rsidRPr="00940860">
              <w:t>O mortal, because Tyre gloated over Jerusalem, "Aha! The gateway of the peoples is broken, it has become mine; I shall be filled, now that it is laid in ruins" --</w:t>
            </w:r>
          </w:p>
        </w:tc>
        <w:tc>
          <w:tcPr>
            <w:tcW w:w="5220" w:type="dxa"/>
            <w:shd w:val="clear" w:color="auto" w:fill="auto"/>
          </w:tcPr>
          <w:p w:rsidR="00CD6331" w:rsidRDefault="00CD6331" w:rsidP="00541724">
            <w:pPr>
              <w:jc w:val="both"/>
            </w:pPr>
            <w:r>
              <w:t xml:space="preserve">2. </w:t>
            </w:r>
            <w:r w:rsidR="00E23D20">
              <w:t>“Son of Adan, because Tyre said about Jerusalem</w:t>
            </w:r>
            <w:r w:rsidR="008E6F60">
              <w:t>, Hurrah! She is broken, who used to supply merchandise to the nations. She has come around to me; she was full now lies in ruins.</w:t>
            </w:r>
          </w:p>
        </w:tc>
      </w:tr>
      <w:tr w:rsidR="00CD6331" w:rsidTr="00905418">
        <w:tc>
          <w:tcPr>
            <w:tcW w:w="5220" w:type="dxa"/>
            <w:shd w:val="clear" w:color="auto" w:fill="auto"/>
          </w:tcPr>
          <w:p w:rsidR="00CD6331" w:rsidRDefault="00CD6331" w:rsidP="00541724">
            <w:pPr>
              <w:jc w:val="both"/>
            </w:pPr>
            <w:r>
              <w:t xml:space="preserve">3. </w:t>
            </w:r>
            <w:r w:rsidR="00AC2384" w:rsidRPr="00AC2384">
              <w:t xml:space="preserve">assuredly, thus said the Lord GOD: I am going to deal with you, O Tyre! I will hurl many nations against you, As the sea hurls its waves. </w:t>
            </w:r>
          </w:p>
        </w:tc>
        <w:tc>
          <w:tcPr>
            <w:tcW w:w="5220" w:type="dxa"/>
            <w:shd w:val="clear" w:color="auto" w:fill="auto"/>
          </w:tcPr>
          <w:p w:rsidR="00CD6331" w:rsidRDefault="00CD6331" w:rsidP="00541724">
            <w:pPr>
              <w:jc w:val="both"/>
            </w:pPr>
            <w:r>
              <w:t xml:space="preserve">3. </w:t>
            </w:r>
            <w:r w:rsidR="00643E2F">
              <w:t>Therefore, thus says the LORD God, “Behold, I am sending My wrath against you, O Tyre, and I will make the armies of many nations rise against you as the see rises with the roaring of its waves.</w:t>
            </w:r>
          </w:p>
        </w:tc>
      </w:tr>
      <w:tr w:rsidR="00CD6331" w:rsidTr="00905418">
        <w:tc>
          <w:tcPr>
            <w:tcW w:w="5220" w:type="dxa"/>
            <w:shd w:val="clear" w:color="auto" w:fill="auto"/>
          </w:tcPr>
          <w:p w:rsidR="00CD6331" w:rsidRDefault="00CD6331" w:rsidP="00541724">
            <w:pPr>
              <w:jc w:val="both"/>
            </w:pPr>
            <w:r>
              <w:t xml:space="preserve">4. </w:t>
            </w:r>
            <w:r w:rsidR="00AC2384" w:rsidRPr="00AC2384">
              <w:t>They shall destroy the walls of Tyre</w:t>
            </w:r>
            <w:r w:rsidR="00AC2384">
              <w:t xml:space="preserve"> a</w:t>
            </w:r>
            <w:r w:rsidR="00AC2384" w:rsidRPr="00AC2384">
              <w:t>nd demolish her towers; And I will scrape her soil off her And leave her a naked rock.</w:t>
            </w:r>
          </w:p>
        </w:tc>
        <w:tc>
          <w:tcPr>
            <w:tcW w:w="5220" w:type="dxa"/>
            <w:shd w:val="clear" w:color="auto" w:fill="auto"/>
          </w:tcPr>
          <w:p w:rsidR="00CD6331" w:rsidRDefault="00CD6331" w:rsidP="00541724">
            <w:pPr>
              <w:jc w:val="both"/>
            </w:pPr>
            <w:r>
              <w:t xml:space="preserve">4. </w:t>
            </w:r>
            <w:r w:rsidR="00643E2F">
              <w:t>They will destroy the walls of Tyre, and break down her towers; I will denude her of her soil</w:t>
            </w:r>
            <w:r w:rsidR="00D96243">
              <w:t>, and make her as smooth as a bare rock.</w:t>
            </w:r>
          </w:p>
        </w:tc>
      </w:tr>
      <w:tr w:rsidR="00CD6331" w:rsidTr="00905418">
        <w:tc>
          <w:tcPr>
            <w:tcW w:w="5220" w:type="dxa"/>
            <w:shd w:val="clear" w:color="auto" w:fill="auto"/>
          </w:tcPr>
          <w:p w:rsidR="00CD6331" w:rsidRDefault="00CD6331" w:rsidP="00541724">
            <w:pPr>
              <w:jc w:val="both"/>
            </w:pPr>
            <w:r>
              <w:t xml:space="preserve">5. </w:t>
            </w:r>
            <w:r w:rsidR="00AC2384" w:rsidRPr="00AC2384">
              <w:t>She shall be in the heart of the sea A place for drying nets; For I have spoken it -- declares the Lord GOD. She shall become spoil for the nations,</w:t>
            </w:r>
          </w:p>
        </w:tc>
        <w:tc>
          <w:tcPr>
            <w:tcW w:w="5220" w:type="dxa"/>
            <w:shd w:val="clear" w:color="auto" w:fill="auto"/>
          </w:tcPr>
          <w:p w:rsidR="00CD6331" w:rsidRDefault="00CD6331" w:rsidP="00541724">
            <w:pPr>
              <w:jc w:val="both"/>
            </w:pPr>
            <w:r>
              <w:t xml:space="preserve">5. </w:t>
            </w:r>
            <w:r w:rsidR="00D96243">
              <w:t>She will be a place for spreading of nets in the midst of the sea, for I have decreed it by My Memra, says the LORD God, and she will become spoil for the nations.</w:t>
            </w:r>
          </w:p>
        </w:tc>
      </w:tr>
      <w:tr w:rsidR="00CD6331" w:rsidTr="00905418">
        <w:tc>
          <w:tcPr>
            <w:tcW w:w="5220" w:type="dxa"/>
            <w:shd w:val="clear" w:color="auto" w:fill="auto"/>
          </w:tcPr>
          <w:p w:rsidR="00CD6331" w:rsidRDefault="00CD6331" w:rsidP="00541724">
            <w:pPr>
              <w:jc w:val="both"/>
            </w:pPr>
            <w:r>
              <w:t xml:space="preserve">6. </w:t>
            </w:r>
            <w:r w:rsidR="00AC2384" w:rsidRPr="00AC2384">
              <w:t>And her daughter-towns in the country Shall be put to the sword. And they shall know that I am the LORD.</w:t>
            </w:r>
          </w:p>
        </w:tc>
        <w:tc>
          <w:tcPr>
            <w:tcW w:w="5220" w:type="dxa"/>
            <w:shd w:val="clear" w:color="auto" w:fill="auto"/>
          </w:tcPr>
          <w:p w:rsidR="00CD6331" w:rsidRDefault="00CD6331" w:rsidP="00541724">
            <w:pPr>
              <w:jc w:val="both"/>
            </w:pPr>
            <w:r>
              <w:t xml:space="preserve">6. </w:t>
            </w:r>
            <w:r w:rsidR="00D96243">
              <w:t>And those who inhabit her villages which are in the field will be slain by the sword, and they will know that I am the LORD</w:t>
            </w:r>
            <w:r w:rsidR="006E7895">
              <w:t>.</w:t>
            </w:r>
          </w:p>
        </w:tc>
      </w:tr>
      <w:tr w:rsidR="00CD6331" w:rsidTr="00905418">
        <w:tc>
          <w:tcPr>
            <w:tcW w:w="5220" w:type="dxa"/>
            <w:shd w:val="clear" w:color="auto" w:fill="auto"/>
          </w:tcPr>
          <w:p w:rsidR="00CD6331" w:rsidRDefault="00CD6331" w:rsidP="00541724"/>
        </w:tc>
        <w:tc>
          <w:tcPr>
            <w:tcW w:w="5220" w:type="dxa"/>
            <w:shd w:val="clear" w:color="auto" w:fill="auto"/>
          </w:tcPr>
          <w:p w:rsidR="00CD6331" w:rsidRDefault="00CD6331" w:rsidP="00541724"/>
        </w:tc>
      </w:tr>
    </w:tbl>
    <w:p w:rsidR="008708D7" w:rsidRDefault="008708D7" w:rsidP="00541724">
      <w:pPr>
        <w:pBdr>
          <w:bottom w:val="double" w:sz="6" w:space="1" w:color="auto"/>
        </w:pBdr>
      </w:pPr>
    </w:p>
    <w:p w:rsidR="008708D7" w:rsidRPr="008708D7" w:rsidRDefault="008708D7" w:rsidP="00541724">
      <w:pPr>
        <w:jc w:val="both"/>
        <w:rPr>
          <w:rFonts w:eastAsia="Times New Roman" w:cs="Calibri"/>
          <w:color w:val="000000"/>
        </w:rPr>
      </w:pPr>
      <w:r w:rsidRPr="008708D7">
        <w:rPr>
          <w:rFonts w:ascii="Times New Roman" w:eastAsia="Times New Roman" w:hAnsi="Times New Roman" w:cs="Times New Roman"/>
          <w:color w:val="000000"/>
          <w:lang w:val="en-AU"/>
        </w:rPr>
        <w:t> </w:t>
      </w:r>
    </w:p>
    <w:p w:rsidR="008708D7" w:rsidRPr="008708D7" w:rsidRDefault="008708D7" w:rsidP="00541724">
      <w:pPr>
        <w:jc w:val="both"/>
        <w:rPr>
          <w:rFonts w:eastAsia="Times New Roman" w:cs="Calibri"/>
          <w:color w:val="000000"/>
        </w:rPr>
      </w:pPr>
      <w:r w:rsidRPr="008708D7">
        <w:rPr>
          <w:rFonts w:ascii="Cambria" w:eastAsia="Times New Roman" w:hAnsi="Cambria" w:cs="Calibri"/>
          <w:b/>
          <w:bCs/>
          <w:color w:val="000000"/>
          <w:sz w:val="28"/>
          <w:szCs w:val="28"/>
          <w:lang w:val="en-AU"/>
        </w:rPr>
        <w:t>Special Ashlamatah: </w:t>
      </w:r>
      <w:r w:rsidRPr="008708D7">
        <w:rPr>
          <w:rFonts w:ascii="Cambria" w:eastAsia="Times New Roman" w:hAnsi="Cambria" w:cs="Calibri"/>
          <w:b/>
          <w:bCs/>
          <w:color w:val="000000"/>
          <w:sz w:val="28"/>
          <w:szCs w:val="28"/>
        </w:rPr>
        <w:t>I Sam. 20:18, 42</w:t>
      </w:r>
    </w:p>
    <w:p w:rsidR="008708D7" w:rsidRPr="008708D7" w:rsidRDefault="008708D7" w:rsidP="00541724">
      <w:pPr>
        <w:jc w:val="both"/>
        <w:rPr>
          <w:rFonts w:eastAsia="Times New Roman" w:cs="Calibri"/>
          <w:color w:val="000000"/>
        </w:rPr>
      </w:pPr>
      <w:r w:rsidRPr="008708D7">
        <w:rPr>
          <w:rFonts w:eastAsia="Times New Roman" w:cs="Calibri"/>
          <w:color w:val="000000"/>
        </w:rPr>
        <w:t> </w:t>
      </w:r>
    </w:p>
    <w:p w:rsidR="008708D7" w:rsidRPr="008708D7" w:rsidRDefault="008708D7" w:rsidP="00541724">
      <w:pPr>
        <w:jc w:val="both"/>
        <w:rPr>
          <w:rFonts w:eastAsia="Times New Roman" w:cs="Calibri"/>
          <w:color w:val="000000"/>
        </w:rPr>
      </w:pPr>
      <w:r w:rsidRPr="008708D7">
        <w:rPr>
          <w:rFonts w:eastAsia="Times New Roman" w:cs="Calibri"/>
          <w:color w:val="000000"/>
          <w:lang w:val="en-AU"/>
        </w:rPr>
        <w:t>18. And Jonathan said to him, Tomorrow is the new moon, and you will be expected, for your seat will be empty.</w:t>
      </w:r>
    </w:p>
    <w:p w:rsidR="008708D7" w:rsidRPr="008708D7" w:rsidRDefault="008708D7" w:rsidP="00541724">
      <w:pPr>
        <w:jc w:val="both"/>
        <w:rPr>
          <w:rFonts w:eastAsia="Times New Roman" w:cs="Calibri"/>
          <w:color w:val="000000"/>
        </w:rPr>
      </w:pPr>
      <w:r w:rsidRPr="008708D7">
        <w:rPr>
          <w:rFonts w:eastAsia="Times New Roman" w:cs="Calibri"/>
          <w:color w:val="000000"/>
          <w:lang w:val="en-AU"/>
        </w:rPr>
        <w:t> </w:t>
      </w:r>
    </w:p>
    <w:p w:rsidR="008708D7" w:rsidRPr="008708D7" w:rsidRDefault="008708D7" w:rsidP="00541724">
      <w:pPr>
        <w:jc w:val="both"/>
        <w:rPr>
          <w:rFonts w:eastAsia="Times New Roman" w:cs="Calibri"/>
          <w:color w:val="000000"/>
        </w:rPr>
      </w:pPr>
      <w:r w:rsidRPr="008708D7">
        <w:rPr>
          <w:rFonts w:eastAsia="Times New Roman" w:cs="Calibri"/>
          <w:color w:val="000000"/>
          <w:lang w:val="en-AU"/>
        </w:rPr>
        <w:t>42. And Jonathan said to David, Go in peace, because we have sworn, the two of us, in the name of Ha-Shem, saying, Ha-Shem will be between you and me, and between my seed and your seed forever. And he rose up and went. And Jonathan went into the city.</w:t>
      </w:r>
    </w:p>
    <w:p w:rsidR="008708D7" w:rsidRPr="008708D7" w:rsidRDefault="008708D7" w:rsidP="00541724">
      <w:pPr>
        <w:pBdr>
          <w:bottom w:val="double" w:sz="6" w:space="1" w:color="auto"/>
        </w:pBdr>
        <w:jc w:val="both"/>
        <w:rPr>
          <w:rFonts w:eastAsia="Times New Roman" w:cs="Calibri"/>
          <w:color w:val="000000"/>
        </w:rPr>
      </w:pPr>
      <w:r w:rsidRPr="008708D7">
        <w:rPr>
          <w:rFonts w:eastAsia="Times New Roman" w:cs="Calibri"/>
          <w:color w:val="000000"/>
          <w:lang w:val="en-AU"/>
        </w:rPr>
        <w:t> </w:t>
      </w:r>
    </w:p>
    <w:p w:rsidR="008708D7" w:rsidRDefault="008708D7" w:rsidP="00541724">
      <w:pPr>
        <w:jc w:val="both"/>
        <w:rPr>
          <w:rFonts w:eastAsia="Times New Roman" w:cs="Calibri"/>
          <w:color w:val="000000"/>
        </w:rPr>
      </w:pPr>
      <w:r w:rsidRPr="008708D7">
        <w:rPr>
          <w:rFonts w:eastAsia="Times New Roman" w:cs="Calibri"/>
          <w:color w:val="000000"/>
        </w:rPr>
        <w:t> </w:t>
      </w:r>
    </w:p>
    <w:p w:rsidR="000B33A2" w:rsidRPr="00AA1D91" w:rsidRDefault="000B33A2" w:rsidP="00541724">
      <w:pPr>
        <w:jc w:val="center"/>
        <w:rPr>
          <w:rFonts w:eastAsia="Times New Roman" w:cs="Calibri"/>
          <w:color w:val="000000"/>
        </w:rPr>
      </w:pPr>
      <w:r w:rsidRPr="00AA1D91">
        <w:rPr>
          <w:rFonts w:ascii="Palatino Linotype" w:eastAsia="Times New Roman" w:hAnsi="Palatino Linotype" w:cs="Calibri"/>
          <w:b/>
          <w:bCs/>
          <w:color w:val="000000"/>
          <w:sz w:val="28"/>
          <w:szCs w:val="28"/>
        </w:rPr>
        <w:t>Verbal Tallies</w:t>
      </w:r>
    </w:p>
    <w:p w:rsidR="000B33A2" w:rsidRPr="00AA1D91" w:rsidRDefault="000B33A2" w:rsidP="00541724">
      <w:pPr>
        <w:jc w:val="center"/>
        <w:rPr>
          <w:rFonts w:eastAsia="Times New Roman" w:cs="Calibri"/>
          <w:color w:val="000000"/>
        </w:rPr>
      </w:pPr>
      <w:r w:rsidRPr="00AA1D91">
        <w:rPr>
          <w:rFonts w:ascii="Palatino Linotype" w:eastAsia="Times New Roman" w:hAnsi="Palatino Linotype" w:cs="Calibri"/>
          <w:b/>
          <w:bCs/>
          <w:color w:val="000000"/>
          <w:sz w:val="28"/>
          <w:szCs w:val="28"/>
        </w:rPr>
        <w:t>By: H</w:t>
      </w:r>
      <w:r>
        <w:rPr>
          <w:rFonts w:ascii="Palatino Linotype" w:eastAsia="Times New Roman" w:hAnsi="Palatino Linotype" w:cs="Calibri"/>
          <w:b/>
          <w:bCs/>
          <w:color w:val="000000"/>
          <w:sz w:val="28"/>
          <w:szCs w:val="28"/>
        </w:rPr>
        <w:t>.Em. Rabbi Dr.</w:t>
      </w:r>
      <w:r w:rsidRPr="00AA1D91">
        <w:rPr>
          <w:rFonts w:ascii="Palatino Linotype" w:eastAsia="Times New Roman" w:hAnsi="Palatino Linotype" w:cs="Calibri"/>
          <w:b/>
          <w:bCs/>
          <w:color w:val="000000"/>
          <w:sz w:val="28"/>
          <w:szCs w:val="28"/>
        </w:rPr>
        <w:t xml:space="preserve"> Hillel ben David</w:t>
      </w:r>
    </w:p>
    <w:p w:rsidR="000B33A2" w:rsidRPr="00AA1D91" w:rsidRDefault="000B33A2" w:rsidP="00541724">
      <w:pPr>
        <w:jc w:val="center"/>
        <w:rPr>
          <w:rFonts w:eastAsia="Times New Roman" w:cs="Calibri"/>
          <w:color w:val="000000"/>
        </w:rPr>
      </w:pPr>
      <w:r w:rsidRPr="00AA1D91">
        <w:rPr>
          <w:rFonts w:ascii="Palatino Linotype" w:eastAsia="Times New Roman" w:hAnsi="Palatino Linotype" w:cs="Calibri"/>
          <w:b/>
          <w:bCs/>
          <w:color w:val="000000"/>
          <w:sz w:val="28"/>
          <w:szCs w:val="28"/>
        </w:rPr>
        <w:t>&amp; H</w:t>
      </w:r>
      <w:r>
        <w:rPr>
          <w:rFonts w:ascii="Palatino Linotype" w:eastAsia="Times New Roman" w:hAnsi="Palatino Linotype" w:cs="Calibri"/>
          <w:b/>
          <w:bCs/>
          <w:color w:val="000000"/>
          <w:sz w:val="28"/>
          <w:szCs w:val="28"/>
        </w:rPr>
        <w:t>.</w:t>
      </w:r>
      <w:r w:rsidRPr="00AA1D91">
        <w:rPr>
          <w:rFonts w:ascii="Palatino Linotype" w:eastAsia="Times New Roman" w:hAnsi="Palatino Linotype" w:cs="Calibri"/>
          <w:b/>
          <w:bCs/>
          <w:color w:val="000000"/>
          <w:sz w:val="28"/>
          <w:szCs w:val="28"/>
        </w:rPr>
        <w:t>H</w:t>
      </w:r>
      <w:r>
        <w:rPr>
          <w:rFonts w:ascii="Palatino Linotype" w:eastAsia="Times New Roman" w:hAnsi="Palatino Linotype" w:cs="Calibri"/>
          <w:b/>
          <w:bCs/>
          <w:color w:val="000000"/>
          <w:sz w:val="28"/>
          <w:szCs w:val="28"/>
        </w:rPr>
        <w:t>.</w:t>
      </w:r>
      <w:r w:rsidRPr="00AA1D91">
        <w:rPr>
          <w:rFonts w:ascii="Palatino Linotype" w:eastAsia="Times New Roman" w:hAnsi="Palatino Linotype" w:cs="Calibri"/>
          <w:b/>
          <w:bCs/>
          <w:color w:val="000000"/>
          <w:sz w:val="28"/>
          <w:szCs w:val="28"/>
        </w:rPr>
        <w:t xml:space="preserve"> Giberet Dr. Elisheba bat Sarah</w:t>
      </w:r>
    </w:p>
    <w:p w:rsidR="000B33A2" w:rsidRDefault="000B33A2" w:rsidP="00541724">
      <w:pPr>
        <w:jc w:val="both"/>
        <w:rPr>
          <w:rFonts w:eastAsia="Times New Roman" w:cs="Calibri"/>
          <w:color w:val="000000"/>
        </w:rPr>
      </w:pPr>
    </w:p>
    <w:p w:rsidR="000B33A2" w:rsidRPr="000B33A2" w:rsidRDefault="000B33A2" w:rsidP="00541724">
      <w:pPr>
        <w:jc w:val="center"/>
        <w:rPr>
          <w:rFonts w:ascii="Cambria" w:hAnsi="Cambria" w:cs="Times New Roman"/>
          <w:b/>
          <w:bCs/>
          <w:sz w:val="24"/>
          <w:lang w:bidi="ar-SA"/>
        </w:rPr>
      </w:pPr>
      <w:r w:rsidRPr="000B33A2">
        <w:rPr>
          <w:rFonts w:ascii="Cambria" w:hAnsi="Cambria" w:cs="Times New Roman"/>
          <w:b/>
          <w:bCs/>
          <w:sz w:val="24"/>
          <w:lang w:bidi="ar-SA"/>
        </w:rPr>
        <w:t>B</w:t>
      </w:r>
      <w:r w:rsidR="00772C37">
        <w:rPr>
          <w:rFonts w:ascii="Cambria" w:hAnsi="Cambria" w:cs="Times New Roman"/>
          <w:b/>
          <w:bCs/>
          <w:sz w:val="24"/>
          <w:lang w:bidi="ar-SA"/>
        </w:rPr>
        <w:t>’M</w:t>
      </w:r>
      <w:r w:rsidRPr="000B33A2">
        <w:rPr>
          <w:rFonts w:ascii="Cambria" w:hAnsi="Cambria" w:cs="Times New Roman"/>
          <w:b/>
          <w:bCs/>
          <w:sz w:val="24"/>
          <w:lang w:bidi="ar-SA"/>
        </w:rPr>
        <w:t>idbar (Numbers) 31:1-24</w:t>
      </w:r>
    </w:p>
    <w:p w:rsidR="000B33A2" w:rsidRPr="000B33A2" w:rsidRDefault="000B33A2" w:rsidP="00541724">
      <w:pPr>
        <w:jc w:val="center"/>
        <w:rPr>
          <w:rFonts w:ascii="Cambria" w:hAnsi="Cambria" w:cs="Times New Roman"/>
          <w:b/>
          <w:bCs/>
          <w:sz w:val="24"/>
          <w:lang w:bidi="ar-SA"/>
        </w:rPr>
      </w:pPr>
      <w:r w:rsidRPr="000B33A2">
        <w:rPr>
          <w:rFonts w:ascii="Cambria" w:hAnsi="Cambria" w:cs="Times New Roman"/>
          <w:b/>
          <w:bCs/>
          <w:sz w:val="24"/>
          <w:lang w:bidi="ar-SA"/>
        </w:rPr>
        <w:t>Tehillim (Psalms) 106:1-5</w:t>
      </w:r>
    </w:p>
    <w:p w:rsidR="000B33A2" w:rsidRPr="000B33A2" w:rsidRDefault="000B33A2" w:rsidP="00541724">
      <w:pPr>
        <w:jc w:val="center"/>
        <w:rPr>
          <w:rFonts w:ascii="Cambria" w:hAnsi="Cambria" w:cs="Times New Roman"/>
          <w:b/>
          <w:bCs/>
          <w:sz w:val="24"/>
          <w:lang w:bidi="ar-SA"/>
        </w:rPr>
      </w:pPr>
      <w:r w:rsidRPr="000B33A2">
        <w:rPr>
          <w:rFonts w:ascii="Cambria" w:hAnsi="Cambria" w:cs="Times New Roman"/>
          <w:b/>
          <w:bCs/>
          <w:sz w:val="24"/>
          <w:lang w:bidi="ar-SA"/>
        </w:rPr>
        <w:t>Yehezchel (Ezekiel) 25:14- 26:1-6</w:t>
      </w:r>
    </w:p>
    <w:p w:rsidR="000B33A2" w:rsidRPr="000B33A2" w:rsidRDefault="000B33A2" w:rsidP="00541724">
      <w:pPr>
        <w:jc w:val="center"/>
        <w:rPr>
          <w:rFonts w:ascii="Cambria" w:hAnsi="Cambria" w:cs="Times New Roman"/>
          <w:b/>
          <w:sz w:val="24"/>
          <w:lang w:bidi="ar-SA"/>
        </w:rPr>
      </w:pPr>
      <w:r w:rsidRPr="000B33A2">
        <w:rPr>
          <w:rFonts w:ascii="Cambria" w:hAnsi="Cambria" w:cs="Times New Roman"/>
          <w:b/>
          <w:sz w:val="24"/>
          <w:lang w:bidi="ar-SA"/>
        </w:rPr>
        <w:t>Mk 12:28-34, Lk 10:25-37, Rm 14:10-23</w:t>
      </w:r>
    </w:p>
    <w:p w:rsidR="000B33A2" w:rsidRPr="000B33A2" w:rsidRDefault="000B33A2" w:rsidP="00541724">
      <w:pPr>
        <w:jc w:val="both"/>
        <w:rPr>
          <w:rFonts w:ascii="Times New Roman" w:hAnsi="Times New Roman" w:cs="Times New Roman"/>
          <w:sz w:val="24"/>
          <w:lang w:bidi="ar-SA"/>
        </w:rPr>
      </w:pPr>
    </w:p>
    <w:p w:rsidR="000B33A2" w:rsidRPr="00905418" w:rsidRDefault="000B33A2" w:rsidP="00541724">
      <w:pPr>
        <w:jc w:val="both"/>
        <w:rPr>
          <w:rFonts w:cs="Calibri"/>
          <w:b/>
          <w:bCs/>
          <w:lang w:bidi="ar-SA"/>
        </w:rPr>
      </w:pPr>
      <w:r w:rsidRPr="00905418">
        <w:rPr>
          <w:rFonts w:cs="Calibri"/>
          <w:b/>
          <w:bCs/>
          <w:lang w:bidi="ar-SA"/>
        </w:rPr>
        <w:t>The verbal tallies between the Torah and the Psalm are:</w:t>
      </w:r>
    </w:p>
    <w:p w:rsidR="000B33A2" w:rsidRPr="00905418" w:rsidRDefault="000B33A2" w:rsidP="00541724">
      <w:pPr>
        <w:jc w:val="both"/>
        <w:rPr>
          <w:rFonts w:cs="Calibri"/>
          <w:lang w:bidi="ar-SA"/>
        </w:rPr>
      </w:pPr>
      <w:r w:rsidRPr="00905418">
        <w:rPr>
          <w:rFonts w:cs="Calibri"/>
          <w:lang w:bidi="ar-SA"/>
        </w:rPr>
        <w:t xml:space="preserve">LORD - </w:t>
      </w:r>
      <w:r w:rsidRPr="00905418">
        <w:rPr>
          <w:rFonts w:cs="Calibri"/>
          <w:rtl/>
        </w:rPr>
        <w:t>יהוה</w:t>
      </w:r>
      <w:r w:rsidRPr="00905418">
        <w:rPr>
          <w:rFonts w:cs="Calibri"/>
          <w:lang w:bidi="ar-SA"/>
        </w:rPr>
        <w:t>, Strong’s number 03068.</w:t>
      </w:r>
    </w:p>
    <w:p w:rsidR="000B33A2" w:rsidRPr="00905418" w:rsidRDefault="000B33A2" w:rsidP="00541724">
      <w:pPr>
        <w:jc w:val="both"/>
        <w:rPr>
          <w:rFonts w:cs="Calibri"/>
          <w:lang w:bidi="ar-SA"/>
        </w:rPr>
      </w:pPr>
      <w:r w:rsidRPr="00905418">
        <w:rPr>
          <w:rFonts w:cs="Calibri"/>
          <w:lang w:bidi="ar-SA"/>
        </w:rPr>
        <w:t xml:space="preserve">People - </w:t>
      </w:r>
      <w:r w:rsidRPr="00905418">
        <w:rPr>
          <w:rFonts w:cs="Calibri"/>
          <w:rtl/>
        </w:rPr>
        <w:t>עם</w:t>
      </w:r>
      <w:r w:rsidRPr="00905418">
        <w:rPr>
          <w:rFonts w:cs="Calibri"/>
          <w:lang w:bidi="ar-SA"/>
        </w:rPr>
        <w:t>, Strong’s number 05971.</w:t>
      </w:r>
    </w:p>
    <w:p w:rsidR="000B33A2" w:rsidRPr="00905418" w:rsidRDefault="000B33A2" w:rsidP="00541724">
      <w:pPr>
        <w:jc w:val="both"/>
        <w:rPr>
          <w:rFonts w:cs="Calibri"/>
          <w:lang w:bidi="ar-SA"/>
        </w:rPr>
      </w:pPr>
    </w:p>
    <w:p w:rsidR="000B33A2" w:rsidRPr="00905418" w:rsidRDefault="000B33A2" w:rsidP="00541724">
      <w:pPr>
        <w:jc w:val="both"/>
        <w:rPr>
          <w:rFonts w:cs="Calibri"/>
          <w:b/>
          <w:bCs/>
          <w:lang w:bidi="ar-SA"/>
        </w:rPr>
      </w:pPr>
      <w:r w:rsidRPr="00905418">
        <w:rPr>
          <w:rFonts w:cs="Calibri"/>
          <w:b/>
          <w:bCs/>
          <w:lang w:bidi="ar-SA"/>
        </w:rPr>
        <w:t>The verbal tallies between the Torah and the Ashlamata are:</w:t>
      </w:r>
    </w:p>
    <w:p w:rsidR="000B33A2" w:rsidRPr="00905418" w:rsidRDefault="000B33A2" w:rsidP="00541724">
      <w:pPr>
        <w:jc w:val="both"/>
        <w:rPr>
          <w:rFonts w:cs="Calibri"/>
          <w:lang w:bidi="ar-SA"/>
        </w:rPr>
      </w:pPr>
      <w:bookmarkStart w:id="8" w:name="_Hlk511918209"/>
      <w:r w:rsidRPr="00905418">
        <w:rPr>
          <w:rFonts w:cs="Calibri"/>
          <w:lang w:bidi="ar-SA"/>
        </w:rPr>
        <w:t xml:space="preserve">LORD - </w:t>
      </w:r>
      <w:r w:rsidRPr="00905418">
        <w:rPr>
          <w:rFonts w:cs="Calibri"/>
          <w:rtl/>
        </w:rPr>
        <w:t>יהוה</w:t>
      </w:r>
      <w:r w:rsidRPr="00905418">
        <w:rPr>
          <w:rFonts w:cs="Calibri"/>
          <w:lang w:bidi="ar-SA"/>
        </w:rPr>
        <w:t>, Strong’s number 03068.</w:t>
      </w:r>
    </w:p>
    <w:bookmarkEnd w:id="8"/>
    <w:p w:rsidR="000B33A2" w:rsidRPr="00905418" w:rsidRDefault="000B33A2" w:rsidP="00541724">
      <w:pPr>
        <w:jc w:val="both"/>
        <w:rPr>
          <w:rFonts w:cs="Calibri"/>
          <w:lang w:bidi="ar-SA"/>
        </w:rPr>
      </w:pPr>
      <w:r w:rsidRPr="00905418">
        <w:rPr>
          <w:rFonts w:cs="Calibri"/>
          <w:lang w:bidi="ar-SA"/>
        </w:rPr>
        <w:t xml:space="preserve">Spake / Spoken - </w:t>
      </w:r>
      <w:r w:rsidRPr="00905418">
        <w:rPr>
          <w:rFonts w:cs="Calibri"/>
          <w:rtl/>
        </w:rPr>
        <w:t>דבר</w:t>
      </w:r>
      <w:r w:rsidRPr="00905418">
        <w:rPr>
          <w:rFonts w:cs="Calibri"/>
          <w:lang w:bidi="ar-SA"/>
        </w:rPr>
        <w:t>, Strong’s number 01696.</w:t>
      </w:r>
    </w:p>
    <w:p w:rsidR="000B33A2" w:rsidRPr="00905418" w:rsidRDefault="000B33A2" w:rsidP="00541724">
      <w:pPr>
        <w:jc w:val="both"/>
        <w:rPr>
          <w:rFonts w:cs="Calibri"/>
          <w:lang w:bidi="ar-SA"/>
        </w:rPr>
      </w:pPr>
      <w:r w:rsidRPr="00905418">
        <w:rPr>
          <w:rFonts w:cs="Calibri"/>
          <w:lang w:bidi="ar-SA"/>
        </w:rPr>
        <w:t xml:space="preserve">Saying / Saith - </w:t>
      </w:r>
      <w:r w:rsidRPr="00905418">
        <w:rPr>
          <w:rFonts w:cs="Calibri"/>
          <w:rtl/>
        </w:rPr>
        <w:t>אמר</w:t>
      </w:r>
      <w:r w:rsidRPr="00905418">
        <w:rPr>
          <w:rFonts w:cs="Calibri"/>
          <w:lang w:bidi="ar-SA"/>
        </w:rPr>
        <w:t>, Strong’s number 0559.</w:t>
      </w:r>
    </w:p>
    <w:p w:rsidR="000B33A2" w:rsidRPr="00905418" w:rsidRDefault="000B33A2" w:rsidP="00541724">
      <w:pPr>
        <w:jc w:val="both"/>
        <w:rPr>
          <w:rFonts w:cs="Calibri"/>
          <w:lang w:bidi="ar-SA"/>
        </w:rPr>
      </w:pPr>
      <w:r w:rsidRPr="00905418">
        <w:rPr>
          <w:rFonts w:cs="Calibri"/>
          <w:lang w:bidi="ar-SA"/>
        </w:rPr>
        <w:t xml:space="preserve">Avenge / Taken - </w:t>
      </w:r>
      <w:r w:rsidRPr="00905418">
        <w:rPr>
          <w:rFonts w:cs="Calibri"/>
          <w:rtl/>
        </w:rPr>
        <w:t>נקם</w:t>
      </w:r>
      <w:r w:rsidRPr="00905418">
        <w:rPr>
          <w:rFonts w:cs="Calibri"/>
          <w:lang w:bidi="ar-SA"/>
        </w:rPr>
        <w:t>, Strog’s number 05358.</w:t>
      </w:r>
    </w:p>
    <w:p w:rsidR="000B33A2" w:rsidRPr="00905418" w:rsidRDefault="000B33A2" w:rsidP="00541724">
      <w:pPr>
        <w:jc w:val="both"/>
        <w:rPr>
          <w:rFonts w:cs="Calibri"/>
          <w:lang w:bidi="ar-SA"/>
        </w:rPr>
      </w:pPr>
      <w:r w:rsidRPr="00905418">
        <w:rPr>
          <w:rFonts w:cs="Calibri"/>
          <w:lang w:bidi="ar-SA"/>
        </w:rPr>
        <w:t xml:space="preserve">Vengeance / Revenge - </w:t>
      </w:r>
      <w:r w:rsidRPr="00905418">
        <w:rPr>
          <w:rFonts w:cs="Calibri"/>
          <w:rtl/>
        </w:rPr>
        <w:t>נקמה</w:t>
      </w:r>
      <w:r w:rsidRPr="00905418">
        <w:rPr>
          <w:rFonts w:cs="Calibri"/>
          <w:lang w:bidi="ar-SA"/>
        </w:rPr>
        <w:t>, Strong’s number 05360.</w:t>
      </w:r>
    </w:p>
    <w:p w:rsidR="000B33A2" w:rsidRPr="00905418" w:rsidRDefault="000B33A2" w:rsidP="00541724">
      <w:pPr>
        <w:jc w:val="both"/>
        <w:rPr>
          <w:rFonts w:cs="Calibri"/>
          <w:lang w:bidi="ar-SA"/>
        </w:rPr>
      </w:pPr>
      <w:r w:rsidRPr="00905418">
        <w:rPr>
          <w:rFonts w:cs="Calibri"/>
          <w:lang w:bidi="ar-SA"/>
        </w:rPr>
        <w:t xml:space="preserve">Children / Son - </w:t>
      </w:r>
      <w:r w:rsidRPr="00905418">
        <w:rPr>
          <w:rFonts w:cs="Calibri"/>
          <w:rtl/>
        </w:rPr>
        <w:t>בן</w:t>
      </w:r>
      <w:r w:rsidRPr="00905418">
        <w:rPr>
          <w:rFonts w:cs="Calibri"/>
          <w:lang w:bidi="ar-SA"/>
        </w:rPr>
        <w:t>, Strong’s number 01121.</w:t>
      </w:r>
    </w:p>
    <w:p w:rsidR="000B33A2" w:rsidRPr="00905418" w:rsidRDefault="000B33A2" w:rsidP="00541724">
      <w:pPr>
        <w:jc w:val="both"/>
        <w:rPr>
          <w:rFonts w:cs="Calibri"/>
          <w:lang w:bidi="ar-SA"/>
        </w:rPr>
      </w:pPr>
      <w:r w:rsidRPr="00905418">
        <w:rPr>
          <w:rFonts w:cs="Calibri"/>
          <w:lang w:bidi="ar-SA"/>
        </w:rPr>
        <w:t xml:space="preserve">Israel - </w:t>
      </w:r>
      <w:r w:rsidRPr="00905418">
        <w:rPr>
          <w:rFonts w:cs="Calibri"/>
          <w:rtl/>
        </w:rPr>
        <w:t>ישראל</w:t>
      </w:r>
      <w:r w:rsidRPr="00905418">
        <w:rPr>
          <w:rFonts w:cs="Calibri"/>
          <w:lang w:bidi="ar-SA"/>
        </w:rPr>
        <w:t>, Strong’s number 03478.</w:t>
      </w:r>
    </w:p>
    <w:p w:rsidR="000B33A2" w:rsidRPr="00905418" w:rsidRDefault="000B33A2" w:rsidP="00541724">
      <w:pPr>
        <w:jc w:val="both"/>
        <w:rPr>
          <w:rFonts w:cs="Calibri"/>
          <w:lang w:bidi="ar-SA"/>
        </w:rPr>
      </w:pPr>
      <w:bookmarkStart w:id="9" w:name="_Hlk511918384"/>
      <w:r w:rsidRPr="00905418">
        <w:rPr>
          <w:rFonts w:cs="Calibri"/>
          <w:lang w:bidi="ar-SA"/>
        </w:rPr>
        <w:t xml:space="preserve">People - </w:t>
      </w:r>
      <w:r w:rsidRPr="00905418">
        <w:rPr>
          <w:rFonts w:cs="Calibri"/>
          <w:rtl/>
        </w:rPr>
        <w:t>עם</w:t>
      </w:r>
      <w:r w:rsidRPr="00905418">
        <w:rPr>
          <w:rFonts w:cs="Calibri"/>
          <w:lang w:bidi="ar-SA"/>
        </w:rPr>
        <w:t>, Strong’s number 05971.</w:t>
      </w:r>
    </w:p>
    <w:bookmarkEnd w:id="9"/>
    <w:p w:rsidR="000B33A2" w:rsidRPr="00905418" w:rsidRDefault="000B33A2" w:rsidP="00541724">
      <w:pPr>
        <w:jc w:val="both"/>
        <w:rPr>
          <w:rFonts w:cs="Calibri"/>
          <w:lang w:bidi="ar-SA"/>
        </w:rPr>
      </w:pPr>
    </w:p>
    <w:p w:rsidR="000B33A2" w:rsidRPr="00905418" w:rsidRDefault="000B33A2" w:rsidP="00541724">
      <w:pPr>
        <w:jc w:val="both"/>
        <w:rPr>
          <w:rFonts w:cs="Calibri"/>
          <w:lang w:bidi="ar-SA"/>
        </w:rPr>
      </w:pPr>
      <w:r w:rsidRPr="00905418">
        <w:rPr>
          <w:rFonts w:cs="Calibri"/>
          <w:b/>
          <w:bCs/>
          <w:lang w:bidi="ar-SA"/>
        </w:rPr>
        <w:t xml:space="preserve">Bamidbar (Numbers) 31:1 </w:t>
      </w:r>
      <w:r w:rsidRPr="00905418">
        <w:rPr>
          <w:rFonts w:cs="Calibri"/>
          <w:lang w:bidi="ar-SA"/>
        </w:rPr>
        <w:t xml:space="preserve">And the </w:t>
      </w:r>
      <w:r w:rsidRPr="00905418">
        <w:rPr>
          <w:rFonts w:cs="Calibri"/>
          <w:b/>
          <w:bCs/>
          <w:highlight w:val="yellow"/>
          <w:lang w:bidi="ar-SA"/>
        </w:rPr>
        <w:t>LORD &lt;03068&gt;</w:t>
      </w:r>
      <w:r w:rsidRPr="00905418">
        <w:rPr>
          <w:rFonts w:cs="Calibri"/>
          <w:lang w:bidi="ar-SA"/>
        </w:rPr>
        <w:t xml:space="preserve"> </w:t>
      </w:r>
      <w:r w:rsidRPr="00905418">
        <w:rPr>
          <w:rFonts w:cs="Calibri"/>
          <w:b/>
          <w:bCs/>
          <w:highlight w:val="yellow"/>
          <w:lang w:bidi="ar-SA"/>
        </w:rPr>
        <w:t>spake &lt;01696&gt; (8762)</w:t>
      </w:r>
      <w:r w:rsidRPr="00905418">
        <w:rPr>
          <w:rFonts w:cs="Calibri"/>
          <w:lang w:bidi="ar-SA"/>
        </w:rPr>
        <w:t xml:space="preserve"> unto Moses, </w:t>
      </w:r>
      <w:r w:rsidRPr="00905418">
        <w:rPr>
          <w:rFonts w:cs="Calibri"/>
          <w:b/>
          <w:bCs/>
          <w:highlight w:val="yellow"/>
          <w:lang w:bidi="ar-SA"/>
        </w:rPr>
        <w:t>saying &lt;0559&gt; (8800)</w:t>
      </w:r>
      <w:r w:rsidRPr="00905418">
        <w:rPr>
          <w:rFonts w:cs="Calibri"/>
          <w:lang w:bidi="ar-SA"/>
        </w:rPr>
        <w:t xml:space="preserve">, 2  </w:t>
      </w:r>
      <w:r w:rsidRPr="00905418">
        <w:rPr>
          <w:rFonts w:cs="Calibri"/>
          <w:b/>
          <w:bCs/>
          <w:highlight w:val="yellow"/>
          <w:lang w:bidi="ar-SA"/>
        </w:rPr>
        <w:t>Avenge &lt;05358&gt; (8798)</w:t>
      </w:r>
      <w:r w:rsidRPr="00905418">
        <w:rPr>
          <w:rFonts w:cs="Calibri"/>
          <w:lang w:bidi="ar-SA"/>
        </w:rPr>
        <w:t xml:space="preserve"> </w:t>
      </w:r>
      <w:r w:rsidRPr="00905418">
        <w:rPr>
          <w:rFonts w:cs="Calibri"/>
          <w:b/>
          <w:bCs/>
          <w:highlight w:val="yellow"/>
          <w:lang w:bidi="ar-SA"/>
        </w:rPr>
        <w:t>&lt;05360&gt;</w:t>
      </w:r>
      <w:r w:rsidRPr="00905418">
        <w:rPr>
          <w:rFonts w:cs="Calibri"/>
          <w:lang w:bidi="ar-SA"/>
        </w:rPr>
        <w:t xml:space="preserve"> the </w:t>
      </w:r>
      <w:r w:rsidRPr="00905418">
        <w:rPr>
          <w:rFonts w:cs="Calibri"/>
          <w:b/>
          <w:bCs/>
          <w:highlight w:val="yellow"/>
          <w:lang w:bidi="ar-SA"/>
        </w:rPr>
        <w:t>children &lt;01121&gt;</w:t>
      </w:r>
      <w:r w:rsidRPr="00905418">
        <w:rPr>
          <w:rFonts w:cs="Calibri"/>
          <w:lang w:bidi="ar-SA"/>
        </w:rPr>
        <w:t xml:space="preserve"> of </w:t>
      </w:r>
      <w:r w:rsidRPr="00905418">
        <w:rPr>
          <w:rFonts w:cs="Calibri"/>
          <w:b/>
          <w:bCs/>
          <w:highlight w:val="yellow"/>
          <w:lang w:bidi="ar-SA"/>
        </w:rPr>
        <w:t>Israel &lt;03478&gt;</w:t>
      </w:r>
      <w:r w:rsidRPr="00905418">
        <w:rPr>
          <w:rFonts w:cs="Calibri"/>
          <w:lang w:bidi="ar-SA"/>
        </w:rPr>
        <w:t xml:space="preserve"> of the Midianites: afterward shalt thou be gathered unto thy </w:t>
      </w:r>
      <w:r w:rsidRPr="00905418">
        <w:rPr>
          <w:rFonts w:cs="Calibri"/>
          <w:b/>
          <w:bCs/>
          <w:highlight w:val="yellow"/>
          <w:lang w:bidi="ar-SA"/>
        </w:rPr>
        <w:t>people &lt;05971&gt;</w:t>
      </w:r>
      <w:r w:rsidRPr="00905418">
        <w:rPr>
          <w:rFonts w:cs="Calibri"/>
          <w:lang w:bidi="ar-SA"/>
        </w:rPr>
        <w:t>.</w:t>
      </w:r>
    </w:p>
    <w:p w:rsidR="000B33A2" w:rsidRPr="00905418" w:rsidRDefault="000B33A2" w:rsidP="00541724">
      <w:pPr>
        <w:jc w:val="both"/>
        <w:rPr>
          <w:rFonts w:cs="Calibri"/>
          <w:lang w:bidi="ar-SA"/>
        </w:rPr>
      </w:pPr>
    </w:p>
    <w:p w:rsidR="000B33A2" w:rsidRPr="00905418" w:rsidRDefault="000B33A2" w:rsidP="00541724">
      <w:pPr>
        <w:jc w:val="both"/>
        <w:rPr>
          <w:rFonts w:cs="Calibri"/>
          <w:lang w:bidi="ar-SA"/>
        </w:rPr>
      </w:pPr>
      <w:r w:rsidRPr="00905418">
        <w:rPr>
          <w:rFonts w:cs="Calibri"/>
          <w:b/>
          <w:bCs/>
          <w:lang w:bidi="ar-SA"/>
        </w:rPr>
        <w:t>Tehillim (Psalms) 106:4</w:t>
      </w:r>
      <w:r w:rsidRPr="00905418">
        <w:rPr>
          <w:rFonts w:cs="Calibri"/>
          <w:lang w:bidi="ar-SA"/>
        </w:rPr>
        <w:t xml:space="preserve"> Remember me, O </w:t>
      </w:r>
      <w:r w:rsidRPr="00905418">
        <w:rPr>
          <w:rFonts w:cs="Calibri"/>
          <w:b/>
          <w:bCs/>
          <w:highlight w:val="yellow"/>
          <w:lang w:bidi="ar-SA"/>
        </w:rPr>
        <w:t>LORD &lt;03068&gt;</w:t>
      </w:r>
      <w:r w:rsidRPr="00905418">
        <w:rPr>
          <w:rFonts w:cs="Calibri"/>
          <w:lang w:bidi="ar-SA"/>
        </w:rPr>
        <w:t xml:space="preserve">, with the favour that thou bearest unto thy </w:t>
      </w:r>
      <w:r w:rsidRPr="00905418">
        <w:rPr>
          <w:rFonts w:cs="Calibri"/>
          <w:b/>
          <w:bCs/>
          <w:highlight w:val="yellow"/>
          <w:lang w:bidi="ar-SA"/>
        </w:rPr>
        <w:t>people &lt;05971&gt;</w:t>
      </w:r>
      <w:r w:rsidRPr="00905418">
        <w:rPr>
          <w:rFonts w:cs="Calibri"/>
          <w:lang w:bidi="ar-SA"/>
        </w:rPr>
        <w:t>: O visit me with thy salvation;</w:t>
      </w:r>
    </w:p>
    <w:p w:rsidR="000B33A2" w:rsidRPr="00905418" w:rsidRDefault="000B33A2" w:rsidP="00541724">
      <w:pPr>
        <w:jc w:val="both"/>
        <w:rPr>
          <w:rFonts w:cs="Calibri"/>
          <w:lang w:bidi="ar-SA"/>
        </w:rPr>
      </w:pPr>
    </w:p>
    <w:p w:rsidR="000B33A2" w:rsidRPr="00905418" w:rsidRDefault="000B33A2" w:rsidP="00541724">
      <w:pPr>
        <w:jc w:val="both"/>
        <w:rPr>
          <w:rFonts w:cs="Calibri"/>
          <w:lang w:bidi="ar-SA"/>
        </w:rPr>
      </w:pPr>
      <w:r w:rsidRPr="00905418">
        <w:rPr>
          <w:rFonts w:cs="Calibri"/>
          <w:b/>
          <w:bCs/>
          <w:lang w:bidi="ar-SA"/>
        </w:rPr>
        <w:t>Yehezchel (Ezekiel) 25:14</w:t>
      </w:r>
      <w:r w:rsidRPr="00905418">
        <w:rPr>
          <w:rFonts w:cs="Calibri"/>
          <w:lang w:bidi="ar-SA"/>
        </w:rPr>
        <w:t xml:space="preserve"> And I will lay my </w:t>
      </w:r>
      <w:r w:rsidRPr="00905418">
        <w:rPr>
          <w:rFonts w:cs="Calibri"/>
          <w:b/>
          <w:bCs/>
          <w:highlight w:val="yellow"/>
          <w:lang w:bidi="ar-SA"/>
        </w:rPr>
        <w:t>vengeance &lt;05360&gt;</w:t>
      </w:r>
      <w:r w:rsidRPr="00905418">
        <w:rPr>
          <w:rFonts w:cs="Calibri"/>
          <w:lang w:bidi="ar-SA"/>
        </w:rPr>
        <w:t xml:space="preserve"> upon Edom by the hand of my </w:t>
      </w:r>
      <w:r w:rsidRPr="00905418">
        <w:rPr>
          <w:rFonts w:cs="Calibri"/>
          <w:b/>
          <w:bCs/>
          <w:highlight w:val="yellow"/>
          <w:lang w:bidi="ar-SA"/>
        </w:rPr>
        <w:t>people &lt;05971&gt;</w:t>
      </w:r>
      <w:r w:rsidRPr="00905418">
        <w:rPr>
          <w:rFonts w:cs="Calibri"/>
          <w:lang w:bidi="ar-SA"/>
        </w:rPr>
        <w:t xml:space="preserve"> </w:t>
      </w:r>
      <w:r w:rsidRPr="00905418">
        <w:rPr>
          <w:rFonts w:cs="Calibri"/>
          <w:b/>
          <w:bCs/>
          <w:highlight w:val="yellow"/>
          <w:lang w:bidi="ar-SA"/>
        </w:rPr>
        <w:t>Israel &lt;03478&gt;</w:t>
      </w:r>
      <w:r w:rsidRPr="00905418">
        <w:rPr>
          <w:rFonts w:cs="Calibri"/>
          <w:lang w:bidi="ar-SA"/>
        </w:rPr>
        <w:t xml:space="preserve">: and they shall do in Edom according to mine anger and according to my fury; and they shall know my </w:t>
      </w:r>
      <w:r w:rsidRPr="00905418">
        <w:rPr>
          <w:rFonts w:cs="Calibri"/>
          <w:b/>
          <w:bCs/>
          <w:highlight w:val="yellow"/>
          <w:lang w:bidi="ar-SA"/>
        </w:rPr>
        <w:t>vengeance &lt;05360&gt;</w:t>
      </w:r>
      <w:r w:rsidRPr="00905418">
        <w:rPr>
          <w:rFonts w:cs="Calibri"/>
          <w:lang w:bidi="ar-SA"/>
        </w:rPr>
        <w:t>, saith the Lord GOD.</w:t>
      </w:r>
    </w:p>
    <w:p w:rsidR="000B33A2" w:rsidRPr="00905418" w:rsidRDefault="000B33A2" w:rsidP="00541724">
      <w:pPr>
        <w:jc w:val="both"/>
        <w:rPr>
          <w:rFonts w:cs="Calibri"/>
          <w:lang w:bidi="ar-SA"/>
        </w:rPr>
      </w:pPr>
      <w:r w:rsidRPr="00905418">
        <w:rPr>
          <w:rFonts w:cs="Calibri"/>
          <w:b/>
          <w:bCs/>
          <w:lang w:bidi="ar-SA"/>
        </w:rPr>
        <w:t>Yehezchel (Ezekiel) 25:15</w:t>
      </w:r>
      <w:r w:rsidRPr="00905418">
        <w:rPr>
          <w:rFonts w:cs="Calibri"/>
          <w:lang w:bidi="ar-SA"/>
        </w:rPr>
        <w:t xml:space="preserve"> Thus </w:t>
      </w:r>
      <w:r w:rsidRPr="00905418">
        <w:rPr>
          <w:rFonts w:cs="Calibri"/>
          <w:b/>
          <w:bCs/>
          <w:highlight w:val="yellow"/>
          <w:lang w:bidi="ar-SA"/>
        </w:rPr>
        <w:t>saith &lt;0559&gt; (8804)</w:t>
      </w:r>
      <w:r w:rsidRPr="00905418">
        <w:rPr>
          <w:rFonts w:cs="Calibri"/>
          <w:lang w:bidi="ar-SA"/>
        </w:rPr>
        <w:t xml:space="preserve"> the Lord GOD; Because the Philistines have dealt by </w:t>
      </w:r>
      <w:r w:rsidRPr="00905418">
        <w:rPr>
          <w:rFonts w:cs="Calibri"/>
          <w:b/>
          <w:bCs/>
          <w:highlight w:val="yellow"/>
          <w:lang w:bidi="ar-SA"/>
        </w:rPr>
        <w:t>revenge &lt;05360&gt;</w:t>
      </w:r>
      <w:r w:rsidRPr="00905418">
        <w:rPr>
          <w:rFonts w:cs="Calibri"/>
          <w:lang w:bidi="ar-SA"/>
        </w:rPr>
        <w:t xml:space="preserve">, and have </w:t>
      </w:r>
      <w:r w:rsidRPr="00905418">
        <w:rPr>
          <w:rFonts w:cs="Calibri"/>
          <w:b/>
          <w:bCs/>
          <w:highlight w:val="yellow"/>
          <w:lang w:bidi="ar-SA"/>
        </w:rPr>
        <w:t>taken &lt;05358&gt; (8735)</w:t>
      </w:r>
      <w:r w:rsidRPr="00905418">
        <w:rPr>
          <w:rFonts w:cs="Calibri"/>
          <w:lang w:bidi="ar-SA"/>
        </w:rPr>
        <w:t xml:space="preserve"> </w:t>
      </w:r>
      <w:r w:rsidRPr="00905418">
        <w:rPr>
          <w:rFonts w:cs="Calibri"/>
          <w:b/>
          <w:bCs/>
          <w:highlight w:val="yellow"/>
          <w:lang w:bidi="ar-SA"/>
        </w:rPr>
        <w:t>vengeance &lt;05359&gt;</w:t>
      </w:r>
      <w:r w:rsidRPr="00905418">
        <w:rPr>
          <w:rFonts w:cs="Calibri"/>
          <w:b/>
          <w:bCs/>
          <w:lang w:bidi="ar-SA"/>
        </w:rPr>
        <w:t xml:space="preserve"> </w:t>
      </w:r>
      <w:r w:rsidRPr="00905418">
        <w:rPr>
          <w:rFonts w:cs="Calibri"/>
          <w:lang w:bidi="ar-SA"/>
        </w:rPr>
        <w:t>with a despiteful heart, to destroy it for the old hatred;</w:t>
      </w:r>
    </w:p>
    <w:p w:rsidR="000B33A2" w:rsidRPr="00905418" w:rsidRDefault="000B33A2" w:rsidP="00541724">
      <w:pPr>
        <w:jc w:val="both"/>
        <w:rPr>
          <w:rFonts w:cs="Calibri"/>
          <w:lang w:bidi="ar-SA"/>
        </w:rPr>
      </w:pPr>
      <w:r w:rsidRPr="00905418">
        <w:rPr>
          <w:rFonts w:cs="Calibri"/>
          <w:b/>
          <w:bCs/>
          <w:lang w:bidi="ar-SA"/>
        </w:rPr>
        <w:t>Yehezchel (Ezekiel) 25:17</w:t>
      </w:r>
      <w:r w:rsidRPr="00905418">
        <w:rPr>
          <w:rFonts w:cs="Calibri"/>
          <w:lang w:bidi="ar-SA"/>
        </w:rPr>
        <w:t xml:space="preserve"> And I will execute great </w:t>
      </w:r>
      <w:r w:rsidRPr="00905418">
        <w:rPr>
          <w:rFonts w:cs="Calibri"/>
          <w:b/>
          <w:bCs/>
          <w:highlight w:val="yellow"/>
          <w:lang w:bidi="ar-SA"/>
        </w:rPr>
        <w:t>vengeance &lt;05360&gt;</w:t>
      </w:r>
      <w:r w:rsidRPr="00905418">
        <w:rPr>
          <w:rFonts w:cs="Calibri"/>
          <w:lang w:bidi="ar-SA"/>
        </w:rPr>
        <w:t xml:space="preserve"> upon them with furious rebukes; and they shall know that I am the </w:t>
      </w:r>
      <w:r w:rsidRPr="00905418">
        <w:rPr>
          <w:rFonts w:cs="Calibri"/>
          <w:b/>
          <w:bCs/>
          <w:highlight w:val="yellow"/>
          <w:lang w:bidi="ar-SA"/>
        </w:rPr>
        <w:t>LORD &lt;03068&gt;</w:t>
      </w:r>
      <w:r w:rsidRPr="00905418">
        <w:rPr>
          <w:rFonts w:cs="Calibri"/>
          <w:lang w:bidi="ar-SA"/>
        </w:rPr>
        <w:t xml:space="preserve">, when I shall lay my </w:t>
      </w:r>
      <w:r w:rsidRPr="00905418">
        <w:rPr>
          <w:rFonts w:cs="Calibri"/>
          <w:b/>
          <w:bCs/>
          <w:highlight w:val="yellow"/>
          <w:lang w:bidi="ar-SA"/>
        </w:rPr>
        <w:t>vengeance &lt;05360&gt;</w:t>
      </w:r>
      <w:r w:rsidRPr="00905418">
        <w:rPr>
          <w:rFonts w:cs="Calibri"/>
          <w:lang w:bidi="ar-SA"/>
        </w:rPr>
        <w:t xml:space="preserve"> upon them.</w:t>
      </w:r>
    </w:p>
    <w:p w:rsidR="000B33A2" w:rsidRPr="00905418" w:rsidRDefault="000B33A2" w:rsidP="00541724">
      <w:pPr>
        <w:jc w:val="both"/>
        <w:rPr>
          <w:rFonts w:cs="Calibri"/>
          <w:lang w:bidi="ar-SA"/>
        </w:rPr>
      </w:pPr>
      <w:r w:rsidRPr="00905418">
        <w:rPr>
          <w:rFonts w:cs="Calibri"/>
          <w:b/>
          <w:bCs/>
          <w:lang w:bidi="ar-SA"/>
        </w:rPr>
        <w:t>Yehezchel (Ezekiel) 26:2</w:t>
      </w:r>
      <w:r w:rsidRPr="00905418">
        <w:rPr>
          <w:rFonts w:cs="Calibri"/>
          <w:lang w:bidi="ar-SA"/>
        </w:rPr>
        <w:t xml:space="preserve"> </w:t>
      </w:r>
      <w:r w:rsidRPr="00905418">
        <w:rPr>
          <w:rFonts w:cs="Calibri"/>
          <w:b/>
          <w:bCs/>
          <w:highlight w:val="yellow"/>
          <w:lang w:bidi="ar-SA"/>
        </w:rPr>
        <w:t>Son &lt;01121&gt;</w:t>
      </w:r>
      <w:r w:rsidRPr="00905418">
        <w:rPr>
          <w:rFonts w:cs="Calibri"/>
          <w:b/>
          <w:bCs/>
          <w:lang w:bidi="ar-SA"/>
        </w:rPr>
        <w:t xml:space="preserve"> </w:t>
      </w:r>
      <w:r w:rsidRPr="00905418">
        <w:rPr>
          <w:rFonts w:cs="Calibri"/>
          <w:lang w:bidi="ar-SA"/>
        </w:rPr>
        <w:t xml:space="preserve">of man, because that Tyrus hath </w:t>
      </w:r>
      <w:r w:rsidRPr="00905418">
        <w:rPr>
          <w:rFonts w:cs="Calibri"/>
          <w:b/>
          <w:bCs/>
          <w:highlight w:val="yellow"/>
          <w:lang w:bidi="ar-SA"/>
        </w:rPr>
        <w:t>said &lt;0559&gt; (8804)</w:t>
      </w:r>
      <w:r w:rsidRPr="00905418">
        <w:rPr>
          <w:rFonts w:cs="Calibri"/>
          <w:lang w:bidi="ar-SA"/>
        </w:rPr>
        <w:t xml:space="preserve"> against Jerusalem, Aha, she is broken that was the gates of the </w:t>
      </w:r>
      <w:r w:rsidRPr="00905418">
        <w:rPr>
          <w:rFonts w:cs="Calibri"/>
          <w:b/>
          <w:bCs/>
          <w:highlight w:val="yellow"/>
          <w:lang w:bidi="ar-SA"/>
        </w:rPr>
        <w:t>people &lt;05971&gt;</w:t>
      </w:r>
      <w:r w:rsidRPr="00905418">
        <w:rPr>
          <w:rFonts w:cs="Calibri"/>
          <w:lang w:bidi="ar-SA"/>
        </w:rPr>
        <w:t>: she is turned unto me: I shall be replenished, now she is laid waste:</w:t>
      </w:r>
    </w:p>
    <w:p w:rsidR="000B33A2" w:rsidRPr="00905418" w:rsidRDefault="000B33A2" w:rsidP="00541724">
      <w:pPr>
        <w:jc w:val="both"/>
        <w:rPr>
          <w:rFonts w:cs="Calibri"/>
          <w:lang w:bidi="ar-SA"/>
        </w:rPr>
      </w:pPr>
      <w:r w:rsidRPr="00905418">
        <w:rPr>
          <w:rFonts w:cs="Calibri"/>
          <w:b/>
          <w:bCs/>
          <w:lang w:bidi="ar-SA"/>
        </w:rPr>
        <w:t>Yehezchel (Ezekiel) 26:5</w:t>
      </w:r>
      <w:r w:rsidRPr="00905418">
        <w:rPr>
          <w:rFonts w:cs="Calibri"/>
          <w:lang w:bidi="ar-SA"/>
        </w:rPr>
        <w:t xml:space="preserve"> It shall be a place for the spreading of nets in the midst of the sea: for I have </w:t>
      </w:r>
      <w:r w:rsidRPr="00905418">
        <w:rPr>
          <w:rFonts w:cs="Calibri"/>
          <w:b/>
          <w:bCs/>
          <w:highlight w:val="yellow"/>
          <w:lang w:bidi="ar-SA"/>
        </w:rPr>
        <w:t>spoken &lt;01696&gt; (8765)</w:t>
      </w:r>
      <w:r w:rsidRPr="00905418">
        <w:rPr>
          <w:rFonts w:cs="Calibri"/>
          <w:lang w:bidi="ar-SA"/>
        </w:rPr>
        <w:t xml:space="preserve"> it, saith the Lord GOD: and it shall become a spoil to the nations.</w:t>
      </w:r>
    </w:p>
    <w:p w:rsidR="000B33A2" w:rsidRDefault="000B33A2" w:rsidP="00541724">
      <w:pPr>
        <w:jc w:val="both"/>
        <w:rPr>
          <w:rFonts w:eastAsia="Times New Roman" w:cs="Calibri"/>
          <w:color w:val="000000"/>
        </w:rPr>
      </w:pPr>
    </w:p>
    <w:p w:rsidR="000B33A2" w:rsidRPr="00772C37" w:rsidRDefault="00772C37" w:rsidP="00541724">
      <w:pPr>
        <w:jc w:val="center"/>
        <w:rPr>
          <w:rFonts w:ascii="Cambria" w:eastAsia="Times New Roman" w:hAnsi="Cambria" w:cs="Calibri"/>
          <w:b/>
          <w:bCs/>
          <w:color w:val="000000"/>
          <w:sz w:val="28"/>
          <w:szCs w:val="28"/>
        </w:rPr>
      </w:pPr>
      <w:r w:rsidRPr="00772C37">
        <w:rPr>
          <w:rFonts w:ascii="Cambria" w:eastAsia="Times New Roman" w:hAnsi="Cambria" w:cs="Calibri"/>
          <w:b/>
          <w:bCs/>
          <w:color w:val="000000"/>
          <w:sz w:val="28"/>
          <w:szCs w:val="28"/>
        </w:rPr>
        <w:t>Hebrew:</w:t>
      </w:r>
    </w:p>
    <w:p w:rsidR="000B33A2" w:rsidRDefault="000B33A2" w:rsidP="00541724">
      <w:pPr>
        <w:jc w:val="both"/>
        <w:rPr>
          <w:rFonts w:eastAsia="Times New Roman" w:cs="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2181"/>
        <w:gridCol w:w="1536"/>
        <w:gridCol w:w="1026"/>
        <w:gridCol w:w="1875"/>
      </w:tblGrid>
      <w:tr w:rsidR="00450EDB" w:rsidRPr="00905418" w:rsidTr="00905418">
        <w:trPr>
          <w:trHeight w:val="20"/>
          <w:tblHeader/>
          <w:jc w:val="center"/>
        </w:trPr>
        <w:tc>
          <w:tcPr>
            <w:tcW w:w="0" w:type="auto"/>
            <w:shd w:val="clear" w:color="auto" w:fill="FBE4D5"/>
            <w:noWrap/>
            <w:vAlign w:val="center"/>
            <w:hideMark/>
          </w:tcPr>
          <w:p w:rsidR="00450EDB" w:rsidRPr="00905418" w:rsidRDefault="00450EDB" w:rsidP="00541724">
            <w:pPr>
              <w:jc w:val="center"/>
              <w:rPr>
                <w:rFonts w:eastAsia="Times New Roman" w:cs="Calibri"/>
                <w:b/>
                <w:bCs/>
                <w:color w:val="000000"/>
              </w:rPr>
            </w:pPr>
            <w:r w:rsidRPr="00905418">
              <w:rPr>
                <w:rFonts w:eastAsia="Times New Roman" w:cs="Calibri"/>
                <w:b/>
                <w:bCs/>
                <w:color w:val="000000"/>
              </w:rPr>
              <w:t>Hebrew</w:t>
            </w:r>
          </w:p>
        </w:tc>
        <w:tc>
          <w:tcPr>
            <w:tcW w:w="0" w:type="auto"/>
            <w:shd w:val="clear" w:color="auto" w:fill="FBE4D5"/>
            <w:noWrap/>
            <w:vAlign w:val="center"/>
            <w:hideMark/>
          </w:tcPr>
          <w:p w:rsidR="00450EDB" w:rsidRPr="00905418" w:rsidRDefault="00450EDB" w:rsidP="00541724">
            <w:pPr>
              <w:jc w:val="center"/>
              <w:rPr>
                <w:rFonts w:eastAsia="Times New Roman" w:cs="Calibri"/>
                <w:b/>
                <w:bCs/>
                <w:color w:val="000000"/>
              </w:rPr>
            </w:pPr>
            <w:r w:rsidRPr="00905418">
              <w:rPr>
                <w:rFonts w:eastAsia="Times New Roman" w:cs="Calibri"/>
                <w:b/>
                <w:bCs/>
                <w:color w:val="000000"/>
              </w:rPr>
              <w:t>English</w:t>
            </w:r>
          </w:p>
        </w:tc>
        <w:tc>
          <w:tcPr>
            <w:tcW w:w="0" w:type="auto"/>
            <w:shd w:val="clear" w:color="auto" w:fill="FBE4D5"/>
            <w:noWrap/>
            <w:vAlign w:val="center"/>
            <w:hideMark/>
          </w:tcPr>
          <w:p w:rsidR="00450EDB" w:rsidRPr="00905418" w:rsidRDefault="00450EDB" w:rsidP="00541724">
            <w:pPr>
              <w:jc w:val="center"/>
              <w:rPr>
                <w:rFonts w:eastAsia="Times New Roman" w:cs="Calibri"/>
                <w:b/>
                <w:bCs/>
                <w:color w:val="000000"/>
              </w:rPr>
            </w:pPr>
            <w:r w:rsidRPr="00905418">
              <w:rPr>
                <w:rFonts w:eastAsia="Times New Roman" w:cs="Calibri"/>
                <w:b/>
                <w:bCs/>
                <w:color w:val="000000"/>
              </w:rPr>
              <w:t>Torah Reading</w:t>
            </w:r>
          </w:p>
          <w:p w:rsidR="00450EDB" w:rsidRPr="00905418" w:rsidRDefault="00450EDB" w:rsidP="00541724">
            <w:pPr>
              <w:jc w:val="center"/>
              <w:rPr>
                <w:rFonts w:eastAsia="Times New Roman" w:cs="Calibri"/>
                <w:b/>
                <w:bCs/>
                <w:color w:val="000000"/>
              </w:rPr>
            </w:pPr>
            <w:r w:rsidRPr="00905418">
              <w:rPr>
                <w:rFonts w:eastAsia="Times New Roman" w:cs="Calibri"/>
                <w:b/>
                <w:bCs/>
                <w:color w:val="000000"/>
              </w:rPr>
              <w:t>Num. 31:1-24</w:t>
            </w:r>
          </w:p>
        </w:tc>
        <w:tc>
          <w:tcPr>
            <w:tcW w:w="0" w:type="auto"/>
            <w:shd w:val="clear" w:color="auto" w:fill="FBE4D5"/>
            <w:noWrap/>
            <w:vAlign w:val="center"/>
            <w:hideMark/>
          </w:tcPr>
          <w:p w:rsidR="00450EDB" w:rsidRPr="00905418" w:rsidRDefault="00450EDB" w:rsidP="00541724">
            <w:pPr>
              <w:jc w:val="center"/>
              <w:rPr>
                <w:rFonts w:eastAsia="Times New Roman" w:cs="Calibri"/>
                <w:b/>
                <w:bCs/>
                <w:color w:val="000000"/>
              </w:rPr>
            </w:pPr>
            <w:r w:rsidRPr="00905418">
              <w:rPr>
                <w:rFonts w:eastAsia="Times New Roman" w:cs="Calibri"/>
                <w:b/>
                <w:bCs/>
                <w:color w:val="000000"/>
              </w:rPr>
              <w:t>Psalms</w:t>
            </w:r>
          </w:p>
          <w:p w:rsidR="00450EDB" w:rsidRPr="00905418" w:rsidRDefault="00450EDB" w:rsidP="00541724">
            <w:pPr>
              <w:jc w:val="center"/>
              <w:rPr>
                <w:rFonts w:eastAsia="Times New Roman" w:cs="Calibri"/>
                <w:b/>
                <w:bCs/>
                <w:color w:val="000000"/>
              </w:rPr>
            </w:pPr>
            <w:r w:rsidRPr="00905418">
              <w:rPr>
                <w:rFonts w:eastAsia="Times New Roman" w:cs="Calibri"/>
                <w:b/>
                <w:bCs/>
                <w:color w:val="000000"/>
              </w:rPr>
              <w:t>106:1-5</w:t>
            </w:r>
          </w:p>
        </w:tc>
        <w:tc>
          <w:tcPr>
            <w:tcW w:w="0" w:type="auto"/>
            <w:shd w:val="clear" w:color="auto" w:fill="FBE4D5"/>
            <w:noWrap/>
            <w:vAlign w:val="center"/>
            <w:hideMark/>
          </w:tcPr>
          <w:p w:rsidR="00450EDB" w:rsidRPr="00905418" w:rsidRDefault="00450EDB" w:rsidP="00541724">
            <w:pPr>
              <w:jc w:val="center"/>
              <w:rPr>
                <w:rFonts w:eastAsia="Times New Roman" w:cs="Calibri"/>
                <w:b/>
                <w:bCs/>
                <w:color w:val="000000"/>
              </w:rPr>
            </w:pPr>
            <w:r w:rsidRPr="00905418">
              <w:rPr>
                <w:rFonts w:eastAsia="Times New Roman" w:cs="Calibri"/>
                <w:b/>
                <w:bCs/>
                <w:color w:val="000000"/>
              </w:rPr>
              <w:t>Ashlamatah</w:t>
            </w:r>
          </w:p>
          <w:p w:rsidR="00450EDB" w:rsidRPr="00905418" w:rsidRDefault="00450EDB" w:rsidP="00541724">
            <w:pPr>
              <w:jc w:val="center"/>
              <w:rPr>
                <w:rFonts w:eastAsia="Times New Roman" w:cs="Calibri"/>
                <w:b/>
                <w:bCs/>
                <w:color w:val="000000"/>
              </w:rPr>
            </w:pPr>
            <w:r w:rsidRPr="00905418">
              <w:rPr>
                <w:rFonts w:eastAsia="Times New Roman" w:cs="Calibri"/>
                <w:b/>
                <w:bCs/>
                <w:color w:val="000000"/>
              </w:rPr>
              <w:t>Ezek 25:14- 26:1-6</w:t>
            </w:r>
          </w:p>
        </w:tc>
      </w:tr>
      <w:tr w:rsidR="00772C37" w:rsidRPr="00905418" w:rsidTr="00905418">
        <w:trPr>
          <w:trHeight w:val="20"/>
          <w:jc w:val="center"/>
        </w:trPr>
        <w:tc>
          <w:tcPr>
            <w:tcW w:w="0" w:type="auto"/>
            <w:shd w:val="clear" w:color="auto" w:fill="auto"/>
            <w:hideMark/>
          </w:tcPr>
          <w:p w:rsidR="00772C37" w:rsidRPr="00905418" w:rsidRDefault="00772C37" w:rsidP="00541724">
            <w:pPr>
              <w:jc w:val="both"/>
              <w:rPr>
                <w:rFonts w:ascii="Bwhebb" w:eastAsia="Times New Roman" w:hAnsi="Bwhebb" w:cs="Calibri"/>
                <w:b/>
                <w:bCs/>
                <w:color w:val="000000"/>
                <w:sz w:val="24"/>
                <w:szCs w:val="24"/>
              </w:rPr>
            </w:pPr>
          </w:p>
        </w:tc>
        <w:tc>
          <w:tcPr>
            <w:tcW w:w="0" w:type="auto"/>
            <w:shd w:val="clear" w:color="auto" w:fill="auto"/>
            <w:hideMark/>
          </w:tcPr>
          <w:p w:rsidR="00772C37" w:rsidRPr="00905418" w:rsidRDefault="00772C37" w:rsidP="00541724">
            <w:pPr>
              <w:jc w:val="both"/>
              <w:rPr>
                <w:rFonts w:eastAsia="Times New Roman" w:cs="Calibri"/>
                <w:color w:val="000000"/>
              </w:rPr>
            </w:pPr>
          </w:p>
        </w:tc>
        <w:tc>
          <w:tcPr>
            <w:tcW w:w="0" w:type="auto"/>
            <w:shd w:val="clear" w:color="auto" w:fill="auto"/>
            <w:hideMark/>
          </w:tcPr>
          <w:p w:rsidR="00772C37" w:rsidRPr="00905418" w:rsidRDefault="00772C37" w:rsidP="00541724">
            <w:pPr>
              <w:jc w:val="both"/>
              <w:rPr>
                <w:rFonts w:eastAsia="Times New Roman" w:cs="Calibri"/>
                <w:color w:val="000000"/>
              </w:rPr>
            </w:pPr>
          </w:p>
        </w:tc>
        <w:tc>
          <w:tcPr>
            <w:tcW w:w="0" w:type="auto"/>
            <w:shd w:val="clear" w:color="auto" w:fill="auto"/>
            <w:hideMark/>
          </w:tcPr>
          <w:p w:rsidR="00772C37" w:rsidRPr="00905418" w:rsidRDefault="00772C37" w:rsidP="00541724">
            <w:pPr>
              <w:jc w:val="both"/>
              <w:rPr>
                <w:rFonts w:eastAsia="Times New Roman" w:cs="Calibri"/>
                <w:color w:val="000000"/>
              </w:rPr>
            </w:pPr>
          </w:p>
        </w:tc>
        <w:tc>
          <w:tcPr>
            <w:tcW w:w="0" w:type="auto"/>
            <w:shd w:val="clear" w:color="auto" w:fill="auto"/>
            <w:hideMark/>
          </w:tcPr>
          <w:p w:rsidR="00772C37" w:rsidRPr="00905418" w:rsidRDefault="00772C37" w:rsidP="00541724">
            <w:pPr>
              <w:jc w:val="both"/>
              <w:rPr>
                <w:rFonts w:eastAsia="Times New Roman" w:cs="Calibri"/>
                <w:color w:val="000000"/>
              </w:rPr>
            </w:pPr>
          </w:p>
        </w:tc>
      </w:tr>
      <w:tr w:rsidR="00772C37" w:rsidRPr="00905418" w:rsidTr="00905418">
        <w:trPr>
          <w:trHeight w:val="20"/>
          <w:jc w:val="center"/>
        </w:trPr>
        <w:tc>
          <w:tcPr>
            <w:tcW w:w="0" w:type="auto"/>
            <w:shd w:val="clear" w:color="auto" w:fill="auto"/>
            <w:hideMark/>
          </w:tcPr>
          <w:p w:rsidR="00772C37" w:rsidRPr="00905418" w:rsidRDefault="00772C37" w:rsidP="00541724">
            <w:pPr>
              <w:jc w:val="both"/>
              <w:rPr>
                <w:rFonts w:ascii="Bwhebb" w:eastAsia="Times New Roman" w:hAnsi="Bwhebb" w:cs="Calibri"/>
                <w:b/>
                <w:bCs/>
                <w:color w:val="000000"/>
                <w:sz w:val="24"/>
                <w:szCs w:val="24"/>
              </w:rPr>
            </w:pPr>
            <w:r w:rsidRPr="00905418">
              <w:rPr>
                <w:rFonts w:ascii="Bwhebb" w:eastAsia="Times New Roman" w:hAnsi="Bwhebb" w:cs="Calibri"/>
                <w:b/>
                <w:bCs/>
                <w:color w:val="000000"/>
                <w:sz w:val="24"/>
                <w:szCs w:val="24"/>
              </w:rPr>
              <w:t>~d'a'</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man</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Num. 31:11</w:t>
            </w:r>
          </w:p>
        </w:tc>
        <w:tc>
          <w:tcPr>
            <w:tcW w:w="0" w:type="auto"/>
            <w:shd w:val="clear" w:color="auto" w:fill="auto"/>
            <w:hideMark/>
          </w:tcPr>
          <w:p w:rsidR="00772C37" w:rsidRPr="00905418" w:rsidRDefault="00772C37" w:rsidP="00541724">
            <w:pPr>
              <w:jc w:val="both"/>
              <w:rPr>
                <w:rFonts w:eastAsia="Times New Roman" w:cs="Calibri"/>
                <w:color w:val="000000"/>
              </w:rPr>
            </w:pP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Ezek. 26:2</w:t>
            </w:r>
          </w:p>
        </w:tc>
      </w:tr>
      <w:tr w:rsidR="00772C37" w:rsidRPr="00905418" w:rsidTr="00905418">
        <w:trPr>
          <w:trHeight w:val="20"/>
          <w:jc w:val="center"/>
        </w:trPr>
        <w:tc>
          <w:tcPr>
            <w:tcW w:w="0" w:type="auto"/>
            <w:shd w:val="clear" w:color="auto" w:fill="auto"/>
            <w:hideMark/>
          </w:tcPr>
          <w:p w:rsidR="00772C37" w:rsidRPr="00905418" w:rsidRDefault="00772C37" w:rsidP="00541724">
            <w:pPr>
              <w:jc w:val="both"/>
              <w:rPr>
                <w:rFonts w:ascii="Bwhebb" w:eastAsia="Times New Roman" w:hAnsi="Bwhebb" w:cs="Calibri"/>
                <w:b/>
                <w:bCs/>
                <w:color w:val="000000"/>
                <w:sz w:val="24"/>
                <w:szCs w:val="24"/>
              </w:rPr>
            </w:pPr>
            <w:r w:rsidRPr="00905418">
              <w:rPr>
                <w:rFonts w:ascii="Bwhebb" w:eastAsia="Times New Roman" w:hAnsi="Bwhebb" w:cs="Calibri"/>
                <w:b/>
                <w:bCs/>
                <w:color w:val="000000"/>
                <w:sz w:val="24"/>
                <w:szCs w:val="24"/>
              </w:rPr>
              <w:t>rm;a'</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saying</w:t>
            </w:r>
          </w:p>
        </w:tc>
        <w:tc>
          <w:tcPr>
            <w:tcW w:w="0" w:type="auto"/>
            <w:shd w:val="clear" w:color="auto" w:fill="auto"/>
            <w:hideMark/>
          </w:tcPr>
          <w:p w:rsidR="00D60411" w:rsidRPr="00905418" w:rsidRDefault="00772C37" w:rsidP="00541724">
            <w:pPr>
              <w:jc w:val="both"/>
              <w:rPr>
                <w:rFonts w:eastAsia="Times New Roman" w:cs="Calibri"/>
                <w:color w:val="000000"/>
              </w:rPr>
            </w:pPr>
            <w:r w:rsidRPr="00905418">
              <w:rPr>
                <w:rFonts w:eastAsia="Times New Roman" w:cs="Calibri"/>
                <w:color w:val="000000"/>
              </w:rPr>
              <w:t>Num. 31:1</w:t>
            </w:r>
          </w:p>
          <w:p w:rsidR="00D60411" w:rsidRPr="00905418" w:rsidRDefault="00772C37" w:rsidP="00541724">
            <w:pPr>
              <w:jc w:val="both"/>
              <w:rPr>
                <w:rFonts w:eastAsia="Times New Roman" w:cs="Calibri"/>
                <w:color w:val="000000"/>
              </w:rPr>
            </w:pPr>
            <w:r w:rsidRPr="00905418">
              <w:rPr>
                <w:rFonts w:eastAsia="Times New Roman" w:cs="Calibri"/>
                <w:color w:val="000000"/>
              </w:rPr>
              <w:t>Num. 31:3</w:t>
            </w:r>
          </w:p>
          <w:p w:rsidR="00D60411" w:rsidRPr="00905418" w:rsidRDefault="00772C37" w:rsidP="00541724">
            <w:pPr>
              <w:jc w:val="both"/>
              <w:rPr>
                <w:rFonts w:eastAsia="Times New Roman" w:cs="Calibri"/>
                <w:color w:val="000000"/>
              </w:rPr>
            </w:pPr>
            <w:r w:rsidRPr="00905418">
              <w:rPr>
                <w:rFonts w:eastAsia="Times New Roman" w:cs="Calibri"/>
                <w:color w:val="000000"/>
              </w:rPr>
              <w:t>Num. 31:15</w:t>
            </w:r>
          </w:p>
          <w:p w:rsidR="00772C37" w:rsidRPr="00905418" w:rsidRDefault="00772C37" w:rsidP="00541724">
            <w:pPr>
              <w:jc w:val="both"/>
              <w:rPr>
                <w:rFonts w:eastAsia="Times New Roman" w:cs="Calibri"/>
                <w:color w:val="000000"/>
              </w:rPr>
            </w:pPr>
            <w:r w:rsidRPr="00905418">
              <w:rPr>
                <w:rFonts w:eastAsia="Times New Roman" w:cs="Calibri"/>
                <w:color w:val="000000"/>
              </w:rPr>
              <w:t>Num. 31:21</w:t>
            </w:r>
          </w:p>
        </w:tc>
        <w:tc>
          <w:tcPr>
            <w:tcW w:w="0" w:type="auto"/>
            <w:shd w:val="clear" w:color="auto" w:fill="auto"/>
            <w:hideMark/>
          </w:tcPr>
          <w:p w:rsidR="00772C37" w:rsidRPr="00905418" w:rsidRDefault="00772C37" w:rsidP="00541724">
            <w:pPr>
              <w:jc w:val="both"/>
              <w:rPr>
                <w:rFonts w:eastAsia="Times New Roman" w:cs="Calibri"/>
                <w:color w:val="000000"/>
              </w:rPr>
            </w:pP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Ezek. 26:1</w:t>
            </w:r>
            <w:r w:rsidRPr="00905418">
              <w:rPr>
                <w:rFonts w:eastAsia="Times New Roman" w:cs="Calibri"/>
                <w:color w:val="000000"/>
              </w:rPr>
              <w:br/>
              <w:t>Ezek. 26:2</w:t>
            </w:r>
            <w:r w:rsidRPr="00905418">
              <w:rPr>
                <w:rFonts w:eastAsia="Times New Roman" w:cs="Calibri"/>
                <w:color w:val="000000"/>
              </w:rPr>
              <w:br/>
              <w:t>Ezek. 26:3</w:t>
            </w:r>
          </w:p>
        </w:tc>
      </w:tr>
      <w:tr w:rsidR="00772C37" w:rsidRPr="00905418" w:rsidTr="00905418">
        <w:trPr>
          <w:trHeight w:val="20"/>
          <w:jc w:val="center"/>
        </w:trPr>
        <w:tc>
          <w:tcPr>
            <w:tcW w:w="0" w:type="auto"/>
            <w:shd w:val="clear" w:color="auto" w:fill="auto"/>
            <w:hideMark/>
          </w:tcPr>
          <w:p w:rsidR="00772C37" w:rsidRPr="00905418" w:rsidRDefault="00772C37" w:rsidP="00541724">
            <w:pPr>
              <w:jc w:val="both"/>
              <w:rPr>
                <w:rFonts w:ascii="Bwhebb" w:eastAsia="Times New Roman" w:hAnsi="Bwhebb" w:cs="Calibri"/>
                <w:b/>
                <w:bCs/>
                <w:color w:val="000000"/>
                <w:sz w:val="24"/>
                <w:szCs w:val="24"/>
              </w:rPr>
            </w:pPr>
            <w:r w:rsidRPr="00905418">
              <w:rPr>
                <w:rFonts w:ascii="Bwhebb" w:eastAsia="Times New Roman" w:hAnsi="Bwhebb" w:cs="Calibri"/>
                <w:b/>
                <w:bCs/>
                <w:color w:val="000000"/>
                <w:sz w:val="24"/>
                <w:szCs w:val="24"/>
              </w:rPr>
              <w:t xml:space="preserve"> !Be</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son, children</w:t>
            </w:r>
          </w:p>
        </w:tc>
        <w:tc>
          <w:tcPr>
            <w:tcW w:w="0" w:type="auto"/>
            <w:shd w:val="clear" w:color="auto" w:fill="auto"/>
            <w:hideMark/>
          </w:tcPr>
          <w:p w:rsidR="00450EDB" w:rsidRPr="00905418" w:rsidRDefault="00772C37" w:rsidP="00541724">
            <w:pPr>
              <w:jc w:val="both"/>
              <w:rPr>
                <w:rFonts w:eastAsia="Times New Roman" w:cs="Calibri"/>
                <w:color w:val="000000"/>
              </w:rPr>
            </w:pPr>
            <w:r w:rsidRPr="00905418">
              <w:rPr>
                <w:rFonts w:eastAsia="Times New Roman" w:cs="Calibri"/>
                <w:color w:val="000000"/>
              </w:rPr>
              <w:t>Num. 31:2</w:t>
            </w:r>
          </w:p>
          <w:p w:rsidR="00450EDB" w:rsidRPr="00905418" w:rsidRDefault="00772C37" w:rsidP="00541724">
            <w:pPr>
              <w:jc w:val="both"/>
              <w:rPr>
                <w:rFonts w:eastAsia="Times New Roman" w:cs="Calibri"/>
                <w:color w:val="000000"/>
              </w:rPr>
            </w:pPr>
            <w:r w:rsidRPr="00905418">
              <w:rPr>
                <w:rFonts w:eastAsia="Times New Roman" w:cs="Calibri"/>
                <w:color w:val="000000"/>
              </w:rPr>
              <w:t>Num. 31:6</w:t>
            </w:r>
          </w:p>
          <w:p w:rsidR="00D60411" w:rsidRPr="00905418" w:rsidRDefault="00772C37" w:rsidP="00541724">
            <w:pPr>
              <w:jc w:val="both"/>
              <w:rPr>
                <w:rFonts w:eastAsia="Times New Roman" w:cs="Calibri"/>
                <w:color w:val="000000"/>
              </w:rPr>
            </w:pPr>
            <w:r w:rsidRPr="00905418">
              <w:rPr>
                <w:rFonts w:eastAsia="Times New Roman" w:cs="Calibri"/>
                <w:color w:val="000000"/>
              </w:rPr>
              <w:t>Num. 31:8</w:t>
            </w:r>
          </w:p>
          <w:p w:rsidR="00D60411" w:rsidRPr="00905418" w:rsidRDefault="00772C37" w:rsidP="00541724">
            <w:pPr>
              <w:jc w:val="both"/>
              <w:rPr>
                <w:rFonts w:eastAsia="Times New Roman" w:cs="Calibri"/>
                <w:color w:val="000000"/>
              </w:rPr>
            </w:pPr>
            <w:r w:rsidRPr="00905418">
              <w:rPr>
                <w:rFonts w:eastAsia="Times New Roman" w:cs="Calibri"/>
                <w:color w:val="000000"/>
              </w:rPr>
              <w:t>Num. 31:9</w:t>
            </w:r>
          </w:p>
          <w:p w:rsidR="00D60411" w:rsidRPr="00905418" w:rsidRDefault="00772C37" w:rsidP="00541724">
            <w:pPr>
              <w:jc w:val="both"/>
              <w:rPr>
                <w:rFonts w:eastAsia="Times New Roman" w:cs="Calibri"/>
                <w:color w:val="000000"/>
              </w:rPr>
            </w:pPr>
            <w:r w:rsidRPr="00905418">
              <w:rPr>
                <w:rFonts w:eastAsia="Times New Roman" w:cs="Calibri"/>
                <w:color w:val="000000"/>
              </w:rPr>
              <w:t>Num. 31:12</w:t>
            </w:r>
          </w:p>
          <w:p w:rsidR="00772C37" w:rsidRPr="00905418" w:rsidRDefault="00772C37" w:rsidP="00541724">
            <w:pPr>
              <w:jc w:val="both"/>
              <w:rPr>
                <w:rFonts w:eastAsia="Times New Roman" w:cs="Calibri"/>
                <w:color w:val="000000"/>
              </w:rPr>
            </w:pPr>
            <w:r w:rsidRPr="00905418">
              <w:rPr>
                <w:rFonts w:eastAsia="Times New Roman" w:cs="Calibri"/>
                <w:color w:val="000000"/>
              </w:rPr>
              <w:t>Num. 31:16</w:t>
            </w:r>
          </w:p>
        </w:tc>
        <w:tc>
          <w:tcPr>
            <w:tcW w:w="0" w:type="auto"/>
            <w:shd w:val="clear" w:color="auto" w:fill="auto"/>
            <w:hideMark/>
          </w:tcPr>
          <w:p w:rsidR="00772C37" w:rsidRPr="00905418" w:rsidRDefault="00772C37" w:rsidP="00541724">
            <w:pPr>
              <w:jc w:val="both"/>
              <w:rPr>
                <w:rFonts w:eastAsia="Times New Roman" w:cs="Calibri"/>
                <w:color w:val="000000"/>
              </w:rPr>
            </w:pP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Ezek. 26:2</w:t>
            </w:r>
          </w:p>
        </w:tc>
      </w:tr>
      <w:tr w:rsidR="00772C37" w:rsidRPr="00905418" w:rsidTr="00905418">
        <w:trPr>
          <w:trHeight w:val="20"/>
          <w:jc w:val="center"/>
        </w:trPr>
        <w:tc>
          <w:tcPr>
            <w:tcW w:w="0" w:type="auto"/>
            <w:shd w:val="clear" w:color="auto" w:fill="auto"/>
            <w:hideMark/>
          </w:tcPr>
          <w:p w:rsidR="00772C37" w:rsidRPr="00905418" w:rsidRDefault="00772C37" w:rsidP="00541724">
            <w:pPr>
              <w:jc w:val="both"/>
              <w:rPr>
                <w:rFonts w:ascii="Bwhebb" w:eastAsia="Times New Roman" w:hAnsi="Bwhebb" w:cs="Calibri"/>
                <w:b/>
                <w:bCs/>
                <w:color w:val="000000"/>
                <w:sz w:val="24"/>
                <w:szCs w:val="24"/>
              </w:rPr>
            </w:pPr>
            <w:r w:rsidRPr="00905418">
              <w:rPr>
                <w:rFonts w:ascii="Bwhebb" w:eastAsia="Times New Roman" w:hAnsi="Bwhebb" w:cs="Calibri"/>
                <w:b/>
                <w:bCs/>
                <w:color w:val="000000"/>
                <w:sz w:val="24"/>
                <w:szCs w:val="24"/>
              </w:rPr>
              <w:t xml:space="preserve"> yAG </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nation</w:t>
            </w:r>
          </w:p>
        </w:tc>
        <w:tc>
          <w:tcPr>
            <w:tcW w:w="0" w:type="auto"/>
            <w:shd w:val="clear" w:color="auto" w:fill="auto"/>
            <w:hideMark/>
          </w:tcPr>
          <w:p w:rsidR="00772C37" w:rsidRPr="00905418" w:rsidRDefault="00772C37" w:rsidP="00541724">
            <w:pPr>
              <w:jc w:val="both"/>
              <w:rPr>
                <w:rFonts w:eastAsia="Times New Roman" w:cs="Calibri"/>
                <w:color w:val="000000"/>
              </w:rPr>
            </w:pP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Ps. 106:5</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Ezek. 26:3</w:t>
            </w:r>
            <w:r w:rsidRPr="00905418">
              <w:rPr>
                <w:rFonts w:eastAsia="Times New Roman" w:cs="Calibri"/>
                <w:color w:val="000000"/>
              </w:rPr>
              <w:br/>
              <w:t>Ezek. 26:5</w:t>
            </w:r>
          </w:p>
        </w:tc>
      </w:tr>
      <w:tr w:rsidR="00772C37" w:rsidRPr="00905418" w:rsidTr="00905418">
        <w:trPr>
          <w:trHeight w:val="20"/>
          <w:jc w:val="center"/>
        </w:trPr>
        <w:tc>
          <w:tcPr>
            <w:tcW w:w="0" w:type="auto"/>
            <w:shd w:val="clear" w:color="auto" w:fill="auto"/>
            <w:hideMark/>
          </w:tcPr>
          <w:p w:rsidR="00772C37" w:rsidRPr="00905418" w:rsidRDefault="00772C37" w:rsidP="00541724">
            <w:pPr>
              <w:jc w:val="both"/>
              <w:rPr>
                <w:rFonts w:ascii="Bwhebb" w:eastAsia="Times New Roman" w:hAnsi="Bwhebb" w:cs="Calibri"/>
                <w:b/>
                <w:bCs/>
                <w:color w:val="000000"/>
                <w:sz w:val="24"/>
                <w:szCs w:val="24"/>
              </w:rPr>
            </w:pPr>
            <w:r w:rsidRPr="00905418">
              <w:rPr>
                <w:rFonts w:ascii="Bwhebb" w:eastAsia="Times New Roman" w:hAnsi="Bwhebb" w:cs="Calibri"/>
                <w:b/>
                <w:bCs/>
                <w:color w:val="000000"/>
                <w:sz w:val="24"/>
                <w:szCs w:val="24"/>
              </w:rPr>
              <w:t>rBeDI</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spoke, speak, say</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Num. 31:1</w:t>
            </w:r>
            <w:r w:rsidRPr="00905418">
              <w:rPr>
                <w:rFonts w:eastAsia="Times New Roman" w:cs="Calibri"/>
                <w:color w:val="000000"/>
              </w:rPr>
              <w:br/>
              <w:t>Num. 31:3</w:t>
            </w:r>
          </w:p>
        </w:tc>
        <w:tc>
          <w:tcPr>
            <w:tcW w:w="0" w:type="auto"/>
            <w:shd w:val="clear" w:color="auto" w:fill="auto"/>
            <w:hideMark/>
          </w:tcPr>
          <w:p w:rsidR="00772C37" w:rsidRPr="00905418" w:rsidRDefault="00772C37" w:rsidP="00541724">
            <w:pPr>
              <w:jc w:val="both"/>
              <w:rPr>
                <w:rFonts w:eastAsia="Times New Roman" w:cs="Calibri"/>
                <w:color w:val="000000"/>
              </w:rPr>
            </w:pP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Ezek. 26:5</w:t>
            </w:r>
          </w:p>
        </w:tc>
      </w:tr>
      <w:tr w:rsidR="00772C37" w:rsidRPr="00905418" w:rsidTr="00905418">
        <w:trPr>
          <w:trHeight w:val="20"/>
          <w:jc w:val="center"/>
        </w:trPr>
        <w:tc>
          <w:tcPr>
            <w:tcW w:w="0" w:type="auto"/>
            <w:shd w:val="clear" w:color="auto" w:fill="auto"/>
            <w:hideMark/>
          </w:tcPr>
          <w:p w:rsidR="00772C37" w:rsidRPr="00905418" w:rsidRDefault="00772C37" w:rsidP="00541724">
            <w:pPr>
              <w:jc w:val="both"/>
              <w:rPr>
                <w:rFonts w:ascii="Bwhebb" w:eastAsia="Times New Roman" w:hAnsi="Bwhebb" w:cs="Calibri"/>
                <w:b/>
                <w:bCs/>
                <w:color w:val="000000"/>
                <w:sz w:val="24"/>
                <w:szCs w:val="24"/>
              </w:rPr>
            </w:pPr>
            <w:r w:rsidRPr="00905418">
              <w:rPr>
                <w:rFonts w:ascii="Bwhebb" w:eastAsia="Times New Roman" w:hAnsi="Bwhebb" w:cs="Calibri"/>
                <w:b/>
                <w:bCs/>
                <w:color w:val="000000"/>
                <w:sz w:val="24"/>
                <w:szCs w:val="24"/>
              </w:rPr>
              <w:t>rb'D'</w:t>
            </w:r>
          </w:p>
        </w:tc>
        <w:tc>
          <w:tcPr>
            <w:tcW w:w="0" w:type="auto"/>
            <w:shd w:val="clear" w:color="auto" w:fill="auto"/>
            <w:hideMark/>
          </w:tcPr>
          <w:p w:rsidR="00D60411" w:rsidRPr="00905418" w:rsidRDefault="00772C37" w:rsidP="00541724">
            <w:pPr>
              <w:jc w:val="both"/>
              <w:rPr>
                <w:rFonts w:eastAsia="Times New Roman" w:cs="Calibri"/>
                <w:color w:val="000000"/>
              </w:rPr>
            </w:pPr>
            <w:r w:rsidRPr="00905418">
              <w:rPr>
                <w:rFonts w:eastAsia="Times New Roman" w:cs="Calibri"/>
                <w:color w:val="000000"/>
              </w:rPr>
              <w:t xml:space="preserve">counsel, </w:t>
            </w:r>
          </w:p>
          <w:p w:rsidR="00772C37" w:rsidRPr="00905418" w:rsidRDefault="00772C37" w:rsidP="00541724">
            <w:pPr>
              <w:jc w:val="both"/>
              <w:rPr>
                <w:rFonts w:eastAsia="Times New Roman" w:cs="Calibri"/>
                <w:color w:val="000000"/>
              </w:rPr>
            </w:pPr>
            <w:r w:rsidRPr="00905418">
              <w:rPr>
                <w:rFonts w:eastAsia="Times New Roman" w:cs="Calibri"/>
                <w:color w:val="000000"/>
              </w:rPr>
              <w:t>everything, spoken</w:t>
            </w:r>
          </w:p>
        </w:tc>
        <w:tc>
          <w:tcPr>
            <w:tcW w:w="0" w:type="auto"/>
            <w:shd w:val="clear" w:color="auto" w:fill="auto"/>
            <w:hideMark/>
          </w:tcPr>
          <w:p w:rsidR="00D60411" w:rsidRPr="00905418" w:rsidRDefault="00772C37" w:rsidP="00541724">
            <w:pPr>
              <w:jc w:val="both"/>
              <w:rPr>
                <w:rFonts w:eastAsia="Times New Roman" w:cs="Calibri"/>
                <w:color w:val="000000"/>
              </w:rPr>
            </w:pPr>
            <w:r w:rsidRPr="00905418">
              <w:rPr>
                <w:rFonts w:eastAsia="Times New Roman" w:cs="Calibri"/>
                <w:color w:val="000000"/>
              </w:rPr>
              <w:t>Num. 31:1</w:t>
            </w:r>
          </w:p>
          <w:p w:rsidR="00772C37" w:rsidRPr="00905418" w:rsidRDefault="00772C37" w:rsidP="00541724">
            <w:pPr>
              <w:jc w:val="both"/>
              <w:rPr>
                <w:rFonts w:eastAsia="Times New Roman" w:cs="Calibri"/>
                <w:color w:val="000000"/>
              </w:rPr>
            </w:pPr>
            <w:r w:rsidRPr="00905418">
              <w:rPr>
                <w:rFonts w:eastAsia="Times New Roman" w:cs="Calibri"/>
                <w:color w:val="000000"/>
              </w:rPr>
              <w:t>Num. 31:3</w:t>
            </w:r>
          </w:p>
        </w:tc>
        <w:tc>
          <w:tcPr>
            <w:tcW w:w="0" w:type="auto"/>
            <w:shd w:val="clear" w:color="auto" w:fill="auto"/>
            <w:hideMark/>
          </w:tcPr>
          <w:p w:rsidR="00772C37" w:rsidRPr="00905418" w:rsidRDefault="00772C37" w:rsidP="00541724">
            <w:pPr>
              <w:jc w:val="both"/>
              <w:rPr>
                <w:rFonts w:eastAsia="Times New Roman" w:cs="Calibri"/>
                <w:color w:val="000000"/>
              </w:rPr>
            </w:pP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Ezek. 26:5</w:t>
            </w:r>
          </w:p>
        </w:tc>
      </w:tr>
      <w:tr w:rsidR="00772C37" w:rsidRPr="00905418" w:rsidTr="00905418">
        <w:trPr>
          <w:trHeight w:val="20"/>
          <w:jc w:val="center"/>
        </w:trPr>
        <w:tc>
          <w:tcPr>
            <w:tcW w:w="0" w:type="auto"/>
            <w:shd w:val="clear" w:color="auto" w:fill="auto"/>
            <w:hideMark/>
          </w:tcPr>
          <w:p w:rsidR="00772C37" w:rsidRPr="00905418" w:rsidRDefault="00772C37" w:rsidP="00541724">
            <w:pPr>
              <w:jc w:val="both"/>
              <w:rPr>
                <w:rFonts w:ascii="Bwhebb" w:eastAsia="Times New Roman" w:hAnsi="Bwhebb" w:cs="Calibri"/>
                <w:b/>
                <w:bCs/>
                <w:color w:val="000000"/>
                <w:sz w:val="24"/>
                <w:szCs w:val="24"/>
              </w:rPr>
            </w:pPr>
            <w:r w:rsidRPr="00905418">
              <w:rPr>
                <w:rFonts w:ascii="Bwhebb" w:eastAsia="Times New Roman" w:hAnsi="Bwhebb" w:cs="Calibri"/>
                <w:b/>
                <w:bCs/>
                <w:color w:val="000000"/>
                <w:sz w:val="24"/>
                <w:szCs w:val="24"/>
              </w:rPr>
              <w:t xml:space="preserve"> gr;h' </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killed</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Num. 31:7</w:t>
            </w:r>
            <w:r w:rsidRPr="00905418">
              <w:rPr>
                <w:rFonts w:eastAsia="Times New Roman" w:cs="Calibri"/>
                <w:color w:val="000000"/>
              </w:rPr>
              <w:br/>
              <w:t>Num. 31:8</w:t>
            </w:r>
            <w:r w:rsidRPr="00905418">
              <w:rPr>
                <w:rFonts w:eastAsia="Times New Roman" w:cs="Calibri"/>
                <w:color w:val="000000"/>
              </w:rPr>
              <w:br/>
              <w:t>Num. 31:17</w:t>
            </w:r>
            <w:r w:rsidRPr="00905418">
              <w:rPr>
                <w:rFonts w:eastAsia="Times New Roman" w:cs="Calibri"/>
                <w:color w:val="000000"/>
              </w:rPr>
              <w:br/>
              <w:t>Num. 31:19</w:t>
            </w:r>
          </w:p>
        </w:tc>
        <w:tc>
          <w:tcPr>
            <w:tcW w:w="0" w:type="auto"/>
            <w:shd w:val="clear" w:color="auto" w:fill="auto"/>
            <w:hideMark/>
          </w:tcPr>
          <w:p w:rsidR="00772C37" w:rsidRPr="00905418" w:rsidRDefault="00772C37" w:rsidP="00541724">
            <w:pPr>
              <w:jc w:val="both"/>
              <w:rPr>
                <w:rFonts w:eastAsia="Times New Roman" w:cs="Calibri"/>
                <w:color w:val="000000"/>
              </w:rPr>
            </w:pP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Ezek. 26:6</w:t>
            </w:r>
          </w:p>
        </w:tc>
      </w:tr>
      <w:tr w:rsidR="00772C37" w:rsidRPr="00905418" w:rsidTr="00905418">
        <w:trPr>
          <w:trHeight w:val="20"/>
          <w:jc w:val="center"/>
        </w:trPr>
        <w:tc>
          <w:tcPr>
            <w:tcW w:w="0" w:type="auto"/>
            <w:shd w:val="clear" w:color="auto" w:fill="auto"/>
            <w:hideMark/>
          </w:tcPr>
          <w:p w:rsidR="00772C37" w:rsidRPr="00905418" w:rsidRDefault="00772C37" w:rsidP="00541724">
            <w:pPr>
              <w:jc w:val="both"/>
              <w:rPr>
                <w:rFonts w:ascii="Bwhebb" w:eastAsia="Times New Roman" w:hAnsi="Bwhebb" w:cs="Calibri"/>
                <w:b/>
                <w:bCs/>
                <w:color w:val="000000"/>
                <w:sz w:val="24"/>
                <w:szCs w:val="24"/>
              </w:rPr>
            </w:pPr>
            <w:r w:rsidRPr="00905418">
              <w:rPr>
                <w:rFonts w:ascii="Bwhebb" w:eastAsia="Times New Roman" w:hAnsi="Bwhebb" w:cs="Calibri"/>
                <w:b/>
                <w:bCs/>
                <w:color w:val="000000"/>
                <w:sz w:val="24"/>
                <w:szCs w:val="24"/>
              </w:rPr>
              <w:t>br,x,</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sword</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Num. 31:8</w:t>
            </w:r>
          </w:p>
        </w:tc>
        <w:tc>
          <w:tcPr>
            <w:tcW w:w="0" w:type="auto"/>
            <w:shd w:val="clear" w:color="auto" w:fill="auto"/>
            <w:hideMark/>
          </w:tcPr>
          <w:p w:rsidR="00772C37" w:rsidRPr="00905418" w:rsidRDefault="00772C37" w:rsidP="00541724">
            <w:pPr>
              <w:jc w:val="both"/>
              <w:rPr>
                <w:rFonts w:eastAsia="Times New Roman" w:cs="Calibri"/>
                <w:color w:val="000000"/>
              </w:rPr>
            </w:pP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Ezek. 26:6</w:t>
            </w:r>
          </w:p>
        </w:tc>
      </w:tr>
      <w:tr w:rsidR="00772C37" w:rsidRPr="00905418" w:rsidTr="00905418">
        <w:trPr>
          <w:trHeight w:val="20"/>
          <w:jc w:val="center"/>
        </w:trPr>
        <w:tc>
          <w:tcPr>
            <w:tcW w:w="0" w:type="auto"/>
            <w:shd w:val="clear" w:color="auto" w:fill="auto"/>
            <w:hideMark/>
          </w:tcPr>
          <w:p w:rsidR="00772C37" w:rsidRPr="00905418" w:rsidRDefault="00772C37" w:rsidP="00541724">
            <w:pPr>
              <w:jc w:val="both"/>
              <w:rPr>
                <w:rFonts w:ascii="Bwhebb" w:eastAsia="Times New Roman" w:hAnsi="Bwhebb" w:cs="Calibri"/>
                <w:b/>
                <w:bCs/>
                <w:color w:val="000000"/>
                <w:sz w:val="24"/>
                <w:szCs w:val="24"/>
              </w:rPr>
            </w:pPr>
            <w:r w:rsidRPr="00905418">
              <w:rPr>
                <w:rFonts w:ascii="Bwhebb" w:eastAsia="Times New Roman" w:hAnsi="Bwhebb" w:cs="Calibri"/>
                <w:b/>
                <w:bCs/>
                <w:color w:val="000000"/>
                <w:sz w:val="24"/>
                <w:szCs w:val="24"/>
              </w:rPr>
              <w:t>dy"</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hand</w:t>
            </w:r>
          </w:p>
        </w:tc>
        <w:tc>
          <w:tcPr>
            <w:tcW w:w="0" w:type="auto"/>
            <w:shd w:val="clear" w:color="auto" w:fill="auto"/>
            <w:noWrap/>
            <w:hideMark/>
          </w:tcPr>
          <w:p w:rsidR="00772C37" w:rsidRPr="00905418" w:rsidRDefault="00772C37" w:rsidP="00541724">
            <w:pPr>
              <w:jc w:val="both"/>
              <w:rPr>
                <w:rFonts w:eastAsia="Times New Roman" w:cs="Calibri"/>
                <w:color w:val="000000"/>
              </w:rPr>
            </w:pPr>
            <w:r w:rsidRPr="00905418">
              <w:rPr>
                <w:rFonts w:eastAsia="Times New Roman" w:cs="Calibri"/>
                <w:color w:val="000000"/>
              </w:rPr>
              <w:t>Num. 31:6</w:t>
            </w:r>
          </w:p>
        </w:tc>
        <w:tc>
          <w:tcPr>
            <w:tcW w:w="0" w:type="auto"/>
            <w:shd w:val="clear" w:color="auto" w:fill="auto"/>
            <w:hideMark/>
          </w:tcPr>
          <w:p w:rsidR="00772C37" w:rsidRPr="00905418" w:rsidRDefault="00772C37" w:rsidP="00541724">
            <w:pPr>
              <w:jc w:val="both"/>
              <w:rPr>
                <w:rFonts w:eastAsia="Times New Roman" w:cs="Calibri"/>
                <w:color w:val="000000"/>
              </w:rPr>
            </w:pP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Ezek. 25:14</w:t>
            </w:r>
          </w:p>
        </w:tc>
      </w:tr>
      <w:tr w:rsidR="00772C37" w:rsidRPr="00905418" w:rsidTr="00905418">
        <w:trPr>
          <w:trHeight w:val="431"/>
          <w:jc w:val="center"/>
        </w:trPr>
        <w:tc>
          <w:tcPr>
            <w:tcW w:w="0" w:type="auto"/>
            <w:shd w:val="clear" w:color="auto" w:fill="auto"/>
            <w:hideMark/>
          </w:tcPr>
          <w:p w:rsidR="00772C37" w:rsidRPr="00905418" w:rsidRDefault="00772C37" w:rsidP="00541724">
            <w:pPr>
              <w:jc w:val="both"/>
              <w:rPr>
                <w:rFonts w:ascii="Bwhebb" w:eastAsia="Times New Roman" w:hAnsi="Bwhebb" w:cs="Calibri"/>
                <w:b/>
                <w:bCs/>
                <w:color w:val="000000"/>
                <w:sz w:val="24"/>
                <w:szCs w:val="24"/>
              </w:rPr>
            </w:pPr>
            <w:r w:rsidRPr="00905418">
              <w:rPr>
                <w:rFonts w:ascii="Bwhebb" w:eastAsia="Times New Roman" w:hAnsi="Bwhebb" w:cs="Calibri"/>
                <w:b/>
                <w:bCs/>
                <w:color w:val="000000"/>
                <w:sz w:val="24"/>
                <w:szCs w:val="24"/>
              </w:rPr>
              <w:t xml:space="preserve">[dy </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know, known</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Num. 31:17</w:t>
            </w:r>
            <w:r w:rsidRPr="00905418">
              <w:rPr>
                <w:rFonts w:eastAsia="Times New Roman" w:cs="Calibri"/>
                <w:color w:val="000000"/>
              </w:rPr>
              <w:br/>
              <w:t>Num. 31:18</w:t>
            </w:r>
          </w:p>
        </w:tc>
        <w:tc>
          <w:tcPr>
            <w:tcW w:w="0" w:type="auto"/>
            <w:shd w:val="clear" w:color="auto" w:fill="auto"/>
            <w:hideMark/>
          </w:tcPr>
          <w:p w:rsidR="00772C37" w:rsidRPr="00905418" w:rsidRDefault="00772C37" w:rsidP="00541724">
            <w:pPr>
              <w:jc w:val="both"/>
              <w:rPr>
                <w:rFonts w:eastAsia="Times New Roman" w:cs="Calibri"/>
                <w:color w:val="000000"/>
              </w:rPr>
            </w:pP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Ezek. 25:14</w:t>
            </w:r>
            <w:r w:rsidRPr="00905418">
              <w:rPr>
                <w:rFonts w:eastAsia="Times New Roman" w:cs="Calibri"/>
                <w:color w:val="000000"/>
              </w:rPr>
              <w:br/>
              <w:t>Ezek. 26:6</w:t>
            </w:r>
          </w:p>
        </w:tc>
      </w:tr>
      <w:tr w:rsidR="00772C37" w:rsidRPr="00905418" w:rsidTr="00905418">
        <w:trPr>
          <w:trHeight w:val="20"/>
          <w:jc w:val="center"/>
        </w:trPr>
        <w:tc>
          <w:tcPr>
            <w:tcW w:w="0" w:type="auto"/>
            <w:shd w:val="clear" w:color="auto" w:fill="auto"/>
            <w:hideMark/>
          </w:tcPr>
          <w:p w:rsidR="00772C37" w:rsidRPr="00905418" w:rsidRDefault="00772C37" w:rsidP="00541724">
            <w:pPr>
              <w:jc w:val="both"/>
              <w:rPr>
                <w:rFonts w:ascii="Bwhebb" w:eastAsia="Times New Roman" w:hAnsi="Bwhebb" w:cs="Calibri"/>
                <w:b/>
                <w:bCs/>
                <w:color w:val="000000"/>
                <w:sz w:val="24"/>
                <w:szCs w:val="24"/>
              </w:rPr>
            </w:pPr>
            <w:r w:rsidRPr="00905418">
              <w:rPr>
                <w:rFonts w:ascii="Bwhebb" w:eastAsia="Times New Roman" w:hAnsi="Bwhebb" w:cs="Calibri"/>
                <w:b/>
                <w:bCs/>
                <w:color w:val="000000"/>
                <w:sz w:val="24"/>
                <w:szCs w:val="24"/>
              </w:rPr>
              <w:t xml:space="preserve">hw"hoy&gt; </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LORD</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Num. 31:1</w:t>
            </w:r>
            <w:r w:rsidRPr="00905418">
              <w:rPr>
                <w:rFonts w:eastAsia="Times New Roman" w:cs="Calibri"/>
                <w:color w:val="000000"/>
              </w:rPr>
              <w:br/>
              <w:t>Num. 31:3</w:t>
            </w:r>
            <w:r w:rsidRPr="00905418">
              <w:rPr>
                <w:rFonts w:eastAsia="Times New Roman" w:cs="Calibri"/>
                <w:color w:val="000000"/>
              </w:rPr>
              <w:br/>
              <w:t>Num. 31:7</w:t>
            </w:r>
            <w:r w:rsidRPr="00905418">
              <w:rPr>
                <w:rFonts w:eastAsia="Times New Roman" w:cs="Calibri"/>
                <w:color w:val="000000"/>
              </w:rPr>
              <w:br/>
              <w:t>Num. 31:16</w:t>
            </w:r>
            <w:r w:rsidRPr="00905418">
              <w:rPr>
                <w:rFonts w:eastAsia="Times New Roman" w:cs="Calibri"/>
                <w:color w:val="000000"/>
              </w:rPr>
              <w:br/>
              <w:t>Num. 31:21</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Ps. 106:1</w:t>
            </w:r>
            <w:r w:rsidRPr="00905418">
              <w:rPr>
                <w:rFonts w:eastAsia="Times New Roman" w:cs="Calibri"/>
                <w:color w:val="000000"/>
              </w:rPr>
              <w:br/>
              <w:t>Ps. 106:2</w:t>
            </w:r>
            <w:r w:rsidRPr="00905418">
              <w:rPr>
                <w:rFonts w:eastAsia="Times New Roman" w:cs="Calibri"/>
                <w:color w:val="000000"/>
              </w:rPr>
              <w:br/>
              <w:t>Ps. 106:4</w:t>
            </w:r>
          </w:p>
        </w:tc>
        <w:tc>
          <w:tcPr>
            <w:tcW w:w="0" w:type="auto"/>
            <w:shd w:val="clear" w:color="auto" w:fill="auto"/>
            <w:hideMark/>
          </w:tcPr>
          <w:p w:rsidR="00D60411" w:rsidRPr="00905418" w:rsidRDefault="00772C37" w:rsidP="00541724">
            <w:pPr>
              <w:jc w:val="both"/>
              <w:rPr>
                <w:rFonts w:eastAsia="Times New Roman" w:cs="Calibri"/>
                <w:color w:val="000000"/>
              </w:rPr>
            </w:pPr>
            <w:r w:rsidRPr="00905418">
              <w:rPr>
                <w:rFonts w:eastAsia="Times New Roman" w:cs="Calibri"/>
                <w:color w:val="000000"/>
              </w:rPr>
              <w:t>Ezek. 26:1</w:t>
            </w:r>
          </w:p>
          <w:p w:rsidR="00772C37" w:rsidRPr="00905418" w:rsidRDefault="00772C37" w:rsidP="00541724">
            <w:pPr>
              <w:jc w:val="both"/>
              <w:rPr>
                <w:rFonts w:eastAsia="Times New Roman" w:cs="Calibri"/>
                <w:color w:val="000000"/>
              </w:rPr>
            </w:pPr>
            <w:r w:rsidRPr="00905418">
              <w:rPr>
                <w:rFonts w:eastAsia="Times New Roman" w:cs="Calibri"/>
                <w:color w:val="000000"/>
              </w:rPr>
              <w:t>Ezek. 26:6</w:t>
            </w:r>
          </w:p>
        </w:tc>
      </w:tr>
      <w:tr w:rsidR="00772C37" w:rsidRPr="00905418" w:rsidTr="00905418">
        <w:trPr>
          <w:trHeight w:val="20"/>
          <w:jc w:val="center"/>
        </w:trPr>
        <w:tc>
          <w:tcPr>
            <w:tcW w:w="0" w:type="auto"/>
            <w:shd w:val="clear" w:color="auto" w:fill="auto"/>
            <w:hideMark/>
          </w:tcPr>
          <w:p w:rsidR="00772C37" w:rsidRPr="00905418" w:rsidRDefault="00772C37" w:rsidP="00541724">
            <w:pPr>
              <w:jc w:val="both"/>
              <w:rPr>
                <w:rFonts w:ascii="Bwhebb" w:eastAsia="Times New Roman" w:hAnsi="Bwhebb" w:cs="Calibri"/>
                <w:b/>
                <w:bCs/>
                <w:color w:val="000000"/>
                <w:sz w:val="24"/>
                <w:szCs w:val="24"/>
              </w:rPr>
            </w:pPr>
            <w:r w:rsidRPr="00905418">
              <w:rPr>
                <w:rFonts w:ascii="Bwhebb" w:eastAsia="Times New Roman" w:hAnsi="Bwhebb" w:cs="Calibri"/>
                <w:b/>
                <w:bCs/>
                <w:color w:val="000000"/>
                <w:sz w:val="24"/>
                <w:szCs w:val="24"/>
              </w:rPr>
              <w:t>laer'f.yI</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Israel</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Num. 31:2</w:t>
            </w:r>
            <w:r w:rsidRPr="00905418">
              <w:rPr>
                <w:rFonts w:eastAsia="Times New Roman" w:cs="Calibri"/>
                <w:color w:val="000000"/>
              </w:rPr>
              <w:br/>
              <w:t>Num. 31:4</w:t>
            </w:r>
            <w:r w:rsidRPr="00905418">
              <w:rPr>
                <w:rFonts w:eastAsia="Times New Roman" w:cs="Calibri"/>
                <w:color w:val="000000"/>
              </w:rPr>
              <w:br/>
              <w:t>Num. 31:5</w:t>
            </w:r>
            <w:r w:rsidRPr="00905418">
              <w:rPr>
                <w:rFonts w:eastAsia="Times New Roman" w:cs="Calibri"/>
                <w:color w:val="000000"/>
              </w:rPr>
              <w:br/>
              <w:t>Num. 31:9</w:t>
            </w:r>
            <w:r w:rsidRPr="00905418">
              <w:rPr>
                <w:rFonts w:eastAsia="Times New Roman" w:cs="Calibri"/>
                <w:color w:val="000000"/>
              </w:rPr>
              <w:br/>
              <w:t>Num. 31:12</w:t>
            </w:r>
            <w:r w:rsidRPr="00905418">
              <w:rPr>
                <w:rFonts w:eastAsia="Times New Roman" w:cs="Calibri"/>
                <w:color w:val="000000"/>
              </w:rPr>
              <w:br/>
              <w:t>Num. 31:16</w:t>
            </w:r>
          </w:p>
        </w:tc>
        <w:tc>
          <w:tcPr>
            <w:tcW w:w="0" w:type="auto"/>
            <w:shd w:val="clear" w:color="auto" w:fill="auto"/>
            <w:hideMark/>
          </w:tcPr>
          <w:p w:rsidR="00772C37" w:rsidRPr="00905418" w:rsidRDefault="00772C37" w:rsidP="00541724">
            <w:pPr>
              <w:jc w:val="both"/>
              <w:rPr>
                <w:rFonts w:eastAsia="Times New Roman" w:cs="Calibri"/>
                <w:color w:val="000000"/>
              </w:rPr>
            </w:pP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Ezek. 25:14</w:t>
            </w:r>
          </w:p>
        </w:tc>
      </w:tr>
      <w:tr w:rsidR="00772C37" w:rsidRPr="00905418" w:rsidTr="00905418">
        <w:trPr>
          <w:trHeight w:val="20"/>
          <w:jc w:val="center"/>
        </w:trPr>
        <w:tc>
          <w:tcPr>
            <w:tcW w:w="0" w:type="auto"/>
            <w:shd w:val="clear" w:color="auto" w:fill="auto"/>
            <w:hideMark/>
          </w:tcPr>
          <w:p w:rsidR="00772C37" w:rsidRPr="00905418" w:rsidRDefault="00772C37" w:rsidP="00541724">
            <w:pPr>
              <w:jc w:val="both"/>
              <w:rPr>
                <w:rFonts w:ascii="Bwhebb" w:eastAsia="Times New Roman" w:hAnsi="Bwhebb" w:cs="Calibri"/>
                <w:b/>
                <w:bCs/>
                <w:color w:val="000000"/>
                <w:sz w:val="24"/>
                <w:szCs w:val="24"/>
              </w:rPr>
            </w:pPr>
            <w:r w:rsidRPr="00905418">
              <w:rPr>
                <w:rFonts w:ascii="Bwhebb" w:eastAsia="Times New Roman" w:hAnsi="Bwhebb" w:cs="Calibri"/>
                <w:b/>
                <w:bCs/>
                <w:color w:val="000000"/>
                <w:sz w:val="24"/>
                <w:szCs w:val="24"/>
              </w:rPr>
              <w:t>hm'q'n&gt;</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vengence</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Num. 31:2</w:t>
            </w:r>
            <w:r w:rsidRPr="00905418">
              <w:rPr>
                <w:rFonts w:eastAsia="Times New Roman" w:cs="Calibri"/>
                <w:color w:val="000000"/>
              </w:rPr>
              <w:br/>
              <w:t>Num. 31:3</w:t>
            </w:r>
          </w:p>
        </w:tc>
        <w:tc>
          <w:tcPr>
            <w:tcW w:w="0" w:type="auto"/>
            <w:shd w:val="clear" w:color="auto" w:fill="auto"/>
            <w:hideMark/>
          </w:tcPr>
          <w:p w:rsidR="00772C37" w:rsidRPr="00905418" w:rsidRDefault="00772C37" w:rsidP="00541724">
            <w:pPr>
              <w:jc w:val="both"/>
              <w:rPr>
                <w:rFonts w:eastAsia="Times New Roman" w:cs="Calibri"/>
                <w:color w:val="000000"/>
              </w:rPr>
            </w:pP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Ezek. 25:14</w:t>
            </w:r>
          </w:p>
        </w:tc>
      </w:tr>
      <w:tr w:rsidR="00772C37" w:rsidRPr="00905418" w:rsidTr="00905418">
        <w:trPr>
          <w:trHeight w:val="20"/>
          <w:jc w:val="center"/>
        </w:trPr>
        <w:tc>
          <w:tcPr>
            <w:tcW w:w="0" w:type="auto"/>
            <w:shd w:val="clear" w:color="auto" w:fill="auto"/>
            <w:hideMark/>
          </w:tcPr>
          <w:p w:rsidR="00772C37" w:rsidRPr="00905418" w:rsidRDefault="00772C37" w:rsidP="00541724">
            <w:pPr>
              <w:jc w:val="both"/>
              <w:rPr>
                <w:rFonts w:ascii="Bwhebb" w:eastAsia="Times New Roman" w:hAnsi="Bwhebb" w:cs="Calibri"/>
                <w:b/>
                <w:bCs/>
                <w:color w:val="000000"/>
                <w:sz w:val="24"/>
                <w:szCs w:val="24"/>
              </w:rPr>
            </w:pPr>
            <w:r w:rsidRPr="00905418">
              <w:rPr>
                <w:rFonts w:ascii="Bwhebb" w:eastAsia="Times New Roman" w:hAnsi="Bwhebb" w:cs="Calibri"/>
                <w:b/>
                <w:bCs/>
                <w:color w:val="000000"/>
                <w:sz w:val="24"/>
                <w:szCs w:val="24"/>
              </w:rPr>
              <w:t>!t;n"</w:t>
            </w:r>
          </w:p>
        </w:tc>
        <w:tc>
          <w:tcPr>
            <w:tcW w:w="0" w:type="auto"/>
            <w:shd w:val="clear" w:color="auto" w:fill="auto"/>
            <w:hideMark/>
          </w:tcPr>
          <w:p w:rsidR="00D60411" w:rsidRPr="00905418" w:rsidRDefault="00772C37" w:rsidP="00541724">
            <w:pPr>
              <w:jc w:val="both"/>
              <w:rPr>
                <w:rFonts w:eastAsia="Times New Roman" w:cs="Calibri"/>
                <w:color w:val="000000"/>
              </w:rPr>
            </w:pPr>
            <w:r w:rsidRPr="00905418">
              <w:rPr>
                <w:rFonts w:eastAsia="Times New Roman" w:cs="Calibri"/>
                <w:color w:val="000000"/>
              </w:rPr>
              <w:t xml:space="preserve">take vengence, </w:t>
            </w:r>
          </w:p>
          <w:p w:rsidR="00772C37" w:rsidRPr="00905418" w:rsidRDefault="00772C37" w:rsidP="00541724">
            <w:pPr>
              <w:jc w:val="both"/>
              <w:rPr>
                <w:rFonts w:eastAsia="Times New Roman" w:cs="Calibri"/>
                <w:color w:val="000000"/>
              </w:rPr>
            </w:pPr>
            <w:r w:rsidRPr="00905418">
              <w:rPr>
                <w:rFonts w:eastAsia="Times New Roman" w:cs="Calibri"/>
                <w:color w:val="000000"/>
              </w:rPr>
              <w:t>will lay, make</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Num. 31:3</w:t>
            </w:r>
          </w:p>
        </w:tc>
        <w:tc>
          <w:tcPr>
            <w:tcW w:w="0" w:type="auto"/>
            <w:shd w:val="clear" w:color="auto" w:fill="auto"/>
            <w:hideMark/>
          </w:tcPr>
          <w:p w:rsidR="00772C37" w:rsidRPr="00905418" w:rsidRDefault="00772C37" w:rsidP="00541724">
            <w:pPr>
              <w:jc w:val="both"/>
              <w:rPr>
                <w:rFonts w:eastAsia="Times New Roman" w:cs="Calibri"/>
                <w:color w:val="000000"/>
              </w:rPr>
            </w:pP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Ezek. 25:14</w:t>
            </w:r>
            <w:r w:rsidRPr="00905418">
              <w:rPr>
                <w:rFonts w:eastAsia="Times New Roman" w:cs="Calibri"/>
                <w:color w:val="000000"/>
              </w:rPr>
              <w:br/>
              <w:t>Ezek. 26:4</w:t>
            </w:r>
          </w:p>
        </w:tc>
      </w:tr>
      <w:tr w:rsidR="00772C37" w:rsidRPr="00905418" w:rsidTr="00905418">
        <w:trPr>
          <w:trHeight w:val="20"/>
          <w:jc w:val="center"/>
        </w:trPr>
        <w:tc>
          <w:tcPr>
            <w:tcW w:w="0" w:type="auto"/>
            <w:shd w:val="clear" w:color="auto" w:fill="auto"/>
            <w:hideMark/>
          </w:tcPr>
          <w:p w:rsidR="00772C37" w:rsidRPr="00905418" w:rsidRDefault="00772C37" w:rsidP="00541724">
            <w:pPr>
              <w:jc w:val="both"/>
              <w:rPr>
                <w:rFonts w:ascii="Bwhebb" w:eastAsia="Times New Roman" w:hAnsi="Bwhebb" w:cs="Calibri"/>
                <w:b/>
                <w:bCs/>
                <w:color w:val="000000"/>
                <w:sz w:val="24"/>
                <w:szCs w:val="24"/>
              </w:rPr>
            </w:pPr>
            <w:r w:rsidRPr="00905418">
              <w:rPr>
                <w:rFonts w:ascii="Bwhebb" w:eastAsia="Times New Roman" w:hAnsi="Bwhebb" w:cs="Calibri"/>
                <w:b/>
                <w:bCs/>
                <w:color w:val="000000"/>
                <w:sz w:val="24"/>
                <w:szCs w:val="24"/>
              </w:rPr>
              <w:t>~[;</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people</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Num. 31:2</w:t>
            </w:r>
            <w:r w:rsidRPr="00905418">
              <w:rPr>
                <w:rFonts w:eastAsia="Times New Roman" w:cs="Calibri"/>
                <w:color w:val="000000"/>
              </w:rPr>
              <w:br/>
              <w:t>Num. 31:3</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Ps. 106:4</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Ezek. 25:14</w:t>
            </w:r>
            <w:r w:rsidRPr="00905418">
              <w:rPr>
                <w:rFonts w:eastAsia="Times New Roman" w:cs="Calibri"/>
                <w:color w:val="000000"/>
              </w:rPr>
              <w:br/>
              <w:t>Ezek. 26:2</w:t>
            </w:r>
          </w:p>
        </w:tc>
      </w:tr>
      <w:tr w:rsidR="00772C37" w:rsidRPr="00905418" w:rsidTr="00905418">
        <w:trPr>
          <w:trHeight w:val="20"/>
          <w:jc w:val="center"/>
        </w:trPr>
        <w:tc>
          <w:tcPr>
            <w:tcW w:w="0" w:type="auto"/>
            <w:shd w:val="clear" w:color="auto" w:fill="auto"/>
            <w:hideMark/>
          </w:tcPr>
          <w:p w:rsidR="00772C37" w:rsidRPr="00905418" w:rsidRDefault="00772C37" w:rsidP="00541724">
            <w:pPr>
              <w:jc w:val="both"/>
              <w:rPr>
                <w:rFonts w:ascii="Bwhebb" w:eastAsia="Times New Roman" w:hAnsi="Bwhebb" w:cs="Calibri"/>
                <w:b/>
                <w:bCs/>
                <w:color w:val="000000"/>
                <w:sz w:val="24"/>
                <w:szCs w:val="24"/>
              </w:rPr>
            </w:pPr>
            <w:r w:rsidRPr="00905418">
              <w:rPr>
                <w:rFonts w:ascii="Bwhebb" w:eastAsia="Times New Roman" w:hAnsi="Bwhebb" w:cs="Calibri"/>
                <w:b/>
                <w:bCs/>
                <w:color w:val="000000"/>
                <w:sz w:val="24"/>
                <w:szCs w:val="24"/>
              </w:rPr>
              <w:t xml:space="preserve"> hf'['</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does, did, make made</w:t>
            </w:r>
          </w:p>
        </w:tc>
        <w:tc>
          <w:tcPr>
            <w:tcW w:w="0" w:type="auto"/>
            <w:shd w:val="clear" w:color="auto" w:fill="auto"/>
            <w:hideMark/>
          </w:tcPr>
          <w:p w:rsidR="00772C37" w:rsidRPr="00905418" w:rsidRDefault="00772C37" w:rsidP="00541724">
            <w:pPr>
              <w:jc w:val="both"/>
              <w:rPr>
                <w:rFonts w:eastAsia="Times New Roman" w:cs="Calibri"/>
                <w:color w:val="000000"/>
              </w:rPr>
            </w:pP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Ps. 106:3</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Ezek. 25:14</w:t>
            </w:r>
          </w:p>
        </w:tc>
      </w:tr>
      <w:tr w:rsidR="00772C37" w:rsidRPr="00905418" w:rsidTr="00905418">
        <w:trPr>
          <w:trHeight w:val="20"/>
          <w:jc w:val="center"/>
        </w:trPr>
        <w:tc>
          <w:tcPr>
            <w:tcW w:w="0" w:type="auto"/>
            <w:shd w:val="clear" w:color="auto" w:fill="auto"/>
            <w:hideMark/>
          </w:tcPr>
          <w:p w:rsidR="00772C37" w:rsidRPr="00905418" w:rsidRDefault="00772C37" w:rsidP="00541724">
            <w:pPr>
              <w:jc w:val="both"/>
              <w:rPr>
                <w:rFonts w:ascii="Bwhebb" w:eastAsia="Times New Roman" w:hAnsi="Bwhebb" w:cs="Calibri"/>
                <w:b/>
                <w:bCs/>
                <w:color w:val="000000"/>
                <w:sz w:val="24"/>
                <w:szCs w:val="24"/>
              </w:rPr>
            </w:pPr>
            <w:r w:rsidRPr="00905418">
              <w:rPr>
                <w:rFonts w:ascii="Bwhebb" w:eastAsia="Times New Roman" w:hAnsi="Bwhebb" w:cs="Calibri"/>
                <w:b/>
                <w:bCs/>
                <w:color w:val="000000"/>
                <w:sz w:val="24"/>
                <w:szCs w:val="24"/>
              </w:rPr>
              <w:t>rf'['</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twelve</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Num. 31:5</w:t>
            </w:r>
          </w:p>
        </w:tc>
        <w:tc>
          <w:tcPr>
            <w:tcW w:w="0" w:type="auto"/>
            <w:shd w:val="clear" w:color="auto" w:fill="auto"/>
            <w:noWrap/>
            <w:hideMark/>
          </w:tcPr>
          <w:p w:rsidR="00772C37" w:rsidRPr="00905418" w:rsidRDefault="00772C37" w:rsidP="00541724">
            <w:pPr>
              <w:jc w:val="both"/>
              <w:rPr>
                <w:rFonts w:eastAsia="Times New Roman" w:cs="Calibri"/>
                <w:color w:val="000000"/>
              </w:rPr>
            </w:pP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Ezek. 26:1</w:t>
            </w:r>
          </w:p>
        </w:tc>
      </w:tr>
      <w:tr w:rsidR="00772C37" w:rsidRPr="00905418" w:rsidTr="00905418">
        <w:trPr>
          <w:trHeight w:val="20"/>
          <w:jc w:val="center"/>
        </w:trPr>
        <w:tc>
          <w:tcPr>
            <w:tcW w:w="0" w:type="auto"/>
            <w:shd w:val="clear" w:color="auto" w:fill="auto"/>
            <w:hideMark/>
          </w:tcPr>
          <w:p w:rsidR="00772C37" w:rsidRPr="00905418" w:rsidRDefault="00772C37" w:rsidP="00541724">
            <w:pPr>
              <w:jc w:val="both"/>
              <w:rPr>
                <w:rFonts w:ascii="Bwhebb" w:eastAsia="Times New Roman" w:hAnsi="Bwhebb" w:cs="Calibri"/>
                <w:b/>
                <w:bCs/>
                <w:color w:val="000000"/>
                <w:sz w:val="24"/>
                <w:szCs w:val="24"/>
              </w:rPr>
            </w:pPr>
            <w:r w:rsidRPr="00905418">
              <w:rPr>
                <w:rFonts w:ascii="Bwhebb" w:eastAsia="Times New Roman" w:hAnsi="Bwhebb" w:cs="Calibri"/>
                <w:b/>
                <w:bCs/>
                <w:color w:val="000000"/>
                <w:sz w:val="24"/>
                <w:szCs w:val="24"/>
              </w:rPr>
              <w:t>dq;P'</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officers, visit</w:t>
            </w:r>
          </w:p>
        </w:tc>
        <w:tc>
          <w:tcPr>
            <w:tcW w:w="0" w:type="auto"/>
            <w:shd w:val="clear" w:color="auto" w:fill="auto"/>
            <w:noWrap/>
            <w:hideMark/>
          </w:tcPr>
          <w:p w:rsidR="00772C37" w:rsidRPr="00905418" w:rsidRDefault="00772C37" w:rsidP="00541724">
            <w:pPr>
              <w:jc w:val="both"/>
              <w:rPr>
                <w:rFonts w:eastAsia="Times New Roman" w:cs="Calibri"/>
                <w:color w:val="000000"/>
              </w:rPr>
            </w:pPr>
            <w:r w:rsidRPr="00905418">
              <w:rPr>
                <w:rFonts w:eastAsia="Times New Roman" w:cs="Calibri"/>
                <w:color w:val="000000"/>
              </w:rPr>
              <w:t>Num. 31:14</w:t>
            </w:r>
          </w:p>
        </w:tc>
        <w:tc>
          <w:tcPr>
            <w:tcW w:w="0" w:type="auto"/>
            <w:shd w:val="clear" w:color="auto" w:fill="auto"/>
            <w:hideMark/>
          </w:tcPr>
          <w:p w:rsidR="00772C37" w:rsidRPr="00905418" w:rsidRDefault="00772C37" w:rsidP="00541724">
            <w:pPr>
              <w:jc w:val="both"/>
              <w:rPr>
                <w:rFonts w:eastAsia="Times New Roman" w:cs="Calibri"/>
                <w:color w:val="000000"/>
              </w:rPr>
            </w:pPr>
            <w:r w:rsidRPr="00905418">
              <w:rPr>
                <w:rFonts w:eastAsia="Times New Roman" w:cs="Calibri"/>
                <w:color w:val="000000"/>
              </w:rPr>
              <w:t>Ps. 106:4</w:t>
            </w:r>
          </w:p>
        </w:tc>
        <w:tc>
          <w:tcPr>
            <w:tcW w:w="0" w:type="auto"/>
            <w:shd w:val="clear" w:color="auto" w:fill="auto"/>
            <w:hideMark/>
          </w:tcPr>
          <w:p w:rsidR="00772C37" w:rsidRPr="00905418" w:rsidRDefault="00772C37" w:rsidP="00541724">
            <w:pPr>
              <w:jc w:val="both"/>
              <w:rPr>
                <w:rFonts w:eastAsia="Times New Roman" w:cs="Calibri"/>
                <w:color w:val="000000"/>
              </w:rPr>
            </w:pPr>
          </w:p>
        </w:tc>
      </w:tr>
    </w:tbl>
    <w:p w:rsidR="000B33A2" w:rsidRDefault="000B33A2" w:rsidP="00541724">
      <w:pPr>
        <w:jc w:val="both"/>
        <w:rPr>
          <w:rFonts w:eastAsia="Times New Roman" w:cs="Calibri"/>
          <w:color w:val="000000"/>
        </w:rPr>
      </w:pPr>
    </w:p>
    <w:p w:rsidR="000B33A2" w:rsidRDefault="000B33A2" w:rsidP="00541724">
      <w:pPr>
        <w:jc w:val="both"/>
        <w:rPr>
          <w:rFonts w:eastAsia="Times New Roman" w:cs="Calibri"/>
          <w:color w:val="000000"/>
        </w:rPr>
      </w:pPr>
    </w:p>
    <w:p w:rsidR="000B33A2" w:rsidRPr="00D60411" w:rsidRDefault="00D60411" w:rsidP="00541724">
      <w:pPr>
        <w:jc w:val="center"/>
        <w:rPr>
          <w:rFonts w:ascii="Cambria" w:eastAsia="Times New Roman" w:hAnsi="Cambria" w:cs="Calibri"/>
          <w:b/>
          <w:bCs/>
          <w:color w:val="000000"/>
          <w:sz w:val="28"/>
          <w:szCs w:val="28"/>
        </w:rPr>
      </w:pPr>
      <w:r w:rsidRPr="00D60411">
        <w:rPr>
          <w:rFonts w:ascii="Cambria" w:eastAsia="Times New Roman" w:hAnsi="Cambria" w:cs="Calibri"/>
          <w:b/>
          <w:bCs/>
          <w:color w:val="000000"/>
          <w:sz w:val="28"/>
          <w:szCs w:val="28"/>
        </w:rPr>
        <w:t>Greek:</w:t>
      </w:r>
    </w:p>
    <w:p w:rsidR="00D60411" w:rsidRDefault="00D60411" w:rsidP="00541724">
      <w:pPr>
        <w:jc w:val="both"/>
        <w:rPr>
          <w:rFonts w:eastAsia="Times New Roman"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771"/>
        <w:gridCol w:w="928"/>
        <w:gridCol w:w="928"/>
        <w:gridCol w:w="1122"/>
        <w:gridCol w:w="1242"/>
        <w:gridCol w:w="1367"/>
        <w:gridCol w:w="1380"/>
      </w:tblGrid>
      <w:tr w:rsidR="002D4005" w:rsidRPr="00905418" w:rsidTr="00905418">
        <w:trPr>
          <w:trHeight w:val="20"/>
          <w:tblHeader/>
        </w:trPr>
        <w:tc>
          <w:tcPr>
            <w:tcW w:w="1510" w:type="dxa"/>
            <w:shd w:val="clear" w:color="auto" w:fill="DEEAF6"/>
            <w:noWrap/>
            <w:vAlign w:val="center"/>
            <w:hideMark/>
          </w:tcPr>
          <w:p w:rsidR="002D4005" w:rsidRPr="00905418" w:rsidRDefault="002D4005" w:rsidP="00541724">
            <w:pPr>
              <w:jc w:val="center"/>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GREEK</w:t>
            </w:r>
          </w:p>
        </w:tc>
        <w:tc>
          <w:tcPr>
            <w:tcW w:w="1812" w:type="dxa"/>
            <w:shd w:val="clear" w:color="auto" w:fill="DEEAF6"/>
            <w:vAlign w:val="center"/>
            <w:hideMark/>
          </w:tcPr>
          <w:p w:rsidR="002D4005" w:rsidRPr="00905418" w:rsidRDefault="002D4005" w:rsidP="00541724">
            <w:pPr>
              <w:jc w:val="center"/>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ENGLISH</w:t>
            </w:r>
          </w:p>
        </w:tc>
        <w:tc>
          <w:tcPr>
            <w:tcW w:w="947" w:type="dxa"/>
            <w:shd w:val="clear" w:color="auto" w:fill="DEEAF6"/>
            <w:noWrap/>
            <w:vAlign w:val="center"/>
            <w:hideMark/>
          </w:tcPr>
          <w:p w:rsidR="002D4005" w:rsidRPr="00905418" w:rsidRDefault="002D4005" w:rsidP="00541724">
            <w:pPr>
              <w:jc w:val="center"/>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Torah Reading</w:t>
            </w:r>
          </w:p>
          <w:p w:rsidR="002D4005" w:rsidRPr="00905418" w:rsidRDefault="002D4005" w:rsidP="00541724">
            <w:pPr>
              <w:jc w:val="center"/>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Num. 31:1-24</w:t>
            </w:r>
          </w:p>
        </w:tc>
        <w:tc>
          <w:tcPr>
            <w:tcW w:w="947" w:type="dxa"/>
            <w:shd w:val="clear" w:color="auto" w:fill="DEEAF6"/>
            <w:noWrap/>
            <w:vAlign w:val="center"/>
            <w:hideMark/>
          </w:tcPr>
          <w:p w:rsidR="002D4005" w:rsidRPr="00905418" w:rsidRDefault="002D4005" w:rsidP="00541724">
            <w:pPr>
              <w:jc w:val="center"/>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Psalms</w:t>
            </w:r>
          </w:p>
          <w:p w:rsidR="002D4005" w:rsidRPr="00905418" w:rsidRDefault="002D4005" w:rsidP="00541724">
            <w:pPr>
              <w:jc w:val="center"/>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106:1-5</w:t>
            </w:r>
          </w:p>
        </w:tc>
        <w:tc>
          <w:tcPr>
            <w:tcW w:w="1146" w:type="dxa"/>
            <w:shd w:val="clear" w:color="auto" w:fill="DEEAF6"/>
            <w:vAlign w:val="center"/>
            <w:hideMark/>
          </w:tcPr>
          <w:p w:rsidR="002D4005" w:rsidRPr="00905418" w:rsidRDefault="002D4005" w:rsidP="00541724">
            <w:pPr>
              <w:jc w:val="center"/>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Ashlamatah</w:t>
            </w:r>
          </w:p>
          <w:p w:rsidR="002D4005" w:rsidRPr="00905418" w:rsidRDefault="002D4005" w:rsidP="00541724">
            <w:pPr>
              <w:jc w:val="center"/>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Ezek 25:14- 26:1-6</w:t>
            </w:r>
          </w:p>
        </w:tc>
        <w:tc>
          <w:tcPr>
            <w:tcW w:w="1269" w:type="dxa"/>
            <w:shd w:val="clear" w:color="auto" w:fill="DEEAF6"/>
            <w:noWrap/>
            <w:vAlign w:val="center"/>
            <w:hideMark/>
          </w:tcPr>
          <w:p w:rsidR="002D4005" w:rsidRPr="00905418" w:rsidRDefault="002D4005" w:rsidP="00541724">
            <w:pPr>
              <w:jc w:val="center"/>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Peshat</w:t>
            </w:r>
          </w:p>
          <w:p w:rsidR="002D4005" w:rsidRPr="00905418" w:rsidRDefault="002D4005" w:rsidP="00541724">
            <w:pPr>
              <w:jc w:val="center"/>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Mishnah of Mark,</w:t>
            </w:r>
          </w:p>
          <w:p w:rsidR="002D4005" w:rsidRPr="00905418" w:rsidRDefault="002D4005" w:rsidP="00541724">
            <w:pPr>
              <w:jc w:val="center"/>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1-2 Peter, &amp; Jude</w:t>
            </w:r>
          </w:p>
          <w:p w:rsidR="002D4005" w:rsidRPr="00905418" w:rsidRDefault="002D4005" w:rsidP="00541724">
            <w:pPr>
              <w:jc w:val="center"/>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Mk 12:28-34</w:t>
            </w:r>
          </w:p>
        </w:tc>
        <w:tc>
          <w:tcPr>
            <w:tcW w:w="1398" w:type="dxa"/>
            <w:shd w:val="clear" w:color="auto" w:fill="DEEAF6"/>
            <w:noWrap/>
            <w:vAlign w:val="center"/>
            <w:hideMark/>
          </w:tcPr>
          <w:p w:rsidR="002D4005" w:rsidRPr="00905418" w:rsidRDefault="002D4005" w:rsidP="00541724">
            <w:pPr>
              <w:jc w:val="center"/>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Tosefta of</w:t>
            </w:r>
          </w:p>
          <w:p w:rsidR="002D4005" w:rsidRPr="00905418" w:rsidRDefault="002D4005" w:rsidP="00541724">
            <w:pPr>
              <w:jc w:val="center"/>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Luke</w:t>
            </w:r>
          </w:p>
          <w:p w:rsidR="002D4005" w:rsidRPr="00905418" w:rsidRDefault="002D4005" w:rsidP="00541724">
            <w:pPr>
              <w:jc w:val="center"/>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Lk 10:25-37</w:t>
            </w:r>
          </w:p>
        </w:tc>
        <w:tc>
          <w:tcPr>
            <w:tcW w:w="1411" w:type="dxa"/>
            <w:shd w:val="clear" w:color="auto" w:fill="DEEAF6"/>
            <w:noWrap/>
            <w:vAlign w:val="center"/>
            <w:hideMark/>
          </w:tcPr>
          <w:p w:rsidR="002D4005" w:rsidRPr="00905418" w:rsidRDefault="002D4005" w:rsidP="00541724">
            <w:pPr>
              <w:jc w:val="center"/>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Remes/Gemara of</w:t>
            </w:r>
          </w:p>
          <w:p w:rsidR="002D4005" w:rsidRPr="00905418" w:rsidRDefault="002D4005" w:rsidP="00541724">
            <w:pPr>
              <w:jc w:val="center"/>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Acts/Romans</w:t>
            </w:r>
          </w:p>
          <w:p w:rsidR="002D4005" w:rsidRPr="00905418" w:rsidRDefault="002D4005" w:rsidP="00541724">
            <w:pPr>
              <w:jc w:val="center"/>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and James</w:t>
            </w:r>
          </w:p>
          <w:p w:rsidR="002D4005" w:rsidRPr="00905418" w:rsidRDefault="002D4005" w:rsidP="00541724">
            <w:pPr>
              <w:jc w:val="center"/>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Rm 14:10-23</w:t>
            </w: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α</w:t>
            </w:r>
            <w:r w:rsidRPr="00905418">
              <w:rPr>
                <w:rFonts w:ascii="Arial" w:eastAsia="Times New Roman" w:hAnsi="Arial"/>
                <w:b/>
                <w:bCs/>
                <w:color w:val="000000"/>
                <w:sz w:val="20"/>
                <w:szCs w:val="20"/>
              </w:rPr>
              <w:t>̓</w:t>
            </w:r>
            <w:r w:rsidRPr="00905418">
              <w:rPr>
                <w:rFonts w:ascii="Arial Narrow" w:eastAsia="Times New Roman" w:hAnsi="Arial Narrow" w:cs="Arial Narrow"/>
                <w:b/>
                <w:bCs/>
                <w:color w:val="000000"/>
                <w:sz w:val="20"/>
                <w:szCs w:val="20"/>
              </w:rPr>
              <w:t>γαπα</w:t>
            </w:r>
            <w:r w:rsidRPr="00905418">
              <w:rPr>
                <w:rFonts w:ascii="Arial Narrow" w:eastAsia="Times New Roman" w:hAnsi="Arial Narrow" w:cs="Calibri"/>
                <w:b/>
                <w:bCs/>
                <w:color w:val="000000"/>
                <w:sz w:val="20"/>
                <w:szCs w:val="20"/>
              </w:rPr>
              <w:t>́</w:t>
            </w:r>
            <w:r w:rsidRPr="00905418">
              <w:rPr>
                <w:rFonts w:ascii="Arial Narrow" w:eastAsia="Times New Roman" w:hAnsi="Arial Narrow" w:cs="Arial Narrow"/>
                <w:b/>
                <w:bCs/>
                <w:color w:val="000000"/>
                <w:sz w:val="20"/>
                <w:szCs w:val="20"/>
              </w:rPr>
              <w:t>ω</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loved</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hideMark/>
          </w:tcPr>
          <w:p w:rsidR="00F72D9B"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Mk. 12:30</w:t>
            </w:r>
          </w:p>
          <w:p w:rsidR="00F72D9B"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Mk. 12:31</w:t>
            </w:r>
          </w:p>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Mk. 12:33</w:t>
            </w: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10:27</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α</w:t>
            </w:r>
            <w:r w:rsidRPr="00905418">
              <w:rPr>
                <w:rFonts w:ascii="Arial" w:eastAsia="Times New Roman" w:hAnsi="Arial"/>
                <w:b/>
                <w:bCs/>
                <w:color w:val="000000"/>
                <w:sz w:val="20"/>
                <w:szCs w:val="20"/>
              </w:rPr>
              <w:t>̔</w:t>
            </w:r>
            <w:r w:rsidRPr="00905418">
              <w:rPr>
                <w:rFonts w:ascii="Arial Narrow" w:eastAsia="Times New Roman" w:hAnsi="Arial Narrow" w:cs="Calibri"/>
                <w:b/>
                <w:bCs/>
                <w:color w:val="000000"/>
                <w:sz w:val="20"/>
                <w:szCs w:val="20"/>
              </w:rPr>
              <w:t>́</w:t>
            </w:r>
            <w:r w:rsidRPr="00905418">
              <w:rPr>
                <w:rFonts w:ascii="Arial Narrow" w:eastAsia="Times New Roman" w:hAnsi="Arial Narrow" w:cs="Arial Narrow"/>
                <w:b/>
                <w:bCs/>
                <w:color w:val="000000"/>
                <w:sz w:val="20"/>
                <w:szCs w:val="20"/>
              </w:rPr>
              <w:t>γιον</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holy</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 xml:space="preserve">Num 31:6  </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Rom 14:17</w:t>
            </w: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α</w:t>
            </w:r>
            <w:r w:rsidRPr="00905418">
              <w:rPr>
                <w:rFonts w:ascii="Arial" w:eastAsia="Times New Roman" w:hAnsi="Arial"/>
                <w:b/>
                <w:bCs/>
                <w:color w:val="000000"/>
                <w:sz w:val="20"/>
                <w:szCs w:val="20"/>
              </w:rPr>
              <w:t>̓</w:t>
            </w:r>
            <w:r w:rsidRPr="00905418">
              <w:rPr>
                <w:rFonts w:ascii="Arial Narrow" w:eastAsia="Times New Roman" w:hAnsi="Arial Narrow" w:cs="Calibri"/>
                <w:b/>
                <w:bCs/>
                <w:color w:val="000000"/>
                <w:sz w:val="20"/>
                <w:szCs w:val="20"/>
              </w:rPr>
              <w:t>́</w:t>
            </w:r>
            <w:r w:rsidRPr="00905418">
              <w:rPr>
                <w:rFonts w:ascii="Arial Narrow" w:eastAsia="Times New Roman" w:hAnsi="Arial Narrow" w:cs="Arial Narrow"/>
                <w:b/>
                <w:bCs/>
                <w:color w:val="000000"/>
                <w:sz w:val="20"/>
                <w:szCs w:val="20"/>
              </w:rPr>
              <w:t>γω</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brought</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Num 31:12</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10:34</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α</w:t>
            </w:r>
            <w:r w:rsidRPr="00905418">
              <w:rPr>
                <w:rFonts w:ascii="Arial" w:eastAsia="Times New Roman" w:hAnsi="Arial"/>
                <w:b/>
                <w:bCs/>
                <w:color w:val="000000"/>
                <w:sz w:val="20"/>
                <w:szCs w:val="20"/>
              </w:rPr>
              <w:t>̓</w:t>
            </w:r>
            <w:r w:rsidRPr="00905418">
              <w:rPr>
                <w:rFonts w:ascii="Arial Narrow" w:eastAsia="Times New Roman" w:hAnsi="Arial Narrow" w:cs="Calibri"/>
                <w:b/>
                <w:bCs/>
                <w:color w:val="000000"/>
                <w:sz w:val="20"/>
                <w:szCs w:val="20"/>
              </w:rPr>
              <w:t>́</w:t>
            </w:r>
            <w:r w:rsidRPr="00905418">
              <w:rPr>
                <w:rFonts w:ascii="Arial Narrow" w:eastAsia="Times New Roman" w:hAnsi="Arial Narrow" w:cs="Arial Narrow"/>
                <w:b/>
                <w:bCs/>
                <w:color w:val="000000"/>
                <w:sz w:val="20"/>
                <w:szCs w:val="20"/>
              </w:rPr>
              <w:t>νθρωπος</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man</w:t>
            </w:r>
          </w:p>
        </w:tc>
        <w:tc>
          <w:tcPr>
            <w:tcW w:w="947"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Num. 31:11</w:t>
            </w:r>
          </w:p>
        </w:tc>
        <w:tc>
          <w:tcPr>
            <w:tcW w:w="947"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Ezek. 26:2</w:t>
            </w: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10:30</w:t>
            </w:r>
          </w:p>
        </w:tc>
        <w:tc>
          <w:tcPr>
            <w:tcW w:w="1411"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Rom. 14:18</w:t>
            </w:r>
            <w:r w:rsidRPr="00905418">
              <w:rPr>
                <w:rFonts w:ascii="Arial Narrow" w:eastAsia="Times New Roman" w:hAnsi="Arial Narrow" w:cs="Calibri"/>
                <w:color w:val="000000"/>
                <w:sz w:val="20"/>
                <w:szCs w:val="20"/>
              </w:rPr>
              <w:br/>
              <w:t>Rom. 14:20</w:t>
            </w: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α</w:t>
            </w:r>
            <w:r w:rsidRPr="00905418">
              <w:rPr>
                <w:rFonts w:ascii="Arial" w:eastAsia="Times New Roman" w:hAnsi="Arial"/>
                <w:b/>
                <w:bCs/>
                <w:color w:val="000000"/>
                <w:sz w:val="20"/>
                <w:szCs w:val="20"/>
              </w:rPr>
              <w:t>̓</w:t>
            </w:r>
            <w:r w:rsidRPr="00905418">
              <w:rPr>
                <w:rFonts w:ascii="Arial Narrow" w:eastAsia="Times New Roman" w:hAnsi="Arial Narrow" w:cs="Arial Narrow"/>
                <w:b/>
                <w:bCs/>
                <w:color w:val="000000"/>
                <w:sz w:val="20"/>
                <w:szCs w:val="20"/>
              </w:rPr>
              <w:t>ποδι</w:t>
            </w:r>
            <w:r w:rsidRPr="00905418">
              <w:rPr>
                <w:rFonts w:ascii="Arial Narrow" w:eastAsia="Times New Roman" w:hAnsi="Arial Narrow" w:cs="Calibri"/>
                <w:b/>
                <w:bCs/>
                <w:color w:val="000000"/>
                <w:sz w:val="20"/>
                <w:szCs w:val="20"/>
              </w:rPr>
              <w:t>́</w:t>
            </w:r>
            <w:r w:rsidRPr="00905418">
              <w:rPr>
                <w:rFonts w:ascii="Arial Narrow" w:eastAsia="Times New Roman" w:hAnsi="Arial Narrow" w:cs="Arial Narrow"/>
                <w:b/>
                <w:bCs/>
                <w:color w:val="000000"/>
                <w:sz w:val="20"/>
                <w:szCs w:val="20"/>
              </w:rPr>
              <w:t>δωμι</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render, repay</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Num 31:3</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10:35</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α</w:t>
            </w:r>
            <w:r w:rsidRPr="00905418">
              <w:rPr>
                <w:rFonts w:ascii="Arial" w:eastAsia="Times New Roman" w:hAnsi="Arial"/>
                <w:b/>
                <w:bCs/>
                <w:color w:val="000000"/>
                <w:sz w:val="20"/>
                <w:szCs w:val="20"/>
              </w:rPr>
              <w:t>̓</w:t>
            </w:r>
            <w:r w:rsidRPr="00905418">
              <w:rPr>
                <w:rFonts w:ascii="Arial Narrow" w:eastAsia="Times New Roman" w:hAnsi="Arial Narrow" w:cs="Arial Narrow"/>
                <w:b/>
                <w:bCs/>
                <w:color w:val="000000"/>
                <w:sz w:val="20"/>
                <w:szCs w:val="20"/>
              </w:rPr>
              <w:t>ποκρι</w:t>
            </w:r>
            <w:r w:rsidRPr="00905418">
              <w:rPr>
                <w:rFonts w:ascii="Arial Narrow" w:eastAsia="Times New Roman" w:hAnsi="Arial Narrow" w:cs="Calibri"/>
                <w:b/>
                <w:bCs/>
                <w:color w:val="000000"/>
                <w:sz w:val="20"/>
                <w:szCs w:val="20"/>
              </w:rPr>
              <w:t>́</w:t>
            </w:r>
            <w:r w:rsidRPr="00905418">
              <w:rPr>
                <w:rFonts w:ascii="Arial Narrow" w:eastAsia="Times New Roman" w:hAnsi="Arial Narrow" w:cs="Arial Narrow"/>
                <w:b/>
                <w:bCs/>
                <w:color w:val="000000"/>
                <w:sz w:val="20"/>
                <w:szCs w:val="20"/>
              </w:rPr>
              <w:t>νομαι</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answered</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hideMark/>
          </w:tcPr>
          <w:p w:rsidR="00F72D9B"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Mk. 12:28</w:t>
            </w:r>
          </w:p>
          <w:p w:rsidR="00F72D9B"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Mk. 12:29</w:t>
            </w:r>
          </w:p>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Mk. 12:34</w:t>
            </w:r>
          </w:p>
        </w:tc>
        <w:tc>
          <w:tcPr>
            <w:tcW w:w="1398" w:type="dxa"/>
            <w:shd w:val="clear" w:color="auto" w:fill="auto"/>
            <w:hideMark/>
          </w:tcPr>
          <w:p w:rsidR="00F72D9B"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10:27</w:t>
            </w:r>
          </w:p>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10:28</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α</w:t>
            </w:r>
            <w:r w:rsidRPr="00905418">
              <w:rPr>
                <w:rFonts w:ascii="Arial" w:eastAsia="Times New Roman" w:hAnsi="Arial"/>
                <w:b/>
                <w:bCs/>
                <w:color w:val="000000"/>
                <w:sz w:val="20"/>
                <w:szCs w:val="20"/>
              </w:rPr>
              <w:t>̓</w:t>
            </w:r>
            <w:r w:rsidRPr="00905418">
              <w:rPr>
                <w:rFonts w:ascii="Arial Narrow" w:eastAsia="Times New Roman" w:hAnsi="Arial Narrow" w:cs="Arial Narrow"/>
                <w:b/>
                <w:bCs/>
                <w:color w:val="000000"/>
                <w:sz w:val="20"/>
                <w:szCs w:val="20"/>
              </w:rPr>
              <w:t>πο</w:t>
            </w:r>
            <w:r w:rsidRPr="00905418">
              <w:rPr>
                <w:rFonts w:ascii="Arial Narrow" w:eastAsia="Times New Roman" w:hAnsi="Arial Narrow" w:cs="Calibri"/>
                <w:b/>
                <w:bCs/>
                <w:color w:val="000000"/>
                <w:sz w:val="20"/>
                <w:szCs w:val="20"/>
              </w:rPr>
              <w:t>́</w:t>
            </w:r>
            <w:r w:rsidRPr="00905418">
              <w:rPr>
                <w:rFonts w:ascii="Arial Narrow" w:eastAsia="Times New Roman" w:hAnsi="Arial Narrow" w:cs="Arial Narrow"/>
                <w:b/>
                <w:bCs/>
                <w:color w:val="000000"/>
                <w:sz w:val="20"/>
                <w:szCs w:val="20"/>
              </w:rPr>
              <w:t>λλυμι</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destroy</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Eze 26:2</w:t>
            </w: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Rom. 14:15</w:t>
            </w: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βασιλεί</w:t>
            </w:r>
            <w:r w:rsidRPr="00905418">
              <w:rPr>
                <w:rFonts w:ascii="Arial Narrow" w:eastAsia="Times New Roman" w:hAnsi="Arial Narrow" w:cs="Arial Narrow"/>
                <w:b/>
                <w:bCs/>
                <w:color w:val="000000"/>
                <w:sz w:val="20"/>
                <w:szCs w:val="20"/>
              </w:rPr>
              <w:t>α</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kingdom</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Mk. 12:34</w:t>
            </w: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Rom. 14:17</w:t>
            </w: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γί</w:t>
            </w:r>
            <w:r w:rsidRPr="00905418">
              <w:rPr>
                <w:rFonts w:ascii="Arial Narrow" w:eastAsia="Times New Roman" w:hAnsi="Arial Narrow" w:cs="Arial Narrow"/>
                <w:b/>
                <w:bCs/>
                <w:color w:val="000000"/>
                <w:sz w:val="20"/>
                <w:szCs w:val="20"/>
              </w:rPr>
              <w:t>νομαι</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took place, came to pass</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Num 31:16 </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Eze 26:1 </w:t>
            </w: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hideMark/>
          </w:tcPr>
          <w:p w:rsidR="00F72D9B"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10:32</w:t>
            </w:r>
          </w:p>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10:36</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γρά</w:t>
            </w:r>
            <w:r w:rsidRPr="00905418">
              <w:rPr>
                <w:rFonts w:ascii="Arial Narrow" w:eastAsia="Times New Roman" w:hAnsi="Arial Narrow" w:cs="Arial Narrow"/>
                <w:b/>
                <w:bCs/>
                <w:color w:val="000000"/>
                <w:sz w:val="20"/>
                <w:szCs w:val="20"/>
              </w:rPr>
              <w:t>φω</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written</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10:26</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Rom. 14:11</w:t>
            </w: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διά</w:t>
            </w:r>
            <w:r w:rsidRPr="00905418">
              <w:rPr>
                <w:rFonts w:ascii="Arial Narrow" w:eastAsia="Times New Roman" w:hAnsi="Arial Narrow" w:cs="Arial Narrow"/>
                <w:b/>
                <w:bCs/>
                <w:color w:val="000000"/>
                <w:sz w:val="20"/>
                <w:szCs w:val="20"/>
              </w:rPr>
              <w:t>νοια</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mind, thought</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Mk. 12:30</w:t>
            </w: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10:27</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διδά</w:t>
            </w:r>
            <w:r w:rsidRPr="00905418">
              <w:rPr>
                <w:rFonts w:ascii="Arial Narrow" w:eastAsia="Times New Roman" w:hAnsi="Arial Narrow" w:cs="Arial Narrow"/>
                <w:b/>
                <w:bCs/>
                <w:color w:val="000000"/>
                <w:sz w:val="20"/>
                <w:szCs w:val="20"/>
              </w:rPr>
              <w:t>σκαλος</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Teacher</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Mk. 12:32</w:t>
            </w: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10:25</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δί</w:t>
            </w:r>
            <w:r w:rsidRPr="00905418">
              <w:rPr>
                <w:rFonts w:ascii="Arial Narrow" w:eastAsia="Times New Roman" w:hAnsi="Arial Narrow" w:cs="Arial Narrow"/>
                <w:b/>
                <w:bCs/>
                <w:color w:val="000000"/>
                <w:sz w:val="20"/>
                <w:szCs w:val="20"/>
              </w:rPr>
              <w:t>δωμι</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execute, gave, give</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Eze 25:14 </w:t>
            </w: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10:35</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Rom. 14:12</w:t>
            </w: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δικαιοσύ</w:t>
            </w:r>
            <w:r w:rsidRPr="00905418">
              <w:rPr>
                <w:rFonts w:ascii="Arial Narrow" w:eastAsia="Times New Roman" w:hAnsi="Arial Narrow" w:cs="Arial Narrow"/>
                <w:b/>
                <w:bCs/>
                <w:color w:val="000000"/>
                <w:sz w:val="20"/>
                <w:szCs w:val="20"/>
              </w:rPr>
              <w:t>νη</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righteousness</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Psa 106:3 </w:t>
            </w: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Rom. 14:17</w:t>
            </w: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ει</w:t>
            </w:r>
            <w:r w:rsidRPr="00905418">
              <w:rPr>
                <w:rFonts w:ascii="Arial" w:eastAsia="Times New Roman" w:hAnsi="Arial"/>
                <w:b/>
                <w:bCs/>
                <w:color w:val="000000"/>
                <w:sz w:val="20"/>
                <w:szCs w:val="20"/>
              </w:rPr>
              <w:t>̓</w:t>
            </w:r>
            <w:r w:rsidRPr="00905418">
              <w:rPr>
                <w:rFonts w:ascii="Arial Narrow" w:eastAsia="Times New Roman" w:hAnsi="Arial Narrow" w:cs="Calibri"/>
                <w:b/>
                <w:bCs/>
                <w:color w:val="000000"/>
                <w:sz w:val="20"/>
                <w:szCs w:val="20"/>
              </w:rPr>
              <w:t>́</w:t>
            </w:r>
            <w:r w:rsidRPr="00905418">
              <w:rPr>
                <w:rFonts w:ascii="Arial Narrow" w:eastAsia="Times New Roman" w:hAnsi="Arial Narrow" w:cs="Arial Narrow"/>
                <w:b/>
                <w:bCs/>
                <w:color w:val="000000"/>
                <w:sz w:val="20"/>
                <w:szCs w:val="20"/>
              </w:rPr>
              <w:t>δω</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behold, see, known</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Num 31:18 </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Psa 106:5 </w:t>
            </w: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Mk. 12:28</w:t>
            </w:r>
            <w:r w:rsidRPr="00905418">
              <w:rPr>
                <w:rFonts w:ascii="Arial Narrow" w:eastAsia="Times New Roman" w:hAnsi="Arial Narrow" w:cs="Calibri"/>
                <w:color w:val="000000"/>
                <w:sz w:val="20"/>
                <w:szCs w:val="20"/>
              </w:rPr>
              <w:br/>
              <w:t>Mk. 12:34</w:t>
            </w:r>
          </w:p>
        </w:tc>
        <w:tc>
          <w:tcPr>
            <w:tcW w:w="1398"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10:31</w:t>
            </w:r>
            <w:r w:rsidRPr="00905418">
              <w:rPr>
                <w:rFonts w:ascii="Arial Narrow" w:eastAsia="Times New Roman" w:hAnsi="Arial Narrow" w:cs="Calibri"/>
                <w:color w:val="000000"/>
                <w:sz w:val="20"/>
                <w:szCs w:val="20"/>
              </w:rPr>
              <w:br/>
              <w:t>Lk. 10:32</w:t>
            </w:r>
            <w:r w:rsidRPr="00905418">
              <w:rPr>
                <w:rFonts w:ascii="Arial Narrow" w:eastAsia="Times New Roman" w:hAnsi="Arial Narrow" w:cs="Calibri"/>
                <w:color w:val="000000"/>
                <w:sz w:val="20"/>
                <w:szCs w:val="20"/>
              </w:rPr>
              <w:br/>
              <w:t>Lk. 10:33</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Rom. 14:14</w:t>
            </w: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ει</w:t>
            </w:r>
            <w:r w:rsidRPr="00905418">
              <w:rPr>
                <w:rFonts w:ascii="Arial" w:eastAsia="Times New Roman" w:hAnsi="Arial"/>
                <w:b/>
                <w:bCs/>
                <w:color w:val="000000"/>
                <w:sz w:val="20"/>
                <w:szCs w:val="20"/>
              </w:rPr>
              <w:t>̔͂</w:t>
            </w:r>
            <w:r w:rsidRPr="00905418">
              <w:rPr>
                <w:rFonts w:ascii="Arial Narrow" w:eastAsia="Times New Roman" w:hAnsi="Arial Narrow" w:cs="Arial Narrow"/>
                <w:b/>
                <w:bCs/>
                <w:color w:val="000000"/>
                <w:sz w:val="20"/>
                <w:szCs w:val="20"/>
              </w:rPr>
              <w:t>ς</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one</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Eze 26:1</w:t>
            </w:r>
          </w:p>
        </w:tc>
        <w:tc>
          <w:tcPr>
            <w:tcW w:w="1269"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Mk. 12:28</w:t>
            </w:r>
            <w:r w:rsidRPr="00905418">
              <w:rPr>
                <w:rFonts w:ascii="Arial Narrow" w:eastAsia="Times New Roman" w:hAnsi="Arial Narrow" w:cs="Calibri"/>
                <w:color w:val="000000"/>
                <w:sz w:val="20"/>
                <w:szCs w:val="20"/>
              </w:rPr>
              <w:br/>
              <w:t>Mk. 12:29</w:t>
            </w:r>
            <w:r w:rsidRPr="00905418">
              <w:rPr>
                <w:rFonts w:ascii="Arial Narrow" w:eastAsia="Times New Roman" w:hAnsi="Arial Narrow" w:cs="Calibri"/>
                <w:color w:val="000000"/>
                <w:sz w:val="20"/>
                <w:szCs w:val="20"/>
              </w:rPr>
              <w:br/>
              <w:t>Mk. 12:32</w:t>
            </w: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ε</w:t>
            </w:r>
            <w:r w:rsidRPr="00905418">
              <w:rPr>
                <w:rFonts w:ascii="Arial" w:eastAsia="Times New Roman" w:hAnsi="Arial"/>
                <w:b/>
                <w:bCs/>
                <w:color w:val="000000"/>
                <w:sz w:val="20"/>
                <w:szCs w:val="20"/>
              </w:rPr>
              <w:t>̓</w:t>
            </w:r>
            <w:r w:rsidRPr="00905418">
              <w:rPr>
                <w:rFonts w:ascii="Arial Narrow" w:eastAsia="Times New Roman" w:hAnsi="Arial Narrow" w:cs="Calibri"/>
                <w:b/>
                <w:bCs/>
                <w:color w:val="000000"/>
                <w:sz w:val="20"/>
                <w:szCs w:val="20"/>
              </w:rPr>
              <w:t>́</w:t>
            </w:r>
            <w:r w:rsidRPr="00905418">
              <w:rPr>
                <w:rFonts w:ascii="Arial Narrow" w:eastAsia="Times New Roman" w:hAnsi="Arial Narrow" w:cs="Arial Narrow"/>
                <w:b/>
                <w:bCs/>
                <w:color w:val="000000"/>
                <w:sz w:val="20"/>
                <w:szCs w:val="20"/>
              </w:rPr>
              <w:t>λεος</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mercy</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 xml:space="preserve">Psa 106:1  </w:t>
            </w: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10:37</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ε</w:t>
            </w:r>
            <w:r w:rsidRPr="00905418">
              <w:rPr>
                <w:rFonts w:ascii="Arial" w:eastAsia="Times New Roman" w:hAnsi="Arial"/>
                <w:b/>
                <w:bCs/>
                <w:color w:val="000000"/>
                <w:sz w:val="20"/>
                <w:szCs w:val="20"/>
              </w:rPr>
              <w:t>̓</w:t>
            </w:r>
            <w:r w:rsidRPr="00905418">
              <w:rPr>
                <w:rFonts w:ascii="Arial Narrow" w:eastAsia="Times New Roman" w:hAnsi="Arial Narrow" w:cs="Arial Narrow"/>
                <w:b/>
                <w:bCs/>
                <w:color w:val="000000"/>
                <w:sz w:val="20"/>
                <w:szCs w:val="20"/>
              </w:rPr>
              <w:t>ξε</w:t>
            </w:r>
            <w:r w:rsidRPr="00905418">
              <w:rPr>
                <w:rFonts w:ascii="Arial Narrow" w:eastAsia="Times New Roman" w:hAnsi="Arial Narrow" w:cs="Calibri"/>
                <w:b/>
                <w:bCs/>
                <w:color w:val="000000"/>
                <w:sz w:val="20"/>
                <w:szCs w:val="20"/>
              </w:rPr>
              <w:t>́</w:t>
            </w:r>
            <w:r w:rsidRPr="00905418">
              <w:rPr>
                <w:rFonts w:ascii="Arial Narrow" w:eastAsia="Times New Roman" w:hAnsi="Arial Narrow" w:cs="Arial Narrow"/>
                <w:b/>
                <w:bCs/>
                <w:color w:val="000000"/>
                <w:sz w:val="20"/>
                <w:szCs w:val="20"/>
              </w:rPr>
              <w:t>ρχομαι</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came forth</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Num 31:13 </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10:35</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ε</w:t>
            </w:r>
            <w:r w:rsidRPr="00905418">
              <w:rPr>
                <w:rFonts w:ascii="Arial" w:eastAsia="Times New Roman" w:hAnsi="Arial"/>
                <w:b/>
                <w:bCs/>
                <w:color w:val="000000"/>
                <w:sz w:val="20"/>
                <w:szCs w:val="20"/>
              </w:rPr>
              <w:t>̓</w:t>
            </w:r>
            <w:r w:rsidRPr="00905418">
              <w:rPr>
                <w:rFonts w:ascii="Arial Narrow" w:eastAsia="Times New Roman" w:hAnsi="Arial Narrow" w:cs="Arial Narrow"/>
                <w:b/>
                <w:bCs/>
                <w:color w:val="000000"/>
                <w:sz w:val="20"/>
                <w:szCs w:val="20"/>
              </w:rPr>
              <w:t>ξομολογε</w:t>
            </w:r>
            <w:r w:rsidRPr="00905418">
              <w:rPr>
                <w:rFonts w:ascii="Arial Narrow" w:eastAsia="Times New Roman" w:hAnsi="Arial Narrow" w:cs="Calibri"/>
                <w:b/>
                <w:bCs/>
                <w:color w:val="000000"/>
                <w:sz w:val="20"/>
                <w:szCs w:val="20"/>
              </w:rPr>
              <w:t>́</w:t>
            </w:r>
            <w:r w:rsidRPr="00905418">
              <w:rPr>
                <w:rFonts w:ascii="Arial Narrow" w:eastAsia="Times New Roman" w:hAnsi="Arial Narrow" w:cs="Arial Narrow"/>
                <w:b/>
                <w:bCs/>
                <w:color w:val="000000"/>
                <w:sz w:val="20"/>
                <w:szCs w:val="20"/>
              </w:rPr>
              <w:t>ω</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acknowledgment, confess</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Psa 106:1</w:t>
            </w: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Rom. 14:11</w:t>
            </w: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ε</w:t>
            </w:r>
            <w:r w:rsidRPr="00905418">
              <w:rPr>
                <w:rFonts w:ascii="Arial" w:eastAsia="Times New Roman" w:hAnsi="Arial"/>
                <w:b/>
                <w:bCs/>
                <w:color w:val="000000"/>
                <w:sz w:val="20"/>
                <w:szCs w:val="20"/>
              </w:rPr>
              <w:t>̓</w:t>
            </w:r>
            <w:r w:rsidRPr="00905418">
              <w:rPr>
                <w:rFonts w:ascii="Arial Narrow" w:eastAsia="Times New Roman" w:hAnsi="Arial Narrow" w:cs="Calibri"/>
                <w:b/>
                <w:bCs/>
                <w:color w:val="000000"/>
                <w:sz w:val="20"/>
                <w:szCs w:val="20"/>
              </w:rPr>
              <w:t>́</w:t>
            </w:r>
            <w:r w:rsidRPr="00905418">
              <w:rPr>
                <w:rFonts w:ascii="Arial Narrow" w:eastAsia="Times New Roman" w:hAnsi="Arial Narrow" w:cs="Arial Narrow"/>
                <w:b/>
                <w:bCs/>
                <w:color w:val="000000"/>
                <w:sz w:val="20"/>
                <w:szCs w:val="20"/>
              </w:rPr>
              <w:t>πω</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said</w:t>
            </w:r>
          </w:p>
        </w:tc>
        <w:tc>
          <w:tcPr>
            <w:tcW w:w="947"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 xml:space="preserve">Num 31:15 </w:t>
            </w:r>
            <w:r w:rsidRPr="00905418">
              <w:rPr>
                <w:rFonts w:ascii="Arial Narrow" w:eastAsia="Times New Roman" w:hAnsi="Arial Narrow" w:cs="Calibri"/>
                <w:color w:val="000000"/>
                <w:sz w:val="20"/>
                <w:szCs w:val="20"/>
              </w:rPr>
              <w:br/>
              <w:t xml:space="preserve">Num 31:21 </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Eze 26:2 </w:t>
            </w:r>
          </w:p>
        </w:tc>
        <w:tc>
          <w:tcPr>
            <w:tcW w:w="1269"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Mk. 12:32</w:t>
            </w:r>
            <w:r w:rsidRPr="00905418">
              <w:rPr>
                <w:rFonts w:ascii="Arial Narrow" w:eastAsia="Times New Roman" w:hAnsi="Arial Narrow" w:cs="Calibri"/>
                <w:color w:val="000000"/>
                <w:sz w:val="20"/>
                <w:szCs w:val="20"/>
              </w:rPr>
              <w:br/>
              <w:t>Mk. 12:34</w:t>
            </w:r>
          </w:p>
        </w:tc>
        <w:tc>
          <w:tcPr>
            <w:tcW w:w="1398"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10:26</w:t>
            </w:r>
            <w:r w:rsidRPr="00905418">
              <w:rPr>
                <w:rFonts w:ascii="Arial Narrow" w:eastAsia="Times New Roman" w:hAnsi="Arial Narrow" w:cs="Calibri"/>
                <w:color w:val="000000"/>
                <w:sz w:val="20"/>
                <w:szCs w:val="20"/>
              </w:rPr>
              <w:br/>
              <w:t>Lk. 10:27</w:t>
            </w:r>
            <w:r w:rsidRPr="00905418">
              <w:rPr>
                <w:rFonts w:ascii="Arial Narrow" w:eastAsia="Times New Roman" w:hAnsi="Arial Narrow" w:cs="Calibri"/>
                <w:color w:val="000000"/>
                <w:sz w:val="20"/>
                <w:szCs w:val="20"/>
              </w:rPr>
              <w:br/>
              <w:t>Lk. 10:28</w:t>
            </w:r>
            <w:r w:rsidRPr="00905418">
              <w:rPr>
                <w:rFonts w:ascii="Arial Narrow" w:eastAsia="Times New Roman" w:hAnsi="Arial Narrow" w:cs="Calibri"/>
                <w:color w:val="000000"/>
                <w:sz w:val="20"/>
                <w:szCs w:val="20"/>
              </w:rPr>
              <w:br/>
              <w:t>Lk. 10:29</w:t>
            </w:r>
            <w:r w:rsidRPr="00905418">
              <w:rPr>
                <w:rFonts w:ascii="Arial Narrow" w:eastAsia="Times New Roman" w:hAnsi="Arial Narrow" w:cs="Calibri"/>
                <w:color w:val="000000"/>
                <w:sz w:val="20"/>
                <w:szCs w:val="20"/>
              </w:rPr>
              <w:br/>
              <w:t>Lk. 10:30</w:t>
            </w:r>
            <w:r w:rsidRPr="00905418">
              <w:rPr>
                <w:rFonts w:ascii="Arial Narrow" w:eastAsia="Times New Roman" w:hAnsi="Arial Narrow" w:cs="Calibri"/>
                <w:color w:val="000000"/>
                <w:sz w:val="20"/>
                <w:szCs w:val="20"/>
              </w:rPr>
              <w:br/>
              <w:t>Lk. 10:35</w:t>
            </w:r>
            <w:r w:rsidRPr="00905418">
              <w:rPr>
                <w:rFonts w:ascii="Arial Narrow" w:eastAsia="Times New Roman" w:hAnsi="Arial Narrow" w:cs="Calibri"/>
                <w:color w:val="000000"/>
                <w:sz w:val="20"/>
                <w:szCs w:val="20"/>
              </w:rPr>
              <w:br/>
              <w:t>Lk. 10:37</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ε</w:t>
            </w:r>
            <w:r w:rsidRPr="00905418">
              <w:rPr>
                <w:rFonts w:ascii="Arial" w:eastAsia="Times New Roman" w:hAnsi="Arial"/>
                <w:b/>
                <w:bCs/>
                <w:color w:val="000000"/>
                <w:sz w:val="20"/>
                <w:szCs w:val="20"/>
              </w:rPr>
              <w:t>̓</w:t>
            </w:r>
            <w:r w:rsidRPr="00905418">
              <w:rPr>
                <w:rFonts w:ascii="Arial Narrow" w:eastAsia="Times New Roman" w:hAnsi="Arial Narrow" w:cs="Calibri"/>
                <w:b/>
                <w:bCs/>
                <w:color w:val="000000"/>
                <w:sz w:val="20"/>
                <w:szCs w:val="20"/>
              </w:rPr>
              <w:t>́</w:t>
            </w:r>
            <w:r w:rsidRPr="00905418">
              <w:rPr>
                <w:rFonts w:ascii="Arial Narrow" w:eastAsia="Times New Roman" w:hAnsi="Arial Narrow" w:cs="Arial Narrow"/>
                <w:b/>
                <w:bCs/>
                <w:color w:val="000000"/>
                <w:sz w:val="20"/>
                <w:szCs w:val="20"/>
              </w:rPr>
              <w:t>ρχομαι</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coming, came</w:t>
            </w:r>
          </w:p>
        </w:tc>
        <w:tc>
          <w:tcPr>
            <w:tcW w:w="947"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 xml:space="preserve">Num 31:14 </w:t>
            </w:r>
            <w:r w:rsidRPr="00905418">
              <w:rPr>
                <w:rFonts w:ascii="Arial Narrow" w:eastAsia="Times New Roman" w:hAnsi="Arial Narrow" w:cs="Calibri"/>
                <w:color w:val="000000"/>
                <w:sz w:val="20"/>
                <w:szCs w:val="20"/>
              </w:rPr>
              <w:br/>
              <w:t xml:space="preserve">Num 31:21 </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10:32</w:t>
            </w:r>
            <w:r w:rsidRPr="00905418">
              <w:rPr>
                <w:rFonts w:ascii="Arial Narrow" w:eastAsia="Times New Roman" w:hAnsi="Arial Narrow" w:cs="Calibri"/>
                <w:color w:val="000000"/>
                <w:sz w:val="20"/>
                <w:szCs w:val="20"/>
              </w:rPr>
              <w:br/>
              <w:t>Lk. 10:33</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ζά</w:t>
            </w:r>
            <w:r w:rsidRPr="00905418">
              <w:rPr>
                <w:rFonts w:ascii="Arial Narrow" w:eastAsia="Times New Roman" w:hAnsi="Arial Narrow" w:cs="Arial Narrow"/>
                <w:b/>
                <w:bCs/>
                <w:color w:val="000000"/>
                <w:sz w:val="20"/>
                <w:szCs w:val="20"/>
              </w:rPr>
              <w:t>ω</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live</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10:28</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Rom. 14:11</w:t>
            </w: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θεό</w:t>
            </w:r>
            <w:r w:rsidRPr="00905418">
              <w:rPr>
                <w:rFonts w:ascii="Arial Narrow" w:eastAsia="Times New Roman" w:hAnsi="Arial Narrow" w:cs="Arial Narrow"/>
                <w:b/>
                <w:bCs/>
                <w:color w:val="000000"/>
                <w:sz w:val="20"/>
                <w:szCs w:val="20"/>
              </w:rPr>
              <w:t>ς</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God</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Mk. 12:29</w:t>
            </w:r>
            <w:r w:rsidRPr="00905418">
              <w:rPr>
                <w:rFonts w:ascii="Arial Narrow" w:eastAsia="Times New Roman" w:hAnsi="Arial Narrow" w:cs="Calibri"/>
                <w:color w:val="000000"/>
                <w:sz w:val="20"/>
                <w:szCs w:val="20"/>
              </w:rPr>
              <w:br/>
              <w:t>Mk. 12:30</w:t>
            </w:r>
            <w:r w:rsidRPr="00905418">
              <w:rPr>
                <w:rFonts w:ascii="Arial Narrow" w:eastAsia="Times New Roman" w:hAnsi="Arial Narrow" w:cs="Calibri"/>
                <w:color w:val="000000"/>
                <w:sz w:val="20"/>
                <w:szCs w:val="20"/>
              </w:rPr>
              <w:br/>
              <w:t>Mk. 12:32</w:t>
            </w:r>
            <w:r w:rsidRPr="00905418">
              <w:rPr>
                <w:rFonts w:ascii="Arial Narrow" w:eastAsia="Times New Roman" w:hAnsi="Arial Narrow" w:cs="Calibri"/>
                <w:color w:val="000000"/>
                <w:sz w:val="20"/>
                <w:szCs w:val="20"/>
              </w:rPr>
              <w:br/>
              <w:t>Mk. 12:34</w:t>
            </w: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10:27</w:t>
            </w:r>
          </w:p>
        </w:tc>
        <w:tc>
          <w:tcPr>
            <w:tcW w:w="1411"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Rom. 14:11</w:t>
            </w:r>
            <w:r w:rsidRPr="00905418">
              <w:rPr>
                <w:rFonts w:ascii="Arial Narrow" w:eastAsia="Times New Roman" w:hAnsi="Arial Narrow" w:cs="Calibri"/>
                <w:color w:val="000000"/>
                <w:sz w:val="20"/>
                <w:szCs w:val="20"/>
              </w:rPr>
              <w:br/>
              <w:t>Rom. 14:12</w:t>
            </w:r>
            <w:r w:rsidRPr="00905418">
              <w:rPr>
                <w:rFonts w:ascii="Arial Narrow" w:eastAsia="Times New Roman" w:hAnsi="Arial Narrow" w:cs="Calibri"/>
                <w:color w:val="000000"/>
                <w:sz w:val="20"/>
                <w:szCs w:val="20"/>
              </w:rPr>
              <w:br/>
              <w:t>Rom. 14:17</w:t>
            </w:r>
            <w:r w:rsidRPr="00905418">
              <w:rPr>
                <w:rFonts w:ascii="Arial Narrow" w:eastAsia="Times New Roman" w:hAnsi="Arial Narrow" w:cs="Calibri"/>
                <w:color w:val="000000"/>
                <w:sz w:val="20"/>
                <w:szCs w:val="20"/>
              </w:rPr>
              <w:br/>
              <w:t>Rom. 14:18</w:t>
            </w:r>
            <w:r w:rsidRPr="00905418">
              <w:rPr>
                <w:rFonts w:ascii="Arial Narrow" w:eastAsia="Times New Roman" w:hAnsi="Arial Narrow" w:cs="Calibri"/>
                <w:color w:val="000000"/>
                <w:sz w:val="20"/>
                <w:szCs w:val="20"/>
              </w:rPr>
              <w:br/>
              <w:t>Rom. 14:20</w:t>
            </w:r>
            <w:r w:rsidRPr="00905418">
              <w:rPr>
                <w:rFonts w:ascii="Arial Narrow" w:eastAsia="Times New Roman" w:hAnsi="Arial Narrow" w:cs="Calibri"/>
                <w:color w:val="000000"/>
                <w:sz w:val="20"/>
                <w:szCs w:val="20"/>
              </w:rPr>
              <w:br/>
              <w:t>Rom. 14:22</w:t>
            </w: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ι</w:t>
            </w:r>
            <w:r w:rsidRPr="00905418">
              <w:rPr>
                <w:rFonts w:ascii="Arial" w:eastAsia="Times New Roman" w:hAnsi="Arial"/>
                <w:b/>
                <w:bCs/>
                <w:color w:val="000000"/>
                <w:sz w:val="20"/>
                <w:szCs w:val="20"/>
              </w:rPr>
              <w:t>̓</w:t>
            </w:r>
            <w:r w:rsidRPr="00905418">
              <w:rPr>
                <w:rFonts w:ascii="Arial Narrow" w:eastAsia="Times New Roman" w:hAnsi="Arial Narrow" w:cs="Arial Narrow"/>
                <w:b/>
                <w:bCs/>
                <w:color w:val="000000"/>
                <w:sz w:val="20"/>
                <w:szCs w:val="20"/>
              </w:rPr>
              <w:t>δου</w:t>
            </w:r>
            <w:r w:rsidRPr="00905418">
              <w:rPr>
                <w:rFonts w:ascii="Arial Narrow" w:eastAsia="Times New Roman" w:hAnsi="Arial Narrow" w:cs="Calibri"/>
                <w:b/>
                <w:bCs/>
                <w:color w:val="000000"/>
                <w:sz w:val="20"/>
                <w:szCs w:val="20"/>
              </w:rPr>
              <w:t>́</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 xml:space="preserve">behold </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 xml:space="preserve">Eze 26:3  </w:t>
            </w: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10:25</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ι</w:t>
            </w:r>
            <w:r w:rsidRPr="00905418">
              <w:rPr>
                <w:rFonts w:ascii="Arial" w:eastAsia="Times New Roman" w:hAnsi="Arial"/>
                <w:b/>
                <w:bCs/>
                <w:color w:val="000000"/>
                <w:sz w:val="20"/>
                <w:szCs w:val="20"/>
              </w:rPr>
              <w:t>̔</w:t>
            </w:r>
            <w:r w:rsidRPr="00905418">
              <w:rPr>
                <w:rFonts w:ascii="Arial Narrow" w:eastAsia="Times New Roman" w:hAnsi="Arial Narrow" w:cs="Arial Narrow"/>
                <w:b/>
                <w:bCs/>
                <w:color w:val="000000"/>
                <w:sz w:val="20"/>
                <w:szCs w:val="20"/>
              </w:rPr>
              <w:t>ερευ</w:t>
            </w:r>
            <w:r w:rsidRPr="00905418">
              <w:rPr>
                <w:rFonts w:ascii="Arial Narrow" w:eastAsia="Times New Roman" w:hAnsi="Arial Narrow" w:cs="Calibri"/>
                <w:b/>
                <w:bCs/>
                <w:color w:val="000000"/>
                <w:sz w:val="20"/>
                <w:szCs w:val="20"/>
              </w:rPr>
              <w:t>́</w:t>
            </w:r>
            <w:r w:rsidRPr="00905418">
              <w:rPr>
                <w:rFonts w:ascii="Arial Narrow" w:eastAsia="Times New Roman" w:hAnsi="Arial Narrow" w:cs="Arial Narrow"/>
                <w:b/>
                <w:bCs/>
                <w:color w:val="000000"/>
                <w:sz w:val="20"/>
                <w:szCs w:val="20"/>
              </w:rPr>
              <w:t>ς</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priest</w:t>
            </w:r>
          </w:p>
        </w:tc>
        <w:tc>
          <w:tcPr>
            <w:tcW w:w="947"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 xml:space="preserve">Num 31:6 </w:t>
            </w:r>
            <w:r w:rsidRPr="00905418">
              <w:rPr>
                <w:rFonts w:ascii="Arial Narrow" w:eastAsia="Times New Roman" w:hAnsi="Arial Narrow" w:cs="Calibri"/>
                <w:color w:val="000000"/>
                <w:sz w:val="20"/>
                <w:szCs w:val="20"/>
              </w:rPr>
              <w:br/>
              <w:t xml:space="preserve">Num 31:12  </w:t>
            </w:r>
            <w:r w:rsidRPr="00905418">
              <w:rPr>
                <w:rFonts w:ascii="Arial Narrow" w:eastAsia="Times New Roman" w:hAnsi="Arial Narrow" w:cs="Calibri"/>
                <w:color w:val="000000"/>
                <w:sz w:val="20"/>
                <w:szCs w:val="20"/>
              </w:rPr>
              <w:br/>
              <w:t xml:space="preserve">Num 31:13  </w:t>
            </w:r>
            <w:r w:rsidRPr="00905418">
              <w:rPr>
                <w:rFonts w:ascii="Arial Narrow" w:eastAsia="Times New Roman" w:hAnsi="Arial Narrow" w:cs="Calibri"/>
                <w:color w:val="000000"/>
                <w:sz w:val="20"/>
                <w:szCs w:val="20"/>
              </w:rPr>
              <w:br/>
              <w:t>Num 31:21</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10:31</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ι</w:t>
            </w:r>
            <w:r w:rsidRPr="00905418">
              <w:rPr>
                <w:rFonts w:ascii="Arial" w:eastAsia="Times New Roman" w:hAnsi="Arial"/>
                <w:b/>
                <w:bCs/>
                <w:color w:val="000000"/>
                <w:sz w:val="20"/>
                <w:szCs w:val="20"/>
              </w:rPr>
              <w:t>̓</w:t>
            </w:r>
            <w:r w:rsidRPr="00905418">
              <w:rPr>
                <w:rFonts w:ascii="Arial Narrow" w:eastAsia="Times New Roman" w:hAnsi="Arial Narrow" w:cs="Arial Narrow"/>
                <w:b/>
                <w:bCs/>
                <w:color w:val="000000"/>
                <w:sz w:val="20"/>
                <w:szCs w:val="20"/>
              </w:rPr>
              <w:t>σχυ</w:t>
            </w:r>
            <w:r w:rsidRPr="00905418">
              <w:rPr>
                <w:rFonts w:ascii="Arial Narrow" w:eastAsia="Times New Roman" w:hAnsi="Arial Narrow" w:cs="Calibri"/>
                <w:b/>
                <w:bCs/>
                <w:color w:val="000000"/>
                <w:sz w:val="20"/>
                <w:szCs w:val="20"/>
              </w:rPr>
              <w:t>́</w:t>
            </w:r>
            <w:r w:rsidRPr="00905418">
              <w:rPr>
                <w:rFonts w:ascii="Arial Narrow" w:eastAsia="Times New Roman" w:hAnsi="Arial Narrow" w:cs="Arial Narrow"/>
                <w:b/>
                <w:bCs/>
                <w:color w:val="000000"/>
                <w:sz w:val="20"/>
                <w:szCs w:val="20"/>
              </w:rPr>
              <w:t>ς</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strength</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Mk. 12:30</w:t>
            </w:r>
            <w:r w:rsidRPr="00905418">
              <w:rPr>
                <w:rFonts w:ascii="Arial Narrow" w:eastAsia="Times New Roman" w:hAnsi="Arial Narrow" w:cs="Calibri"/>
                <w:color w:val="000000"/>
                <w:sz w:val="20"/>
                <w:szCs w:val="20"/>
              </w:rPr>
              <w:br/>
              <w:t>Mk. 12:33</w:t>
            </w: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10:27</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καρδί</w:t>
            </w:r>
            <w:r w:rsidRPr="00905418">
              <w:rPr>
                <w:rFonts w:ascii="Arial Narrow" w:eastAsia="Times New Roman" w:hAnsi="Arial Narrow" w:cs="Arial Narrow"/>
                <w:b/>
                <w:bCs/>
                <w:color w:val="000000"/>
                <w:sz w:val="20"/>
                <w:szCs w:val="20"/>
              </w:rPr>
              <w:t>α</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heart</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Mk. 12:30</w:t>
            </w:r>
            <w:r w:rsidRPr="00905418">
              <w:rPr>
                <w:rFonts w:ascii="Arial Narrow" w:eastAsia="Times New Roman" w:hAnsi="Arial Narrow" w:cs="Calibri"/>
                <w:color w:val="000000"/>
                <w:sz w:val="20"/>
                <w:szCs w:val="20"/>
              </w:rPr>
              <w:br/>
              <w:t>Mk. 12:33</w:t>
            </w: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10:27</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κτη</w:t>
            </w:r>
            <w:r w:rsidRPr="00905418">
              <w:rPr>
                <w:rFonts w:ascii="Arial" w:eastAsia="Times New Roman" w:hAnsi="Arial"/>
                <w:b/>
                <w:bCs/>
                <w:color w:val="000000"/>
                <w:sz w:val="20"/>
                <w:szCs w:val="20"/>
              </w:rPr>
              <w:t>͂</w:t>
            </w:r>
            <w:r w:rsidRPr="00905418">
              <w:rPr>
                <w:rFonts w:ascii="Arial Narrow" w:eastAsia="Times New Roman" w:hAnsi="Arial Narrow" w:cs="Arial Narrow"/>
                <w:b/>
                <w:bCs/>
                <w:color w:val="000000"/>
                <w:sz w:val="20"/>
                <w:szCs w:val="20"/>
              </w:rPr>
              <w:t>νος</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beast, animal</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 xml:space="preserve">Num 31:11  </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10:34</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κύ</w:t>
            </w:r>
            <w:r w:rsidRPr="00905418">
              <w:rPr>
                <w:rFonts w:ascii="Arial Narrow" w:eastAsia="Times New Roman" w:hAnsi="Arial Narrow" w:cs="Arial Narrow"/>
                <w:b/>
                <w:bCs/>
                <w:color w:val="000000"/>
                <w:sz w:val="20"/>
                <w:szCs w:val="20"/>
              </w:rPr>
              <w:t>ριος</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LORD</w:t>
            </w:r>
          </w:p>
        </w:tc>
        <w:tc>
          <w:tcPr>
            <w:tcW w:w="947"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Num. 31:1</w:t>
            </w:r>
            <w:r w:rsidRPr="00905418">
              <w:rPr>
                <w:rFonts w:ascii="Arial Narrow" w:eastAsia="Times New Roman" w:hAnsi="Arial Narrow" w:cs="Calibri"/>
                <w:color w:val="000000"/>
                <w:sz w:val="20"/>
                <w:szCs w:val="20"/>
              </w:rPr>
              <w:br/>
              <w:t>Num. 31:3</w:t>
            </w:r>
            <w:r w:rsidRPr="00905418">
              <w:rPr>
                <w:rFonts w:ascii="Arial Narrow" w:eastAsia="Times New Roman" w:hAnsi="Arial Narrow" w:cs="Calibri"/>
                <w:color w:val="000000"/>
                <w:sz w:val="20"/>
                <w:szCs w:val="20"/>
              </w:rPr>
              <w:br/>
              <w:t>Num. 31:7</w:t>
            </w:r>
            <w:r w:rsidRPr="00905418">
              <w:rPr>
                <w:rFonts w:ascii="Arial Narrow" w:eastAsia="Times New Roman" w:hAnsi="Arial Narrow" w:cs="Calibri"/>
                <w:color w:val="000000"/>
                <w:sz w:val="20"/>
                <w:szCs w:val="20"/>
              </w:rPr>
              <w:br/>
              <w:t>Num. 31:16</w:t>
            </w:r>
            <w:r w:rsidRPr="00905418">
              <w:rPr>
                <w:rFonts w:ascii="Arial Narrow" w:eastAsia="Times New Roman" w:hAnsi="Arial Narrow" w:cs="Calibri"/>
                <w:color w:val="000000"/>
                <w:sz w:val="20"/>
                <w:szCs w:val="20"/>
              </w:rPr>
              <w:br/>
              <w:t>Num. 31:21</w:t>
            </w:r>
          </w:p>
        </w:tc>
        <w:tc>
          <w:tcPr>
            <w:tcW w:w="947"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Ps. 106:1</w:t>
            </w:r>
            <w:r w:rsidRPr="00905418">
              <w:rPr>
                <w:rFonts w:ascii="Arial Narrow" w:eastAsia="Times New Roman" w:hAnsi="Arial Narrow" w:cs="Calibri"/>
                <w:color w:val="000000"/>
                <w:sz w:val="20"/>
                <w:szCs w:val="20"/>
              </w:rPr>
              <w:br/>
              <w:t>Ps. 106:2</w:t>
            </w:r>
            <w:r w:rsidRPr="00905418">
              <w:rPr>
                <w:rFonts w:ascii="Arial Narrow" w:eastAsia="Times New Roman" w:hAnsi="Arial Narrow" w:cs="Calibri"/>
                <w:color w:val="000000"/>
                <w:sz w:val="20"/>
                <w:szCs w:val="20"/>
              </w:rPr>
              <w:br/>
              <w:t>Ps. 106:4</w:t>
            </w:r>
          </w:p>
        </w:tc>
        <w:tc>
          <w:tcPr>
            <w:tcW w:w="1146"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Ezek. 26:1</w:t>
            </w:r>
            <w:r w:rsidRPr="00905418">
              <w:rPr>
                <w:rFonts w:ascii="Arial Narrow" w:eastAsia="Times New Roman" w:hAnsi="Arial Narrow" w:cs="Calibri"/>
                <w:color w:val="000000"/>
                <w:sz w:val="20"/>
                <w:szCs w:val="20"/>
              </w:rPr>
              <w:br/>
              <w:t>Ezek. 26:6</w:t>
            </w:r>
          </w:p>
        </w:tc>
        <w:tc>
          <w:tcPr>
            <w:tcW w:w="1269"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Mk. 12:29</w:t>
            </w:r>
            <w:r w:rsidRPr="00905418">
              <w:rPr>
                <w:rFonts w:ascii="Arial Narrow" w:eastAsia="Times New Roman" w:hAnsi="Arial Narrow" w:cs="Calibri"/>
                <w:color w:val="000000"/>
                <w:sz w:val="20"/>
                <w:szCs w:val="20"/>
              </w:rPr>
              <w:br/>
              <w:t>Mk. 12:30</w:t>
            </w: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10:27</w:t>
            </w:r>
          </w:p>
        </w:tc>
        <w:tc>
          <w:tcPr>
            <w:tcW w:w="1411"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Rom. 14:11</w:t>
            </w:r>
            <w:r w:rsidRPr="00905418">
              <w:rPr>
                <w:rFonts w:ascii="Arial Narrow" w:eastAsia="Times New Roman" w:hAnsi="Arial Narrow" w:cs="Calibri"/>
                <w:color w:val="000000"/>
                <w:sz w:val="20"/>
                <w:szCs w:val="20"/>
              </w:rPr>
              <w:br/>
              <w:t>Rom. 14:14</w:t>
            </w: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λαλέ</w:t>
            </w:r>
            <w:r w:rsidRPr="00905418">
              <w:rPr>
                <w:rFonts w:ascii="Arial Narrow" w:eastAsia="Times New Roman" w:hAnsi="Arial Narrow" w:cs="Arial Narrow"/>
                <w:b/>
                <w:bCs/>
                <w:color w:val="000000"/>
                <w:sz w:val="20"/>
                <w:szCs w:val="20"/>
              </w:rPr>
              <w:t>ω</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spoke, speak, say</w:t>
            </w:r>
          </w:p>
        </w:tc>
        <w:tc>
          <w:tcPr>
            <w:tcW w:w="947"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Num. 31:1</w:t>
            </w:r>
            <w:r w:rsidRPr="00905418">
              <w:rPr>
                <w:rFonts w:ascii="Arial Narrow" w:eastAsia="Times New Roman" w:hAnsi="Arial Narrow" w:cs="Calibri"/>
                <w:color w:val="000000"/>
                <w:sz w:val="20"/>
                <w:szCs w:val="20"/>
              </w:rPr>
              <w:br/>
              <w:t>Num. 31:3</w:t>
            </w:r>
          </w:p>
        </w:tc>
        <w:tc>
          <w:tcPr>
            <w:tcW w:w="947"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Psa 106:2</w:t>
            </w:r>
          </w:p>
        </w:tc>
        <w:tc>
          <w:tcPr>
            <w:tcW w:w="1146"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Ezek. 26:5</w:t>
            </w: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λαμβά</w:t>
            </w:r>
            <w:r w:rsidRPr="00905418">
              <w:rPr>
                <w:rFonts w:ascii="Arial Narrow" w:eastAsia="Times New Roman" w:hAnsi="Arial Narrow" w:cs="Arial Narrow"/>
                <w:b/>
                <w:bCs/>
                <w:color w:val="000000"/>
                <w:sz w:val="20"/>
                <w:szCs w:val="20"/>
              </w:rPr>
              <w:t>νω</w:t>
            </w:r>
          </w:p>
        </w:tc>
        <w:tc>
          <w:tcPr>
            <w:tcW w:w="1812"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 xml:space="preserve">took, take  </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 xml:space="preserve">Num 31:11  </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λέ</w:t>
            </w:r>
            <w:r w:rsidRPr="00905418">
              <w:rPr>
                <w:rFonts w:ascii="Arial Narrow" w:eastAsia="Times New Roman" w:hAnsi="Arial Narrow" w:cs="Arial Narrow"/>
                <w:b/>
                <w:bCs/>
                <w:color w:val="000000"/>
                <w:sz w:val="20"/>
                <w:szCs w:val="20"/>
              </w:rPr>
              <w:t>γω</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saying</w:t>
            </w:r>
          </w:p>
        </w:tc>
        <w:tc>
          <w:tcPr>
            <w:tcW w:w="947"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Num. 31:1</w:t>
            </w:r>
            <w:r w:rsidRPr="00905418">
              <w:rPr>
                <w:rFonts w:ascii="Arial Narrow" w:eastAsia="Times New Roman" w:hAnsi="Arial Narrow" w:cs="Calibri"/>
                <w:color w:val="000000"/>
                <w:sz w:val="20"/>
                <w:szCs w:val="20"/>
              </w:rPr>
              <w:br/>
              <w:t>Num. 31:3</w:t>
            </w:r>
            <w:r w:rsidRPr="00905418">
              <w:rPr>
                <w:rFonts w:ascii="Arial Narrow" w:eastAsia="Times New Roman" w:hAnsi="Arial Narrow" w:cs="Calibri"/>
                <w:color w:val="000000"/>
                <w:sz w:val="20"/>
                <w:szCs w:val="20"/>
              </w:rPr>
              <w:br/>
              <w:t>Num. 31:15</w:t>
            </w:r>
            <w:r w:rsidRPr="00905418">
              <w:rPr>
                <w:rFonts w:ascii="Arial Narrow" w:eastAsia="Times New Roman" w:hAnsi="Arial Narrow" w:cs="Calibri"/>
                <w:color w:val="000000"/>
                <w:sz w:val="20"/>
                <w:szCs w:val="20"/>
              </w:rPr>
              <w:br/>
              <w:t>Num. 31:21</w:t>
            </w:r>
          </w:p>
        </w:tc>
        <w:tc>
          <w:tcPr>
            <w:tcW w:w="947"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Ezek. 26:1</w:t>
            </w:r>
            <w:r w:rsidRPr="00905418">
              <w:rPr>
                <w:rFonts w:ascii="Arial Narrow" w:eastAsia="Times New Roman" w:hAnsi="Arial Narrow" w:cs="Calibri"/>
                <w:color w:val="000000"/>
                <w:sz w:val="20"/>
                <w:szCs w:val="20"/>
              </w:rPr>
              <w:br/>
              <w:t>Ezek. 26:2</w:t>
            </w:r>
            <w:r w:rsidRPr="00905418">
              <w:rPr>
                <w:rFonts w:ascii="Arial Narrow" w:eastAsia="Times New Roman" w:hAnsi="Arial Narrow" w:cs="Calibri"/>
                <w:color w:val="000000"/>
                <w:sz w:val="20"/>
                <w:szCs w:val="20"/>
              </w:rPr>
              <w:br/>
              <w:t>Ezek. 26:3</w:t>
            </w: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10:25</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Rom. 14:11</w:t>
            </w: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λό</w:t>
            </w:r>
            <w:r w:rsidRPr="00905418">
              <w:rPr>
                <w:rFonts w:ascii="Arial Narrow" w:eastAsia="Times New Roman" w:hAnsi="Arial Narrow" w:cs="Arial Narrow"/>
                <w:b/>
                <w:bCs/>
                <w:color w:val="000000"/>
                <w:sz w:val="20"/>
                <w:szCs w:val="20"/>
              </w:rPr>
              <w:t>γος</w:t>
            </w:r>
          </w:p>
        </w:tc>
        <w:tc>
          <w:tcPr>
            <w:tcW w:w="1812"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words</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Eze 26:1 </w:t>
            </w: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Rom. 14:12</w:t>
            </w: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μακά</w:t>
            </w:r>
            <w:r w:rsidRPr="00905418">
              <w:rPr>
                <w:rFonts w:ascii="Arial Narrow" w:eastAsia="Times New Roman" w:hAnsi="Arial Narrow" w:cs="Arial Narrow"/>
                <w:b/>
                <w:bCs/>
                <w:color w:val="000000"/>
                <w:sz w:val="20"/>
                <w:szCs w:val="20"/>
              </w:rPr>
              <w:t>ριος</w:t>
            </w:r>
          </w:p>
        </w:tc>
        <w:tc>
          <w:tcPr>
            <w:tcW w:w="1812"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blessed</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Psa 106:3 </w:t>
            </w: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Rom. 14:22</w:t>
            </w: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μέ</w:t>
            </w:r>
            <w:r w:rsidRPr="00905418">
              <w:rPr>
                <w:rFonts w:ascii="Arial Narrow" w:eastAsia="Times New Roman" w:hAnsi="Arial Narrow" w:cs="Arial Narrow"/>
                <w:b/>
                <w:bCs/>
                <w:color w:val="000000"/>
                <w:sz w:val="20"/>
                <w:szCs w:val="20"/>
              </w:rPr>
              <w:t>γας</w:t>
            </w:r>
          </w:p>
        </w:tc>
        <w:tc>
          <w:tcPr>
            <w:tcW w:w="1812"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greater</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Mar 12:31</w:t>
            </w: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νό</w:t>
            </w:r>
            <w:r w:rsidRPr="00905418">
              <w:rPr>
                <w:rFonts w:ascii="Arial Narrow" w:eastAsia="Times New Roman" w:hAnsi="Arial Narrow" w:cs="Arial Narrow"/>
                <w:b/>
                <w:bCs/>
                <w:color w:val="000000"/>
                <w:sz w:val="20"/>
                <w:szCs w:val="20"/>
              </w:rPr>
              <w:t>μος</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law</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 xml:space="preserve">Num 31:21  </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10:26</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οι</w:t>
            </w:r>
            <w:r w:rsidRPr="00905418">
              <w:rPr>
                <w:rFonts w:ascii="Arial" w:eastAsia="Times New Roman" w:hAnsi="Arial"/>
                <w:b/>
                <w:bCs/>
                <w:color w:val="000000"/>
                <w:sz w:val="20"/>
                <w:szCs w:val="20"/>
              </w:rPr>
              <w:t>̓͂</w:t>
            </w:r>
            <w:r w:rsidRPr="00905418">
              <w:rPr>
                <w:rFonts w:ascii="Arial Narrow" w:eastAsia="Times New Roman" w:hAnsi="Arial Narrow" w:cs="Arial Narrow"/>
                <w:b/>
                <w:bCs/>
                <w:color w:val="000000"/>
                <w:sz w:val="20"/>
                <w:szCs w:val="20"/>
              </w:rPr>
              <w:t>νος</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wine</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10:34</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Rom. 14:21</w:t>
            </w: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ο</w:t>
            </w:r>
            <w:r w:rsidRPr="00905418">
              <w:rPr>
                <w:rFonts w:ascii="Arial" w:eastAsia="Times New Roman" w:hAnsi="Arial"/>
                <w:b/>
                <w:bCs/>
                <w:color w:val="000000"/>
                <w:sz w:val="20"/>
                <w:szCs w:val="20"/>
              </w:rPr>
              <w:t>̔</w:t>
            </w:r>
            <w:r w:rsidRPr="00905418">
              <w:rPr>
                <w:rFonts w:ascii="Arial Narrow" w:eastAsia="Times New Roman" w:hAnsi="Arial Narrow" w:cs="Calibri"/>
                <w:b/>
                <w:bCs/>
                <w:color w:val="000000"/>
                <w:sz w:val="20"/>
                <w:szCs w:val="20"/>
              </w:rPr>
              <w:t>́</w:t>
            </w:r>
            <w:r w:rsidRPr="00905418">
              <w:rPr>
                <w:rFonts w:ascii="Arial Narrow" w:eastAsia="Times New Roman" w:hAnsi="Arial Narrow" w:cs="Arial Narrow"/>
                <w:b/>
                <w:bCs/>
                <w:color w:val="000000"/>
                <w:sz w:val="20"/>
                <w:szCs w:val="20"/>
              </w:rPr>
              <w:t>λος</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all</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Mk. 12:30</w:t>
            </w:r>
            <w:r w:rsidRPr="00905418">
              <w:rPr>
                <w:rFonts w:ascii="Arial Narrow" w:eastAsia="Times New Roman" w:hAnsi="Arial Narrow" w:cs="Calibri"/>
                <w:color w:val="000000"/>
                <w:sz w:val="20"/>
                <w:szCs w:val="20"/>
              </w:rPr>
              <w:br/>
              <w:t>Mk. 12:33</w:t>
            </w: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10:27</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ου</w:t>
            </w:r>
            <w:r w:rsidRPr="00905418">
              <w:rPr>
                <w:rFonts w:ascii="Arial" w:eastAsia="Times New Roman" w:hAnsi="Arial"/>
                <w:b/>
                <w:bCs/>
                <w:color w:val="000000"/>
                <w:sz w:val="20"/>
                <w:szCs w:val="20"/>
              </w:rPr>
              <w:t>̓</w:t>
            </w:r>
            <w:r w:rsidRPr="00905418">
              <w:rPr>
                <w:rFonts w:ascii="Arial Narrow" w:eastAsia="Times New Roman" w:hAnsi="Arial Narrow" w:cs="Arial Narrow"/>
                <w:b/>
                <w:bCs/>
                <w:color w:val="000000"/>
                <w:sz w:val="20"/>
                <w:szCs w:val="20"/>
              </w:rPr>
              <w:t>δει</w:t>
            </w:r>
            <w:r w:rsidRPr="00905418">
              <w:rPr>
                <w:rFonts w:ascii="Arial Narrow" w:eastAsia="Times New Roman" w:hAnsi="Arial Narrow" w:cs="Calibri"/>
                <w:b/>
                <w:bCs/>
                <w:color w:val="000000"/>
                <w:sz w:val="20"/>
                <w:szCs w:val="20"/>
              </w:rPr>
              <w:t>́</w:t>
            </w:r>
            <w:r w:rsidRPr="00905418">
              <w:rPr>
                <w:rFonts w:ascii="Arial Narrow" w:eastAsia="Times New Roman" w:hAnsi="Arial Narrow" w:cs="Arial Narrow"/>
                <w:b/>
                <w:bCs/>
                <w:color w:val="000000"/>
                <w:sz w:val="20"/>
                <w:szCs w:val="20"/>
              </w:rPr>
              <w:t>ς</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nothing</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Mk. 12:34</w:t>
            </w: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Rom. 14:14</w:t>
            </w: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πληγή</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calamity, wounded</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Num 31:16 </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10:30</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πλή</w:t>
            </w:r>
            <w:r w:rsidRPr="00905418">
              <w:rPr>
                <w:rFonts w:ascii="Arial Narrow" w:eastAsia="Times New Roman" w:hAnsi="Arial Narrow" w:cs="Arial Narrow"/>
                <w:b/>
                <w:bCs/>
                <w:color w:val="000000"/>
                <w:sz w:val="20"/>
                <w:szCs w:val="20"/>
              </w:rPr>
              <w:t>ν</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except, but</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Num 32:12 </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Mk. 12:32</w:t>
            </w: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πλησί</w:t>
            </w:r>
            <w:r w:rsidRPr="00905418">
              <w:rPr>
                <w:rFonts w:ascii="Arial Narrow" w:eastAsia="Times New Roman" w:hAnsi="Arial Narrow" w:cs="Arial Narrow"/>
                <w:b/>
                <w:bCs/>
                <w:color w:val="000000"/>
                <w:sz w:val="20"/>
                <w:szCs w:val="20"/>
              </w:rPr>
              <w:t>ον</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 xml:space="preserve">neighbor </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Mk. 12:31</w:t>
            </w:r>
            <w:r w:rsidRPr="00905418">
              <w:rPr>
                <w:rFonts w:ascii="Arial Narrow" w:eastAsia="Times New Roman" w:hAnsi="Arial Narrow" w:cs="Calibri"/>
                <w:color w:val="000000"/>
                <w:sz w:val="20"/>
                <w:szCs w:val="20"/>
              </w:rPr>
              <w:br/>
              <w:t>Mk. 12:33</w:t>
            </w:r>
          </w:p>
        </w:tc>
        <w:tc>
          <w:tcPr>
            <w:tcW w:w="1398"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10:27</w:t>
            </w:r>
            <w:r w:rsidRPr="00905418">
              <w:rPr>
                <w:rFonts w:ascii="Arial Narrow" w:eastAsia="Times New Roman" w:hAnsi="Arial Narrow" w:cs="Calibri"/>
                <w:color w:val="000000"/>
                <w:sz w:val="20"/>
                <w:szCs w:val="20"/>
              </w:rPr>
              <w:br/>
              <w:t>Lk. 10:29</w:t>
            </w:r>
            <w:r w:rsidRPr="00905418">
              <w:rPr>
                <w:rFonts w:ascii="Arial Narrow" w:eastAsia="Times New Roman" w:hAnsi="Arial Narrow" w:cs="Calibri"/>
                <w:color w:val="000000"/>
                <w:sz w:val="20"/>
                <w:szCs w:val="20"/>
              </w:rPr>
              <w:br/>
              <w:t>Lk. 10:36</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πνευ</w:t>
            </w:r>
            <w:r w:rsidRPr="00905418">
              <w:rPr>
                <w:rFonts w:ascii="Arial" w:eastAsia="Times New Roman" w:hAnsi="Arial"/>
                <w:b/>
                <w:bCs/>
                <w:color w:val="000000"/>
                <w:sz w:val="20"/>
                <w:szCs w:val="20"/>
              </w:rPr>
              <w:t>͂</w:t>
            </w:r>
            <w:r w:rsidRPr="00905418">
              <w:rPr>
                <w:rFonts w:ascii="Arial Narrow" w:eastAsia="Times New Roman" w:hAnsi="Arial Narrow" w:cs="Arial Narrow"/>
                <w:b/>
                <w:bCs/>
                <w:color w:val="000000"/>
                <w:sz w:val="20"/>
                <w:szCs w:val="20"/>
              </w:rPr>
              <w:t>μα</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spirit</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Rom. 14:17</w:t>
            </w: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ποιέ</w:t>
            </w:r>
            <w:r w:rsidRPr="00905418">
              <w:rPr>
                <w:rFonts w:ascii="Arial Narrow" w:eastAsia="Times New Roman" w:hAnsi="Arial Narrow" w:cs="Arial Narrow"/>
                <w:b/>
                <w:bCs/>
                <w:color w:val="000000"/>
                <w:sz w:val="20"/>
                <w:szCs w:val="20"/>
              </w:rPr>
              <w:t>ω</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does, did, make made</w:t>
            </w:r>
          </w:p>
        </w:tc>
        <w:tc>
          <w:tcPr>
            <w:tcW w:w="947"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Ps. 106:3</w:t>
            </w:r>
          </w:p>
        </w:tc>
        <w:tc>
          <w:tcPr>
            <w:tcW w:w="1146"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Ezek. 25:14</w:t>
            </w: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398"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10:25</w:t>
            </w:r>
            <w:r w:rsidRPr="00905418">
              <w:rPr>
                <w:rFonts w:ascii="Arial Narrow" w:eastAsia="Times New Roman" w:hAnsi="Arial Narrow" w:cs="Calibri"/>
                <w:color w:val="000000"/>
                <w:sz w:val="20"/>
                <w:szCs w:val="20"/>
              </w:rPr>
              <w:br/>
              <w:t>Lk. 10:28</w:t>
            </w:r>
            <w:r w:rsidRPr="00905418">
              <w:rPr>
                <w:rFonts w:ascii="Arial Narrow" w:eastAsia="Times New Roman" w:hAnsi="Arial Narrow" w:cs="Calibri"/>
                <w:color w:val="000000"/>
                <w:sz w:val="20"/>
                <w:szCs w:val="20"/>
              </w:rPr>
              <w:br/>
              <w:t>Lk. 10:37</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προσέ</w:t>
            </w:r>
            <w:r w:rsidRPr="00905418">
              <w:rPr>
                <w:rFonts w:ascii="Arial Narrow" w:eastAsia="Times New Roman" w:hAnsi="Arial Narrow" w:cs="Arial Narrow"/>
                <w:b/>
                <w:bCs/>
                <w:color w:val="000000"/>
                <w:sz w:val="20"/>
                <w:szCs w:val="20"/>
              </w:rPr>
              <w:t>ρχομαι</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 xml:space="preserve">came  </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Mk. 12:28</w:t>
            </w: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10:34</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r w:rsidR="00D60411" w:rsidRPr="00905418" w:rsidTr="00905418">
        <w:trPr>
          <w:trHeight w:val="20"/>
        </w:trPr>
        <w:tc>
          <w:tcPr>
            <w:tcW w:w="1510" w:type="dxa"/>
            <w:shd w:val="clear" w:color="auto" w:fill="auto"/>
            <w:noWrap/>
            <w:hideMark/>
          </w:tcPr>
          <w:p w:rsidR="00D60411" w:rsidRPr="00905418" w:rsidRDefault="00D60411" w:rsidP="00541724">
            <w:pPr>
              <w:jc w:val="both"/>
              <w:rPr>
                <w:rFonts w:ascii="Arial Narrow" w:eastAsia="Times New Roman" w:hAnsi="Arial Narrow" w:cs="Calibri"/>
                <w:b/>
                <w:bCs/>
                <w:color w:val="000000"/>
                <w:sz w:val="20"/>
                <w:szCs w:val="20"/>
              </w:rPr>
            </w:pPr>
            <w:r w:rsidRPr="00905418">
              <w:rPr>
                <w:rFonts w:ascii="Arial Narrow" w:eastAsia="Times New Roman" w:hAnsi="Arial Narrow" w:cs="Calibri"/>
                <w:b/>
                <w:bCs/>
                <w:color w:val="000000"/>
                <w:sz w:val="20"/>
                <w:szCs w:val="20"/>
              </w:rPr>
              <w:t>ψυχή</w:t>
            </w:r>
          </w:p>
        </w:tc>
        <w:tc>
          <w:tcPr>
            <w:tcW w:w="1812"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soul</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Num 31:19</w:t>
            </w:r>
          </w:p>
        </w:tc>
        <w:tc>
          <w:tcPr>
            <w:tcW w:w="947"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146"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c>
          <w:tcPr>
            <w:tcW w:w="1269" w:type="dxa"/>
            <w:shd w:val="clear" w:color="auto" w:fill="auto"/>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Mk. 12:30</w:t>
            </w:r>
            <w:r w:rsidRPr="00905418">
              <w:rPr>
                <w:rFonts w:ascii="Arial Narrow" w:eastAsia="Times New Roman" w:hAnsi="Arial Narrow" w:cs="Calibri"/>
                <w:color w:val="000000"/>
                <w:sz w:val="20"/>
                <w:szCs w:val="20"/>
              </w:rPr>
              <w:br/>
              <w:t>Mk. 12:33</w:t>
            </w:r>
          </w:p>
        </w:tc>
        <w:tc>
          <w:tcPr>
            <w:tcW w:w="1398"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r w:rsidRPr="00905418">
              <w:rPr>
                <w:rFonts w:ascii="Arial Narrow" w:eastAsia="Times New Roman" w:hAnsi="Arial Narrow" w:cs="Calibri"/>
                <w:color w:val="000000"/>
                <w:sz w:val="20"/>
                <w:szCs w:val="20"/>
              </w:rPr>
              <w:t>Lk. 10:27</w:t>
            </w:r>
          </w:p>
        </w:tc>
        <w:tc>
          <w:tcPr>
            <w:tcW w:w="1411" w:type="dxa"/>
            <w:shd w:val="clear" w:color="auto" w:fill="auto"/>
            <w:noWrap/>
            <w:hideMark/>
          </w:tcPr>
          <w:p w:rsidR="00D60411" w:rsidRPr="00905418" w:rsidRDefault="00D60411" w:rsidP="00541724">
            <w:pPr>
              <w:jc w:val="both"/>
              <w:rPr>
                <w:rFonts w:ascii="Arial Narrow" w:eastAsia="Times New Roman" w:hAnsi="Arial Narrow" w:cs="Calibri"/>
                <w:color w:val="000000"/>
                <w:sz w:val="20"/>
                <w:szCs w:val="20"/>
              </w:rPr>
            </w:pPr>
          </w:p>
        </w:tc>
      </w:tr>
    </w:tbl>
    <w:p w:rsidR="00D60411" w:rsidRDefault="00D60411" w:rsidP="00541724">
      <w:pPr>
        <w:jc w:val="both"/>
        <w:rPr>
          <w:rFonts w:eastAsia="Times New Roman" w:cs="Calibri"/>
          <w:color w:val="000000"/>
        </w:rPr>
      </w:pPr>
    </w:p>
    <w:p w:rsidR="00D60411" w:rsidRDefault="00D60411" w:rsidP="00541724">
      <w:pPr>
        <w:jc w:val="both"/>
        <w:rPr>
          <w:rFonts w:eastAsia="Times New Roman" w:cs="Calibri"/>
          <w:color w:val="000000"/>
        </w:rPr>
      </w:pPr>
    </w:p>
    <w:p w:rsidR="002830DE" w:rsidRPr="00A371B2" w:rsidRDefault="002830DE" w:rsidP="00541724">
      <w:pPr>
        <w:jc w:val="center"/>
        <w:rPr>
          <w:rFonts w:ascii="Old English Text MT" w:eastAsia="Times New Roman" w:hAnsi="Old English Text MT" w:cs="Calibri"/>
          <w:color w:val="000000"/>
          <w:sz w:val="36"/>
          <w:szCs w:val="36"/>
        </w:rPr>
      </w:pPr>
      <w:r w:rsidRPr="00A371B2">
        <w:rPr>
          <w:rFonts w:ascii="Old English Text MT" w:eastAsia="Times New Roman" w:hAnsi="Old English Text MT" w:cs="Calibri"/>
          <w:b/>
          <w:bCs/>
          <w:color w:val="000000"/>
          <w:sz w:val="36"/>
          <w:szCs w:val="36"/>
        </w:rPr>
        <w:t>Abarbanel On</w:t>
      </w:r>
    </w:p>
    <w:p w:rsidR="002830DE" w:rsidRPr="00A371B2" w:rsidRDefault="002830DE" w:rsidP="00541724">
      <w:pPr>
        <w:jc w:val="center"/>
        <w:rPr>
          <w:rFonts w:ascii="Old English Text MT" w:eastAsia="Times New Roman" w:hAnsi="Old English Text MT" w:cs="Calibri"/>
          <w:color w:val="000000"/>
          <w:sz w:val="36"/>
          <w:szCs w:val="36"/>
        </w:rPr>
      </w:pPr>
      <w:r w:rsidRPr="00A371B2">
        <w:rPr>
          <w:rFonts w:ascii="Old English Text MT" w:eastAsia="Times New Roman" w:hAnsi="Old English Text MT" w:cs="Calibri"/>
          <w:b/>
          <w:bCs/>
          <w:color w:val="000000"/>
          <w:sz w:val="36"/>
          <w:szCs w:val="36"/>
        </w:rPr>
        <w:t>Pirqe Abot</w:t>
      </w:r>
    </w:p>
    <w:p w:rsidR="002830DE" w:rsidRPr="00A371B2" w:rsidRDefault="002830DE" w:rsidP="00541724">
      <w:pPr>
        <w:jc w:val="center"/>
        <w:rPr>
          <w:rFonts w:ascii="Old English Text MT" w:eastAsia="Times New Roman" w:hAnsi="Old English Text MT" w:cs="Calibri"/>
          <w:color w:val="000000"/>
          <w:sz w:val="36"/>
          <w:szCs w:val="36"/>
        </w:rPr>
      </w:pPr>
      <w:r w:rsidRPr="00A371B2">
        <w:rPr>
          <w:rFonts w:ascii="Old English Text MT" w:eastAsia="Times New Roman" w:hAnsi="Old English Text MT" w:cs="Calibri"/>
          <w:b/>
          <w:bCs/>
          <w:color w:val="000000"/>
          <w:sz w:val="36"/>
          <w:szCs w:val="36"/>
        </w:rPr>
        <w:t>Pereq 1, Mishnah </w:t>
      </w:r>
      <w:r>
        <w:rPr>
          <w:rFonts w:ascii="Old English Text MT" w:eastAsia="Times New Roman" w:hAnsi="Old English Text MT" w:cs="Calibri"/>
          <w:b/>
          <w:bCs/>
          <w:color w:val="000000"/>
          <w:sz w:val="36"/>
          <w:szCs w:val="36"/>
        </w:rPr>
        <w:t>9</w:t>
      </w:r>
    </w:p>
    <w:p w:rsidR="00D60411" w:rsidRDefault="00D60411" w:rsidP="00541724">
      <w:pPr>
        <w:jc w:val="both"/>
        <w:rPr>
          <w:rFonts w:eastAsia="Times New Roman" w:cs="Calibri"/>
          <w:color w:val="000000"/>
        </w:rPr>
      </w:pPr>
    </w:p>
    <w:p w:rsidR="00D60411" w:rsidRDefault="00D60411" w:rsidP="00541724">
      <w:pPr>
        <w:jc w:val="both"/>
        <w:rPr>
          <w:rFonts w:eastAsia="Times New Roman" w:cs="Calibri"/>
          <w:color w:val="000000"/>
        </w:rPr>
      </w:pPr>
    </w:p>
    <w:p w:rsidR="0048450B" w:rsidRPr="00C52AA4" w:rsidRDefault="0048450B" w:rsidP="00541724">
      <w:pPr>
        <w:jc w:val="both"/>
        <w:rPr>
          <w:rFonts w:ascii="Cambria" w:eastAsia="Times New Roman" w:hAnsi="Cambria" w:cs="Calibri"/>
          <w:b/>
          <w:bCs/>
          <w:color w:val="000000"/>
          <w:sz w:val="24"/>
          <w:szCs w:val="24"/>
        </w:rPr>
      </w:pPr>
      <w:r w:rsidRPr="00C52AA4">
        <w:rPr>
          <w:rFonts w:ascii="Cambria" w:eastAsia="Times New Roman" w:hAnsi="Cambria" w:cs="Calibri"/>
          <w:b/>
          <w:bCs/>
          <w:color w:val="000000"/>
          <w:sz w:val="24"/>
          <w:szCs w:val="24"/>
        </w:rPr>
        <w:t xml:space="preserve">Shemayah and Avtalyon received [the tradition] from them. Shemayah said: Love labor and hate authority and do not become intimate with the authorities. </w:t>
      </w:r>
    </w:p>
    <w:p w:rsidR="00D60411" w:rsidRDefault="00D60411" w:rsidP="00541724">
      <w:pPr>
        <w:jc w:val="both"/>
        <w:rPr>
          <w:rFonts w:eastAsia="Times New Roman" w:cs="Calibri"/>
          <w:color w:val="000000"/>
        </w:rPr>
      </w:pPr>
    </w:p>
    <w:p w:rsidR="00C52AA4" w:rsidRDefault="00C52AA4" w:rsidP="00541724">
      <w:pPr>
        <w:jc w:val="both"/>
        <w:rPr>
          <w:rFonts w:eastAsia="Times New Roman" w:cs="Calibri"/>
          <w:color w:val="000000"/>
        </w:rPr>
      </w:pPr>
      <w:r w:rsidRPr="00C52AA4">
        <w:rPr>
          <w:rFonts w:eastAsia="Times New Roman" w:cs="Calibri"/>
          <w:color w:val="000000"/>
        </w:rPr>
        <w:t xml:space="preserve">Abrabanel points out that these two sages, Shemayah and Avtalyon, were converts to Judaism and quotes non-Jewish sources to the effect that Avtalyon was a heathen theologian and philosopher and that one of the prevailing religions of that period was known as the "Religion of Avtalyon." Avtalyon forsook idolatry and converted to Judaism. In spite of his background, he succeeded famously in his Jewish studies and became one of the leading authorities. On his way to prominence he met up with another convert, Shemayah and, as the rabbis say (Bava Kamma 92b), "Birds of a feather flock together." </w:t>
      </w:r>
    </w:p>
    <w:p w:rsidR="00C52AA4" w:rsidRPr="00C52AA4" w:rsidRDefault="00C52AA4" w:rsidP="00541724">
      <w:pPr>
        <w:jc w:val="both"/>
        <w:rPr>
          <w:rFonts w:eastAsia="Times New Roman" w:cs="Calibri"/>
          <w:color w:val="000000"/>
        </w:rPr>
      </w:pPr>
    </w:p>
    <w:p w:rsidR="00C52AA4" w:rsidRDefault="00C52AA4" w:rsidP="00541724">
      <w:pPr>
        <w:jc w:val="both"/>
        <w:rPr>
          <w:rFonts w:eastAsia="Times New Roman" w:cs="Calibri"/>
          <w:color w:val="000000"/>
        </w:rPr>
      </w:pPr>
      <w:r w:rsidRPr="00C52AA4">
        <w:rPr>
          <w:rFonts w:eastAsia="Times New Roman" w:cs="Calibri"/>
          <w:color w:val="000000"/>
        </w:rPr>
        <w:t xml:space="preserve">Dwelling on the teaching of his mentor, Yehudah hen Tabbai, in the previous </w:t>
      </w:r>
      <w:r>
        <w:rPr>
          <w:rFonts w:eastAsia="Times New Roman" w:cs="Calibri"/>
          <w:color w:val="000000"/>
          <w:u w:val="single"/>
        </w:rPr>
        <w:t>M</w:t>
      </w:r>
      <w:r w:rsidRPr="00C52AA4">
        <w:rPr>
          <w:rFonts w:eastAsia="Times New Roman" w:cs="Calibri"/>
          <w:color w:val="000000"/>
          <w:u w:val="single"/>
        </w:rPr>
        <w:t>ishnah,</w:t>
      </w:r>
      <w:r w:rsidRPr="00C52AA4">
        <w:rPr>
          <w:rFonts w:eastAsia="Times New Roman" w:cs="Calibri"/>
          <w:color w:val="000000"/>
        </w:rPr>
        <w:t xml:space="preserve"> that a judge must be very careful, Shemayah says that a judgeship is a very heavy burden and a dangerous one, too. This is so because it takes all of the incumbent's time and the judge will not be able to study Torah for its own sake. He, therefore, advises us to love labor and to hate authority, because in that way we will not have to take into account the awesome warnings given by Yehudah hen Tabbai and Shimon hen Shatah. </w:t>
      </w:r>
    </w:p>
    <w:p w:rsidR="00C52AA4" w:rsidRPr="00C52AA4" w:rsidRDefault="00C52AA4" w:rsidP="00541724">
      <w:pPr>
        <w:jc w:val="both"/>
        <w:rPr>
          <w:rFonts w:eastAsia="Times New Roman" w:cs="Calibri"/>
          <w:color w:val="000000"/>
        </w:rPr>
      </w:pPr>
    </w:p>
    <w:p w:rsidR="00C52AA4" w:rsidRDefault="00C52AA4" w:rsidP="00541724">
      <w:pPr>
        <w:jc w:val="both"/>
        <w:rPr>
          <w:rFonts w:eastAsia="Times New Roman" w:cs="Calibri"/>
          <w:color w:val="000000"/>
        </w:rPr>
      </w:pPr>
      <w:r w:rsidRPr="00C52AA4">
        <w:rPr>
          <w:rFonts w:eastAsia="Times New Roman" w:cs="Calibri"/>
          <w:color w:val="000000"/>
        </w:rPr>
        <w:t>Shemayah recommends that if a man wishes to avoid being drafted into a position of authority let him occupy himself with manual labor. He will be inconspicuous and seemingly unfitted for an authoritative office. What is even more important is the fact that he will not be obligated to the individual or the group who appointed him to the office. This is what Shemayah meant by, "Do not become intimate with the authorities." It is not an instruction, but rather a statement of fact</w:t>
      </w:r>
      <w:r>
        <w:rPr>
          <w:rFonts w:eastAsia="Times New Roman" w:cs="Calibri"/>
          <w:color w:val="000000"/>
        </w:rPr>
        <w:t xml:space="preserve">. </w:t>
      </w:r>
      <w:r w:rsidRPr="00C52AA4">
        <w:rPr>
          <w:rFonts w:eastAsia="Times New Roman" w:cs="Calibri"/>
          <w:color w:val="000000"/>
        </w:rPr>
        <w:t xml:space="preserve">If you engage yourself in common labor, the authorities will not be aware of you and you will not be drafted as a judge. </w:t>
      </w:r>
    </w:p>
    <w:p w:rsidR="00C52AA4" w:rsidRPr="00C52AA4" w:rsidRDefault="00C52AA4" w:rsidP="00541724">
      <w:pPr>
        <w:jc w:val="both"/>
        <w:rPr>
          <w:rFonts w:eastAsia="Times New Roman" w:cs="Calibri"/>
          <w:color w:val="000000"/>
        </w:rPr>
      </w:pPr>
    </w:p>
    <w:p w:rsidR="00C52AA4" w:rsidRPr="00C52AA4" w:rsidRDefault="00C52AA4" w:rsidP="00541724">
      <w:pPr>
        <w:jc w:val="both"/>
        <w:rPr>
          <w:rFonts w:eastAsia="Times New Roman" w:cs="Calibri"/>
          <w:b/>
          <w:bCs/>
          <w:color w:val="000000"/>
        </w:rPr>
      </w:pPr>
      <w:r w:rsidRPr="00C52AA4">
        <w:rPr>
          <w:rFonts w:eastAsia="Times New Roman" w:cs="Calibri"/>
          <w:color w:val="000000"/>
        </w:rPr>
        <w:t>Abrabanel quotes Rambam who says that when a man accepts an office of authority from the non-Jewish, civil authorities, his Torah and faith will be damaged. His only interest becomes doing the will of the authorities and he will be unable to observe the Sabbath and festivals. Abrabanel bewails the fact that he spent all his days in such activities at the court of King Ferdinand and Queen Isabella where he served as a minister.</w:t>
      </w:r>
      <w:r w:rsidRPr="00C52AA4">
        <w:rPr>
          <w:rFonts w:eastAsia="Times New Roman" w:cs="Calibri"/>
          <w:b/>
          <w:bCs/>
          <w:color w:val="000000"/>
        </w:rPr>
        <w:t xml:space="preserve"> </w:t>
      </w:r>
    </w:p>
    <w:p w:rsidR="00C52AA4" w:rsidRDefault="00C52AA4" w:rsidP="00541724">
      <w:pPr>
        <w:jc w:val="both"/>
        <w:rPr>
          <w:rFonts w:eastAsia="Times New Roman" w:cs="Calibri"/>
          <w:color w:val="000000"/>
        </w:rPr>
      </w:pPr>
    </w:p>
    <w:p w:rsidR="002806F7" w:rsidRDefault="00C52AA4" w:rsidP="00541724">
      <w:pPr>
        <w:jc w:val="both"/>
        <w:rPr>
          <w:rFonts w:eastAsia="Times New Roman" w:cs="Calibri"/>
          <w:color w:val="000000"/>
        </w:rPr>
      </w:pPr>
      <w:r w:rsidRPr="00C52AA4">
        <w:rPr>
          <w:rFonts w:eastAsia="Times New Roman" w:cs="Calibri"/>
          <w:color w:val="000000"/>
        </w:rPr>
        <w:t xml:space="preserve">Abrabanel addresses himself to the phraseology of the </w:t>
      </w:r>
      <w:r w:rsidR="002806F7">
        <w:rPr>
          <w:rFonts w:eastAsia="Times New Roman" w:cs="Calibri"/>
          <w:i/>
          <w:iCs/>
          <w:color w:val="000000"/>
        </w:rPr>
        <w:t>M</w:t>
      </w:r>
      <w:r w:rsidRPr="00C52AA4">
        <w:rPr>
          <w:rFonts w:eastAsia="Times New Roman" w:cs="Calibri"/>
          <w:i/>
          <w:iCs/>
          <w:color w:val="000000"/>
        </w:rPr>
        <w:t xml:space="preserve">ishnah: </w:t>
      </w:r>
      <w:r w:rsidR="002806F7" w:rsidRPr="002806F7">
        <w:rPr>
          <w:rFonts w:eastAsia="Times New Roman" w:cs="Calibri"/>
          <w:color w:val="000000"/>
        </w:rPr>
        <w:t>"Love work and hate authority." Why is the sage insistent on using the word "love"? He resolves this dilemma by arguing that a person should avoid doing anything out of necessity; he should do it by choice. When something is done out of necessity, it becomes a boring chore, but when it is done by choice, it is a source of delight. He then proceeds to bring an array of instances to show that some of the greatest lumina</w:t>
      </w:r>
      <w:r w:rsidR="002806F7" w:rsidRPr="002806F7">
        <w:rPr>
          <w:rFonts w:eastAsia="Times New Roman" w:cs="Calibri"/>
          <w:color w:val="000000"/>
        </w:rPr>
        <w:softHyphen/>
        <w:t xml:space="preserve">ries of the Talmud were men who were not ashamed to work at menial jobs to sustain themselves and their families, rather than to earn their livelihood from Torah. For example, Rabbi Yehoshua was a smith (Berakhot </w:t>
      </w:r>
      <w:r w:rsidR="002806F7">
        <w:rPr>
          <w:rFonts w:eastAsia="Times New Roman" w:cs="Calibri"/>
          <w:color w:val="000000"/>
        </w:rPr>
        <w:t>8</w:t>
      </w:r>
      <w:r w:rsidR="002806F7" w:rsidRPr="002806F7">
        <w:rPr>
          <w:rFonts w:eastAsia="Times New Roman" w:cs="Calibri"/>
          <w:color w:val="000000"/>
        </w:rPr>
        <w:t xml:space="preserve">a) and Rabbi Yohanan was a shoemaker. We are also taught (Pesahim I 13b) that a man should never say that he is a </w:t>
      </w:r>
      <w:r w:rsidR="002806F7" w:rsidRPr="002806F7">
        <w:rPr>
          <w:rFonts w:eastAsia="Times New Roman" w:cs="Calibri"/>
          <w:i/>
          <w:iCs/>
          <w:color w:val="000000"/>
        </w:rPr>
        <w:t xml:space="preserve">kohen </w:t>
      </w:r>
      <w:r w:rsidR="002806F7" w:rsidRPr="002806F7">
        <w:rPr>
          <w:rFonts w:eastAsia="Times New Roman" w:cs="Calibri"/>
          <w:color w:val="000000"/>
        </w:rPr>
        <w:t xml:space="preserve">or a man of prominence and that it therefore is beneath his dignity to be a tanner of hides. </w:t>
      </w:r>
    </w:p>
    <w:p w:rsidR="002806F7" w:rsidRPr="002806F7" w:rsidRDefault="002806F7" w:rsidP="00541724">
      <w:pPr>
        <w:jc w:val="both"/>
        <w:rPr>
          <w:rFonts w:eastAsia="Times New Roman" w:cs="Calibri"/>
          <w:color w:val="000000"/>
        </w:rPr>
      </w:pPr>
    </w:p>
    <w:p w:rsidR="002806F7" w:rsidRPr="002806F7" w:rsidRDefault="002806F7" w:rsidP="00541724">
      <w:pPr>
        <w:jc w:val="both"/>
        <w:rPr>
          <w:rFonts w:eastAsia="Times New Roman" w:cs="Calibri"/>
          <w:color w:val="000000"/>
        </w:rPr>
      </w:pPr>
      <w:r w:rsidRPr="002806F7">
        <w:rPr>
          <w:rFonts w:eastAsia="Times New Roman" w:cs="Calibri"/>
          <w:color w:val="000000"/>
        </w:rPr>
        <w:t>Abrabanel directs our attention to an early episode in the Torah to endorse the theme of the necessity to avoid any intimacy with persons in a position of authority. God spoke to Moshe and said, "Come and I will send you to Pharaoh and you will lead the Children of Israel out of the land of Egypt." Moshe was forthright in his rejection of the mis</w:t>
      </w:r>
      <w:r w:rsidRPr="002806F7">
        <w:rPr>
          <w:rFonts w:eastAsia="Times New Roman" w:cs="Calibri"/>
          <w:color w:val="000000"/>
        </w:rPr>
        <w:softHyphen/>
        <w:t>sion: "Who am I to go to Pharaoh and to lead the Children of</w:t>
      </w:r>
      <w:r>
        <w:rPr>
          <w:rFonts w:eastAsia="Times New Roman" w:cs="Calibri"/>
          <w:color w:val="000000"/>
        </w:rPr>
        <w:t xml:space="preserve"> I</w:t>
      </w:r>
      <w:r w:rsidRPr="002806F7">
        <w:rPr>
          <w:rFonts w:eastAsia="Times New Roman" w:cs="Calibri"/>
          <w:color w:val="000000"/>
        </w:rPr>
        <w:t>srael to freedom." Moshe had the assurance of God; Moshe was designated and destined to be the great liberator of the Jews; Moshe possessed all the talents and capacities to bring to fruition the hopes and dreams of freedom for an oppressed people. Yet, Moshe unabashedly and unequi</w:t>
      </w:r>
      <w:r w:rsidRPr="002806F7">
        <w:rPr>
          <w:rFonts w:eastAsia="Times New Roman" w:cs="Calibri"/>
          <w:color w:val="000000"/>
        </w:rPr>
        <w:softHyphen/>
        <w:t xml:space="preserve">vocally refuses that great moment of destiny and cries out, "Who am I to go to Pharaoh and who am I to liberate the Jews from Egypt?" What he implied was: "I do not want to be indebted to Pharaoh, the king, and I do not want to be the leader of the people and subject myself to the criticism of the masses. If I accept this position of authority that you offer me, I will, of necessity, suffer untold anxiety and deny myself all opportunities of personal advancement.'' </w:t>
      </w:r>
    </w:p>
    <w:p w:rsidR="002806F7" w:rsidRPr="002806F7" w:rsidRDefault="002806F7" w:rsidP="00541724">
      <w:pPr>
        <w:jc w:val="both"/>
        <w:rPr>
          <w:rFonts w:eastAsia="Times New Roman" w:cs="Calibri"/>
          <w:b/>
          <w:bCs/>
          <w:color w:val="000000"/>
        </w:rPr>
      </w:pPr>
    </w:p>
    <w:p w:rsidR="00083E21" w:rsidRPr="00083E21" w:rsidRDefault="002806F7" w:rsidP="00541724">
      <w:pPr>
        <w:jc w:val="both"/>
        <w:rPr>
          <w:rFonts w:eastAsia="Times New Roman" w:cs="Calibri"/>
          <w:color w:val="000000"/>
        </w:rPr>
      </w:pPr>
      <w:r w:rsidRPr="002806F7">
        <w:rPr>
          <w:rFonts w:eastAsia="Times New Roman" w:cs="Calibri"/>
          <w:color w:val="000000"/>
        </w:rPr>
        <w:t>This is what the rabbis of the Talmud (Berakhot 55a) meant to infer when they said that when a person is appointed a leader of a commu</w:t>
      </w:r>
      <w:r w:rsidRPr="002806F7">
        <w:rPr>
          <w:rFonts w:eastAsia="Times New Roman" w:cs="Calibri"/>
          <w:color w:val="000000"/>
        </w:rPr>
        <w:softHyphen/>
        <w:t>nity in this world he is condemned in the ethereal world. In order to support his theory, Abrabanel launches into a very novel interpretation of the Ten Commandments, which he no doubt arrived at as a result of his experiences at the Spanish court. The first com</w:t>
      </w:r>
      <w:r w:rsidRPr="002806F7">
        <w:rPr>
          <w:rFonts w:eastAsia="Times New Roman" w:cs="Calibri"/>
          <w:color w:val="000000"/>
        </w:rPr>
        <w:softHyphen/>
        <w:t xml:space="preserve">mandment, "I am the Lord your God who brought you out of the Land of Egypt", he sees as a basic commandment that a Jew may only serve God. The next, "You shall have no other gods ... " he understands as referring to kings and rulers of flesh and blood. "You shall not take the name of the Lord in vain," is the consequence of staying away from kings and rulers, as is the fourth, "Remember the Sabbath to keep it </w:t>
      </w:r>
      <w:r w:rsidR="00083E21" w:rsidRPr="00083E21">
        <w:rPr>
          <w:rFonts w:eastAsia="Times New Roman" w:cs="Calibri"/>
          <w:color w:val="000000"/>
        </w:rPr>
        <w:t xml:space="preserve">holy," which you will not be able to do if you enter the service of a secular ruler. Similarly, when a man enters royal service, he becomes alienated from his parents and does not honor them. Furthermore, if you stay away from the authorities and engage in manual labor, you will not be put into a position where you have to make compromises with the rest of the Ten Commandments - murder, theft, adultery, false witness and covetousness - because any person who is a judge of others may, by his wrong decisions, be guilty of aiding and abetting these crimes. </w:t>
      </w:r>
    </w:p>
    <w:p w:rsidR="00083E21" w:rsidRDefault="00083E21" w:rsidP="00541724">
      <w:pPr>
        <w:jc w:val="both"/>
        <w:rPr>
          <w:rFonts w:eastAsia="Times New Roman" w:cs="Calibri"/>
          <w:color w:val="000000"/>
        </w:rPr>
      </w:pPr>
    </w:p>
    <w:p w:rsidR="00083E21" w:rsidRDefault="00083E21" w:rsidP="00541724">
      <w:pPr>
        <w:jc w:val="both"/>
        <w:rPr>
          <w:rFonts w:eastAsia="Times New Roman" w:cs="Calibri"/>
          <w:color w:val="000000"/>
        </w:rPr>
      </w:pPr>
      <w:r w:rsidRPr="00083E21">
        <w:rPr>
          <w:rFonts w:eastAsia="Times New Roman" w:cs="Calibri"/>
          <w:color w:val="000000"/>
        </w:rPr>
        <w:t>To clinch his argument, Abrabanel resorts to the economic aspects of positions of authority. Political appointments can bring prestige, ho</w:t>
      </w:r>
      <w:r w:rsidRPr="00083E21">
        <w:rPr>
          <w:rFonts w:eastAsia="Times New Roman" w:cs="Calibri"/>
          <w:color w:val="000000"/>
        </w:rPr>
        <w:softHyphen/>
        <w:t>nor and respect. However, these good fortunes can be enjoyed one day and lost the next day. Nothing is secure and permanent in these situa</w:t>
      </w:r>
      <w:r w:rsidRPr="00083E21">
        <w:rPr>
          <w:rFonts w:eastAsia="Times New Roman" w:cs="Calibri"/>
          <w:color w:val="000000"/>
        </w:rPr>
        <w:softHyphen/>
        <w:t>tions. However, when a man depends upon the work of his own hands for his livelihood, he can be more assured of peace of mind and satis</w:t>
      </w:r>
      <w:r w:rsidRPr="00083E21">
        <w:rPr>
          <w:rFonts w:eastAsia="Times New Roman" w:cs="Calibri"/>
          <w:color w:val="000000"/>
        </w:rPr>
        <w:softHyphen/>
        <w:t xml:space="preserve">faction from life. As an example, Abrabanel describes a person engaged in husbandry. He has a farm with sheep and cows. Because he is not indebted to any higher authority he will derive immense personal happiness and satisfaction. He will watch as the carpet of grass in his fields turns to a lush green on which his animals will feed and give him milk and other dairy products. His sheep will grow wool from which he will make his clothes. He will fully sustain himself without losing one iota of his independence - all because he did not become indebted to others. </w:t>
      </w:r>
    </w:p>
    <w:p w:rsidR="00083E21" w:rsidRPr="00083E21" w:rsidRDefault="00083E21" w:rsidP="00541724">
      <w:pPr>
        <w:jc w:val="both"/>
        <w:rPr>
          <w:rFonts w:eastAsia="Times New Roman" w:cs="Calibri"/>
          <w:color w:val="000000"/>
        </w:rPr>
      </w:pPr>
    </w:p>
    <w:p w:rsidR="00083E21" w:rsidRPr="00083E21" w:rsidRDefault="00083E21" w:rsidP="00541724">
      <w:pPr>
        <w:jc w:val="both"/>
        <w:rPr>
          <w:rFonts w:eastAsia="Times New Roman" w:cs="Calibri"/>
          <w:color w:val="000000"/>
        </w:rPr>
      </w:pPr>
      <w:r w:rsidRPr="00083E21">
        <w:rPr>
          <w:rFonts w:eastAsia="Times New Roman" w:cs="Calibri"/>
          <w:color w:val="000000"/>
        </w:rPr>
        <w:t xml:space="preserve">All this - a commentary by Abrabanel on the teachings of Shemayah. </w:t>
      </w:r>
    </w:p>
    <w:p w:rsidR="00083E21" w:rsidRDefault="00083E21" w:rsidP="00541724">
      <w:pPr>
        <w:jc w:val="both"/>
        <w:rPr>
          <w:rFonts w:eastAsia="Times New Roman" w:cs="Calibri"/>
          <w:color w:val="000000"/>
        </w:rPr>
      </w:pPr>
    </w:p>
    <w:p w:rsidR="00083E21" w:rsidRDefault="00083E21" w:rsidP="00541724">
      <w:pPr>
        <w:jc w:val="both"/>
        <w:rPr>
          <w:rFonts w:eastAsia="Times New Roman" w:cs="Calibri"/>
          <w:color w:val="000000"/>
        </w:rPr>
      </w:pPr>
    </w:p>
    <w:p w:rsidR="00083E21" w:rsidRPr="00083E21" w:rsidRDefault="00083E21" w:rsidP="00541724">
      <w:pPr>
        <w:jc w:val="center"/>
        <w:rPr>
          <w:rFonts w:ascii="Cambria" w:eastAsia="Times New Roman" w:hAnsi="Cambria" w:cs="Calibri"/>
          <w:b/>
          <w:bCs/>
          <w:color w:val="000000"/>
          <w:sz w:val="24"/>
          <w:szCs w:val="24"/>
        </w:rPr>
      </w:pPr>
      <w:r w:rsidRPr="00083E21">
        <w:rPr>
          <w:rFonts w:ascii="Cambria" w:eastAsia="Times New Roman" w:hAnsi="Cambria" w:cs="Calibri"/>
          <w:b/>
          <w:bCs/>
          <w:color w:val="000000"/>
          <w:sz w:val="24"/>
          <w:szCs w:val="24"/>
        </w:rPr>
        <w:t>Miscellaneous Interpretations</w:t>
      </w:r>
    </w:p>
    <w:p w:rsidR="00083E21" w:rsidRDefault="00083E21" w:rsidP="00541724">
      <w:pPr>
        <w:jc w:val="both"/>
        <w:rPr>
          <w:rFonts w:eastAsia="Times New Roman" w:cs="Calibri"/>
          <w:b/>
          <w:bCs/>
          <w:color w:val="000000"/>
        </w:rPr>
      </w:pPr>
    </w:p>
    <w:p w:rsidR="00083E21" w:rsidRDefault="00083E21" w:rsidP="00541724">
      <w:pPr>
        <w:jc w:val="both"/>
        <w:rPr>
          <w:rFonts w:eastAsia="Times New Roman" w:cs="Calibri"/>
          <w:color w:val="000000"/>
        </w:rPr>
      </w:pPr>
      <w:r w:rsidRPr="00083E21">
        <w:rPr>
          <w:rFonts w:eastAsia="Times New Roman" w:cs="Calibri"/>
          <w:b/>
          <w:bCs/>
          <w:color w:val="000000"/>
        </w:rPr>
        <w:t xml:space="preserve">Rabbenu Yonah </w:t>
      </w:r>
      <w:r w:rsidRPr="00083E21">
        <w:rPr>
          <w:rFonts w:eastAsia="Times New Roman" w:cs="Calibri"/>
          <w:color w:val="000000"/>
        </w:rPr>
        <w:t xml:space="preserve">addresses himself to the first of Shemayah's declarations: </w:t>
      </w:r>
      <w:r>
        <w:rPr>
          <w:rFonts w:eastAsia="Times New Roman" w:cs="Calibri"/>
          <w:color w:val="000000"/>
        </w:rPr>
        <w:t>“</w:t>
      </w:r>
      <w:r w:rsidRPr="00083E21">
        <w:rPr>
          <w:rFonts w:eastAsia="Times New Roman" w:cs="Calibri"/>
          <w:color w:val="000000"/>
        </w:rPr>
        <w:t>Love work" and is persuaded that he does not mean to nullify the importance of Torah leadership, but rather intended to impress upon us that manual labor is exceedingly important, too. One never knows when circumstances wilt be such that in order to support his family a man wil</w:t>
      </w:r>
      <w:r>
        <w:rPr>
          <w:rFonts w:eastAsia="Times New Roman" w:cs="Calibri"/>
          <w:color w:val="000000"/>
        </w:rPr>
        <w:t>l</w:t>
      </w:r>
      <w:r w:rsidRPr="00083E21">
        <w:rPr>
          <w:rFonts w:eastAsia="Times New Roman" w:cs="Calibri"/>
          <w:color w:val="000000"/>
        </w:rPr>
        <w:t xml:space="preserve"> have to leave the ivory tower of study and revert to simple work. The scholar must never say, "It is beneath my</w:t>
      </w:r>
      <w:r w:rsidRPr="00083E21">
        <w:rPr>
          <w:rFonts w:eastAsia="Times New Roman" w:cs="Calibri"/>
          <w:b/>
          <w:bCs/>
          <w:color w:val="000000"/>
        </w:rPr>
        <w:t xml:space="preserve"> </w:t>
      </w:r>
      <w:r w:rsidRPr="00083E21">
        <w:rPr>
          <w:rFonts w:eastAsia="Times New Roman" w:cs="Calibri"/>
          <w:color w:val="000000"/>
        </w:rPr>
        <w:t xml:space="preserve">dignity to engage in menial labor and it is unthinkable that I should work with my hands." The Talmud (Pesahim 114a) is quite clear, "Earn your living by dressing hides in the market place." Finally, Rabbenu Yonah describes work as the best psychotherapy for boredom. </w:t>
      </w:r>
    </w:p>
    <w:p w:rsidR="00145BA8" w:rsidRPr="00083E21" w:rsidRDefault="00145BA8" w:rsidP="00541724">
      <w:pPr>
        <w:jc w:val="both"/>
        <w:rPr>
          <w:rFonts w:eastAsia="Times New Roman" w:cs="Calibri"/>
          <w:color w:val="000000"/>
        </w:rPr>
      </w:pPr>
    </w:p>
    <w:p w:rsidR="00083E21" w:rsidRPr="00083E21" w:rsidRDefault="00083E21" w:rsidP="00541724">
      <w:pPr>
        <w:jc w:val="both"/>
        <w:rPr>
          <w:rFonts w:eastAsia="Times New Roman" w:cs="Calibri"/>
          <w:b/>
          <w:bCs/>
          <w:color w:val="000000"/>
        </w:rPr>
      </w:pPr>
      <w:r w:rsidRPr="00145BA8">
        <w:rPr>
          <w:rFonts w:eastAsia="Times New Roman" w:cs="Calibri"/>
          <w:color w:val="000000"/>
        </w:rPr>
        <w:t xml:space="preserve">With reference to the second dictum, </w:t>
      </w:r>
      <w:r w:rsidR="00145BA8">
        <w:rPr>
          <w:rFonts w:eastAsia="Times New Roman" w:cs="Calibri"/>
          <w:color w:val="000000"/>
        </w:rPr>
        <w:t>“</w:t>
      </w:r>
      <w:r w:rsidRPr="00145BA8">
        <w:rPr>
          <w:rFonts w:eastAsia="Times New Roman" w:cs="Calibri"/>
          <w:color w:val="000000"/>
        </w:rPr>
        <w:t>Hate authority (others: rabbinate)," Rabbenu Yonah reminds us that the rabbinate was so distasteful to many sages that they became shoemakers, carpenters and smiths. The rabbinate, by its</w:t>
      </w:r>
      <w:r w:rsidRPr="00083E21">
        <w:rPr>
          <w:rFonts w:eastAsia="Times New Roman" w:cs="Calibri"/>
          <w:b/>
          <w:bCs/>
          <w:color w:val="000000"/>
        </w:rPr>
        <w:t xml:space="preserve"> </w:t>
      </w:r>
      <w:r w:rsidRPr="00083E21">
        <w:rPr>
          <w:rFonts w:eastAsia="Times New Roman" w:cs="Calibri"/>
          <w:color w:val="000000"/>
        </w:rPr>
        <w:t xml:space="preserve">nature, involves lording it over other people. The Talmud (Pesahim 87b) relates that Joseph was the first of the brothers to die because he delighted in his position </w:t>
      </w:r>
      <w:r w:rsidRPr="00145BA8">
        <w:rPr>
          <w:rFonts w:eastAsia="Times New Roman" w:cs="Calibri"/>
          <w:color w:val="000000"/>
        </w:rPr>
        <w:t>of power and influence.</w:t>
      </w:r>
      <w:r w:rsidRPr="00083E21">
        <w:rPr>
          <w:rFonts w:eastAsia="Times New Roman" w:cs="Calibri"/>
          <w:b/>
          <w:bCs/>
          <w:color w:val="000000"/>
        </w:rPr>
        <w:t xml:space="preserve"> </w:t>
      </w:r>
    </w:p>
    <w:p w:rsidR="002806F7" w:rsidRDefault="002806F7" w:rsidP="00541724">
      <w:pPr>
        <w:jc w:val="both"/>
        <w:rPr>
          <w:rFonts w:eastAsia="Times New Roman" w:cs="Calibri"/>
          <w:color w:val="000000"/>
        </w:rPr>
      </w:pPr>
    </w:p>
    <w:p w:rsidR="00145BA8" w:rsidRDefault="00145BA8" w:rsidP="00541724">
      <w:pPr>
        <w:jc w:val="both"/>
        <w:rPr>
          <w:rFonts w:eastAsia="Times New Roman" w:cs="Calibri"/>
          <w:color w:val="000000"/>
        </w:rPr>
      </w:pPr>
      <w:r w:rsidRPr="00145BA8">
        <w:rPr>
          <w:rFonts w:eastAsia="Times New Roman" w:cs="Calibri"/>
          <w:color w:val="000000"/>
        </w:rPr>
        <w:t xml:space="preserve">The last of Shemayah's maxims states "Seek no intimacy with the ruling power." According to Rabbenu Yonah, this means that one should avoid entering into government service. The government is very demanding of the time and efforts of civil servants. In order to avoid criticism by his supervisors, the civil servant will have to forgo Torah study and the performance of </w:t>
      </w:r>
      <w:r w:rsidRPr="00145BA8">
        <w:rPr>
          <w:rFonts w:eastAsia="Times New Roman" w:cs="Calibri"/>
          <w:i/>
          <w:iCs/>
          <w:color w:val="000000"/>
        </w:rPr>
        <w:t xml:space="preserve">mitzvot. </w:t>
      </w:r>
      <w:r w:rsidRPr="00145BA8">
        <w:rPr>
          <w:rFonts w:eastAsia="Times New Roman" w:cs="Calibri"/>
          <w:color w:val="000000"/>
        </w:rPr>
        <w:t xml:space="preserve">If he does engage in religious activities, it will have to be on the sly. This is intolerable. Moreover, even with the best efforts to his credit, the civil servant will find himself relieved of his job summarily if the authorities see no further need for his service. </w:t>
      </w:r>
    </w:p>
    <w:p w:rsidR="00145BA8" w:rsidRPr="00145BA8" w:rsidRDefault="00145BA8" w:rsidP="00541724">
      <w:pPr>
        <w:jc w:val="both"/>
        <w:rPr>
          <w:rFonts w:eastAsia="Times New Roman" w:cs="Calibri"/>
          <w:color w:val="000000"/>
        </w:rPr>
      </w:pPr>
    </w:p>
    <w:p w:rsidR="00145BA8" w:rsidRPr="00145BA8" w:rsidRDefault="00145BA8" w:rsidP="00541724">
      <w:pPr>
        <w:jc w:val="both"/>
        <w:rPr>
          <w:rFonts w:eastAsia="Times New Roman" w:cs="Calibri"/>
          <w:color w:val="000000"/>
        </w:rPr>
      </w:pPr>
      <w:r w:rsidRPr="00145BA8">
        <w:rPr>
          <w:rFonts w:eastAsia="Times New Roman" w:cs="Calibri"/>
          <w:b/>
          <w:bCs/>
          <w:color w:val="000000"/>
        </w:rPr>
        <w:t>Rashi:</w:t>
      </w:r>
      <w:r w:rsidRPr="00145BA8">
        <w:rPr>
          <w:rFonts w:eastAsia="Times New Roman" w:cs="Calibri"/>
          <w:color w:val="000000"/>
        </w:rPr>
        <w:t xml:space="preserve"> In addition to agreeing with Rabbenu Yonah on his interpretation, Rashi adds that work will assure one that he will avoid "the public kitchen." The chances are that if one wishes to work he can always find something to do to support himself. </w:t>
      </w:r>
    </w:p>
    <w:p w:rsidR="00145BA8" w:rsidRDefault="00145BA8" w:rsidP="00541724">
      <w:pPr>
        <w:jc w:val="both"/>
        <w:rPr>
          <w:rFonts w:eastAsia="Times New Roman" w:cs="Calibri"/>
          <w:color w:val="000000"/>
        </w:rPr>
      </w:pPr>
      <w:r w:rsidRPr="00145BA8">
        <w:rPr>
          <w:rFonts w:eastAsia="Times New Roman" w:cs="Calibri"/>
          <w:b/>
          <w:bCs/>
          <w:color w:val="000000"/>
        </w:rPr>
        <w:t>Rabbi Yosef lbn Shoshan</w:t>
      </w:r>
      <w:r w:rsidRPr="00145BA8">
        <w:rPr>
          <w:rFonts w:eastAsia="Times New Roman" w:cs="Calibri"/>
          <w:color w:val="000000"/>
        </w:rPr>
        <w:t xml:space="preserve"> plays on the word </w:t>
      </w:r>
      <w:r w:rsidR="006A59F0">
        <w:rPr>
          <w:rFonts w:eastAsia="Times New Roman" w:cs="Calibri"/>
          <w:color w:val="000000"/>
        </w:rPr>
        <w:t>“LaRashot”</w:t>
      </w:r>
      <w:r w:rsidRPr="00145BA8">
        <w:rPr>
          <w:rFonts w:eastAsia="Times New Roman" w:cs="Calibri"/>
          <w:color w:val="000000"/>
        </w:rPr>
        <w:t xml:space="preserve"> in the </w:t>
      </w:r>
      <w:r w:rsidR="006A59F0">
        <w:rPr>
          <w:rFonts w:eastAsia="Times New Roman" w:cs="Calibri"/>
          <w:i/>
          <w:iCs/>
          <w:color w:val="000000"/>
        </w:rPr>
        <w:t>M</w:t>
      </w:r>
      <w:r w:rsidRPr="00145BA8">
        <w:rPr>
          <w:rFonts w:eastAsia="Times New Roman" w:cs="Calibri"/>
          <w:i/>
          <w:iCs/>
          <w:color w:val="000000"/>
        </w:rPr>
        <w:t xml:space="preserve">ishnah </w:t>
      </w:r>
      <w:r w:rsidRPr="00145BA8">
        <w:rPr>
          <w:rFonts w:eastAsia="Times New Roman" w:cs="Calibri"/>
          <w:color w:val="000000"/>
        </w:rPr>
        <w:t xml:space="preserve">which means authorities, or power. He interprets it to mean all-inclusive power, a dictatorship. In other words, the Jew is advised to have no truck with one who takes complete power unto himself. </w:t>
      </w:r>
    </w:p>
    <w:p w:rsidR="00145BA8" w:rsidRPr="00145BA8" w:rsidRDefault="00145BA8" w:rsidP="00541724">
      <w:pPr>
        <w:jc w:val="both"/>
        <w:rPr>
          <w:rFonts w:eastAsia="Times New Roman" w:cs="Calibri"/>
          <w:color w:val="000000"/>
        </w:rPr>
      </w:pPr>
    </w:p>
    <w:p w:rsidR="00145BA8" w:rsidRDefault="00145BA8" w:rsidP="00541724">
      <w:pPr>
        <w:jc w:val="both"/>
        <w:rPr>
          <w:rFonts w:eastAsia="Times New Roman" w:cs="Calibri"/>
          <w:color w:val="000000"/>
        </w:rPr>
      </w:pPr>
      <w:r w:rsidRPr="00145BA8">
        <w:rPr>
          <w:rFonts w:eastAsia="Times New Roman" w:cs="Calibri"/>
          <w:b/>
          <w:bCs/>
          <w:color w:val="000000"/>
        </w:rPr>
        <w:t xml:space="preserve">Midrash Shemuel: </w:t>
      </w:r>
      <w:r w:rsidRPr="006A59F0">
        <w:rPr>
          <w:rFonts w:eastAsia="Times New Roman" w:cs="Calibri"/>
          <w:color w:val="000000"/>
        </w:rPr>
        <w:t xml:space="preserve">If one is by circumstances compelled to work, it is only sensible that he enjoy his work and be proud of the fruit of his labors. Even if a man is the most prominent personality in the community he should not hesitate to apply himself to manual labor because, "Do not become intimate with the authorities." That is to say, that when a government needs a scapegoat for one reason or another it will always pick on the unemployed and vagrant; never on the one who is productive. </w:t>
      </w:r>
    </w:p>
    <w:p w:rsidR="006A59F0" w:rsidRPr="006A59F0" w:rsidRDefault="006A59F0" w:rsidP="00541724">
      <w:pPr>
        <w:jc w:val="both"/>
        <w:rPr>
          <w:rFonts w:eastAsia="Times New Roman" w:cs="Calibri"/>
          <w:color w:val="000000"/>
        </w:rPr>
      </w:pPr>
    </w:p>
    <w:p w:rsidR="00145BA8" w:rsidRDefault="00145BA8" w:rsidP="00541724">
      <w:pPr>
        <w:jc w:val="both"/>
        <w:rPr>
          <w:rFonts w:eastAsia="Times New Roman" w:cs="Calibri"/>
          <w:color w:val="000000"/>
        </w:rPr>
      </w:pPr>
      <w:r w:rsidRPr="006A59F0">
        <w:rPr>
          <w:rFonts w:eastAsia="Times New Roman" w:cs="Calibri"/>
          <w:color w:val="000000"/>
        </w:rPr>
        <w:t xml:space="preserve">Another interpretation by Midrash Shemuel: Shemayah is addressing himself to the judges of whom the previous </w:t>
      </w:r>
      <w:r w:rsidR="006A59F0">
        <w:rPr>
          <w:rFonts w:eastAsia="Times New Roman" w:cs="Calibri"/>
          <w:i/>
          <w:iCs/>
          <w:color w:val="000000"/>
        </w:rPr>
        <w:t>M</w:t>
      </w:r>
      <w:r w:rsidRPr="006A59F0">
        <w:rPr>
          <w:rFonts w:eastAsia="Times New Roman" w:cs="Calibri"/>
          <w:i/>
          <w:iCs/>
          <w:color w:val="000000"/>
        </w:rPr>
        <w:t xml:space="preserve">ishnah </w:t>
      </w:r>
      <w:r w:rsidRPr="006A59F0">
        <w:rPr>
          <w:rFonts w:eastAsia="Times New Roman" w:cs="Calibri"/>
          <w:color w:val="000000"/>
        </w:rPr>
        <w:t xml:space="preserve">speaks. "Love your work" in our </w:t>
      </w:r>
      <w:r w:rsidR="006A59F0">
        <w:rPr>
          <w:rFonts w:eastAsia="Times New Roman" w:cs="Calibri"/>
          <w:color w:val="000000"/>
          <w:u w:val="single"/>
        </w:rPr>
        <w:t>M</w:t>
      </w:r>
      <w:r w:rsidRPr="006A59F0">
        <w:rPr>
          <w:rFonts w:eastAsia="Times New Roman" w:cs="Calibri"/>
          <w:color w:val="000000"/>
          <w:u w:val="single"/>
        </w:rPr>
        <w:t>ishna</w:t>
      </w:r>
      <w:r w:rsidR="006A59F0">
        <w:rPr>
          <w:rFonts w:eastAsia="Times New Roman" w:cs="Calibri"/>
          <w:color w:val="000000"/>
          <w:u w:val="single"/>
        </w:rPr>
        <w:t>h</w:t>
      </w:r>
      <w:r w:rsidRPr="006A59F0">
        <w:rPr>
          <w:rFonts w:eastAsia="Times New Roman" w:cs="Calibri"/>
          <w:color w:val="000000"/>
        </w:rPr>
        <w:t xml:space="preserve"> urges the member of the </w:t>
      </w:r>
      <w:r w:rsidRPr="006A59F0">
        <w:rPr>
          <w:rFonts w:eastAsia="Times New Roman" w:cs="Calibri"/>
          <w:i/>
          <w:iCs/>
          <w:color w:val="000000"/>
        </w:rPr>
        <w:t xml:space="preserve">bet-din </w:t>
      </w:r>
      <w:r w:rsidRPr="006A59F0">
        <w:rPr>
          <w:rFonts w:eastAsia="Times New Roman" w:cs="Calibri"/>
          <w:color w:val="000000"/>
        </w:rPr>
        <w:t xml:space="preserve">to continue to study and learn so that he can be a </w:t>
      </w:r>
      <w:r w:rsidRPr="006A59F0">
        <w:rPr>
          <w:rFonts w:eastAsia="Times New Roman" w:cs="Calibri"/>
          <w:i/>
          <w:iCs/>
          <w:color w:val="000000"/>
        </w:rPr>
        <w:t xml:space="preserve">good </w:t>
      </w:r>
      <w:r w:rsidRPr="006A59F0">
        <w:rPr>
          <w:rFonts w:eastAsia="Times New Roman" w:cs="Calibri"/>
          <w:color w:val="000000"/>
        </w:rPr>
        <w:t xml:space="preserve">judge. If you want to be a judge (or any other professional) be a good one. </w:t>
      </w:r>
    </w:p>
    <w:p w:rsidR="006A59F0" w:rsidRPr="006A59F0" w:rsidRDefault="006A59F0" w:rsidP="00541724">
      <w:pPr>
        <w:jc w:val="both"/>
        <w:rPr>
          <w:rFonts w:eastAsia="Times New Roman" w:cs="Calibri"/>
          <w:color w:val="000000"/>
        </w:rPr>
      </w:pPr>
    </w:p>
    <w:p w:rsidR="00145BA8" w:rsidRDefault="00145BA8" w:rsidP="00541724">
      <w:pPr>
        <w:jc w:val="both"/>
        <w:rPr>
          <w:rFonts w:eastAsia="Times New Roman" w:cs="Calibri"/>
          <w:color w:val="000000"/>
        </w:rPr>
      </w:pPr>
      <w:r w:rsidRPr="006A59F0">
        <w:rPr>
          <w:rFonts w:eastAsia="Times New Roman" w:cs="Calibri"/>
          <w:color w:val="000000"/>
        </w:rPr>
        <w:t xml:space="preserve">Then Shemayah, according to Midrash Shemuel, turns to the litigant and advises him, "Do not seek to become intimate with the authorities" which implies that </w:t>
      </w:r>
      <w:r w:rsidRPr="006A59F0">
        <w:rPr>
          <w:rFonts w:eastAsia="Times New Roman" w:cs="Calibri"/>
          <w:b/>
          <w:bCs/>
          <w:color w:val="000000"/>
          <w:highlight w:val="yellow"/>
        </w:rPr>
        <w:t>one should not resort to civil courts for adjudication.</w:t>
      </w:r>
      <w:r w:rsidRPr="006A59F0">
        <w:rPr>
          <w:rFonts w:eastAsia="Times New Roman" w:cs="Calibri"/>
          <w:color w:val="000000"/>
        </w:rPr>
        <w:t xml:space="preserve"> </w:t>
      </w:r>
    </w:p>
    <w:p w:rsidR="006A59F0" w:rsidRPr="006A59F0" w:rsidRDefault="006A59F0" w:rsidP="00541724">
      <w:pPr>
        <w:jc w:val="both"/>
        <w:rPr>
          <w:rFonts w:eastAsia="Times New Roman" w:cs="Calibri"/>
          <w:color w:val="000000"/>
        </w:rPr>
      </w:pPr>
    </w:p>
    <w:p w:rsidR="00145BA8" w:rsidRDefault="00145BA8" w:rsidP="00541724">
      <w:pPr>
        <w:jc w:val="both"/>
        <w:rPr>
          <w:rFonts w:eastAsia="Times New Roman" w:cs="Calibri"/>
          <w:color w:val="000000"/>
        </w:rPr>
      </w:pPr>
      <w:r w:rsidRPr="006A59F0">
        <w:rPr>
          <w:rFonts w:eastAsia="Times New Roman" w:cs="Calibri"/>
          <w:color w:val="000000"/>
        </w:rPr>
        <w:t xml:space="preserve">Yet another interpretation: There is another power of dictatorship in addition to the political. The unrelenting, driving power of the evil inclination, who proclaims itself dictator and has the power to manipulate its subjects at its will, is equally catastrophic to a person. However, there are two ways to deal with the dictatorship of the evil inclination. Languor and idleness are the breeding grounds for strange and devious thoughts that can enter one's mind. Thus, "love work." Secondly, arrogance, vanity and conceit are the fertile fields for the growth of the evil inclination. Hence, Shemayah urges us not to become too intimate with authority which, in tum, will give us a sense of superiority. </w:t>
      </w:r>
    </w:p>
    <w:p w:rsidR="006A59F0" w:rsidRPr="006A59F0" w:rsidRDefault="006A59F0" w:rsidP="00541724">
      <w:pPr>
        <w:jc w:val="both"/>
        <w:rPr>
          <w:rFonts w:eastAsia="Times New Roman" w:cs="Calibri"/>
          <w:color w:val="000000"/>
        </w:rPr>
      </w:pPr>
    </w:p>
    <w:p w:rsidR="00145BA8" w:rsidRPr="00145BA8" w:rsidRDefault="00145BA8" w:rsidP="00541724">
      <w:pPr>
        <w:jc w:val="both"/>
        <w:rPr>
          <w:rFonts w:eastAsia="Times New Roman" w:cs="Calibri"/>
          <w:color w:val="000000"/>
        </w:rPr>
      </w:pPr>
      <w:r w:rsidRPr="00145BA8">
        <w:rPr>
          <w:rFonts w:eastAsia="Times New Roman" w:cs="Calibri"/>
          <w:b/>
          <w:bCs/>
          <w:color w:val="000000"/>
        </w:rPr>
        <w:t xml:space="preserve">Rashbatz </w:t>
      </w:r>
      <w:r w:rsidRPr="00145BA8">
        <w:rPr>
          <w:rFonts w:eastAsia="Times New Roman" w:cs="Calibri"/>
          <w:color w:val="000000"/>
        </w:rPr>
        <w:t xml:space="preserve">denies that Shemayah and Avtalyon were the leaders of the Sanhedrin. </w:t>
      </w:r>
    </w:p>
    <w:p w:rsidR="00145BA8" w:rsidRPr="002806F7" w:rsidRDefault="00145BA8" w:rsidP="00541724">
      <w:pPr>
        <w:jc w:val="both"/>
        <w:rPr>
          <w:rFonts w:eastAsia="Times New Roman" w:cs="Calibri"/>
          <w:color w:val="000000"/>
        </w:rPr>
      </w:pPr>
    </w:p>
    <w:p w:rsidR="006A59F0" w:rsidRPr="006A59F0" w:rsidRDefault="006A59F0" w:rsidP="00541724">
      <w:pPr>
        <w:jc w:val="both"/>
        <w:rPr>
          <w:rFonts w:eastAsia="Times New Roman" w:cs="Calibri"/>
          <w:color w:val="000000"/>
        </w:rPr>
      </w:pPr>
      <w:r w:rsidRPr="006A59F0">
        <w:rPr>
          <w:rFonts w:eastAsia="Times New Roman" w:cs="Calibri"/>
          <w:color w:val="000000"/>
        </w:rPr>
        <w:t xml:space="preserve">According to the </w:t>
      </w:r>
      <w:r w:rsidRPr="006A59F0">
        <w:rPr>
          <w:rFonts w:eastAsia="Times New Roman" w:cs="Calibri"/>
          <w:i/>
          <w:iCs/>
          <w:color w:val="000000"/>
        </w:rPr>
        <w:t xml:space="preserve">Halakhah, </w:t>
      </w:r>
      <w:r w:rsidRPr="006A59F0">
        <w:rPr>
          <w:rFonts w:eastAsia="Times New Roman" w:cs="Calibri"/>
          <w:color w:val="000000"/>
        </w:rPr>
        <w:t>only a born Jew can become head of the Sanhedrin. Rashbatz proposes the explanation that Shemayah and Avtalyon were the lead</w:t>
      </w:r>
      <w:r w:rsidRPr="006A59F0">
        <w:rPr>
          <w:rFonts w:eastAsia="Times New Roman" w:cs="Calibri"/>
          <w:color w:val="000000"/>
        </w:rPr>
        <w:softHyphen/>
        <w:t xml:space="preserve">ing scholars of that period, superior to all others. They were not </w:t>
      </w:r>
      <w:r w:rsidRPr="006A59F0">
        <w:rPr>
          <w:rFonts w:eastAsia="Times New Roman" w:cs="Calibri"/>
          <w:i/>
          <w:iCs/>
          <w:color w:val="000000"/>
        </w:rPr>
        <w:t xml:space="preserve">appointed </w:t>
      </w:r>
      <w:r w:rsidRPr="006A59F0">
        <w:rPr>
          <w:rFonts w:eastAsia="Times New Roman" w:cs="Calibri"/>
          <w:color w:val="000000"/>
        </w:rPr>
        <w:t xml:space="preserve">to their lofty position; this was done by acclamation. To augment this theory, Rashbatz cites the incident related by the rabbis (Pesahim </w:t>
      </w:r>
      <w:r w:rsidR="00380F90">
        <w:rPr>
          <w:rFonts w:eastAsia="Times New Roman" w:cs="Calibri"/>
          <w:color w:val="000000"/>
        </w:rPr>
        <w:t>10</w:t>
      </w:r>
      <w:r w:rsidRPr="006A59F0">
        <w:rPr>
          <w:rFonts w:eastAsia="Times New Roman" w:cs="Calibri"/>
          <w:color w:val="000000"/>
        </w:rPr>
        <w:t xml:space="preserve">a) that at one time when a member of the Bnei Beteira (the Bathyra clan) was the head of the Sanhedrin, he resigned of his own free will in favor of Hillel, the erudite Babylonian who had appeared on the scene. In deference to Hillel's scholarly superiority he removed himself from the leadership. </w:t>
      </w:r>
    </w:p>
    <w:p w:rsidR="00C52AA4" w:rsidRPr="002806F7" w:rsidRDefault="00C52AA4" w:rsidP="00541724">
      <w:pPr>
        <w:pBdr>
          <w:bottom w:val="double" w:sz="6" w:space="1" w:color="auto"/>
        </w:pBdr>
        <w:jc w:val="both"/>
        <w:rPr>
          <w:rFonts w:eastAsia="Times New Roman" w:cs="Calibri"/>
          <w:color w:val="000000"/>
        </w:rPr>
      </w:pPr>
    </w:p>
    <w:p w:rsidR="002830DE" w:rsidRDefault="002830DE" w:rsidP="00541724">
      <w:pPr>
        <w:jc w:val="both"/>
        <w:rPr>
          <w:rFonts w:eastAsia="Times New Roman" w:cs="Calibri"/>
          <w:color w:val="000000"/>
        </w:rPr>
      </w:pPr>
    </w:p>
    <w:p w:rsidR="002830DE" w:rsidRDefault="002830DE" w:rsidP="00541724">
      <w:pPr>
        <w:jc w:val="both"/>
        <w:rPr>
          <w:rFonts w:eastAsia="Times New Roman" w:cs="Calibri"/>
          <w:color w:val="000000"/>
        </w:rPr>
      </w:pPr>
    </w:p>
    <w:p w:rsidR="002830DE" w:rsidRDefault="002830DE" w:rsidP="00541724">
      <w:pPr>
        <w:jc w:val="both"/>
        <w:rPr>
          <w:rFonts w:eastAsia="Times New Roman" w:cs="Calibri"/>
          <w:color w:val="000000"/>
        </w:rPr>
      </w:pPr>
    </w:p>
    <w:p w:rsidR="002830DE" w:rsidRDefault="002830DE" w:rsidP="00541724">
      <w:pPr>
        <w:jc w:val="both"/>
        <w:rPr>
          <w:rFonts w:eastAsia="Times New Roman" w:cs="Calibri"/>
          <w:color w:val="000000"/>
        </w:rPr>
      </w:pPr>
    </w:p>
    <w:p w:rsidR="002830DE" w:rsidRDefault="002830DE" w:rsidP="00541724">
      <w:pPr>
        <w:jc w:val="both"/>
        <w:rPr>
          <w:rFonts w:eastAsia="Times New Roman" w:cs="Calibri"/>
          <w:color w:val="000000"/>
        </w:rPr>
      </w:pPr>
    </w:p>
    <w:p w:rsidR="002830DE" w:rsidRDefault="002830DE" w:rsidP="00541724">
      <w:pPr>
        <w:jc w:val="both"/>
        <w:rPr>
          <w:rFonts w:eastAsia="Times New Roman" w:cs="Calibri"/>
          <w:color w:val="000000"/>
        </w:rPr>
      </w:pPr>
    </w:p>
    <w:p w:rsidR="002830DE" w:rsidRDefault="002830DE" w:rsidP="00541724">
      <w:pPr>
        <w:jc w:val="both"/>
        <w:rPr>
          <w:rFonts w:eastAsia="Times New Roman" w:cs="Calibri"/>
          <w:color w:val="000000"/>
        </w:rPr>
      </w:pPr>
    </w:p>
    <w:p w:rsidR="002830DE" w:rsidRDefault="002830DE" w:rsidP="00541724">
      <w:pPr>
        <w:jc w:val="both"/>
        <w:rPr>
          <w:rFonts w:eastAsia="Times New Roman" w:cs="Calibri"/>
          <w:color w:val="000000"/>
        </w:rPr>
      </w:pPr>
    </w:p>
    <w:p w:rsidR="00CB2034" w:rsidRPr="00902DBD" w:rsidRDefault="00CB2034" w:rsidP="00541724">
      <w:pPr>
        <w:jc w:val="center"/>
        <w:rPr>
          <w:rFonts w:ascii="Palatino Linotype" w:eastAsia="Book Antiqua" w:hAnsi="Palatino Linotype" w:cs="David"/>
          <w:b/>
          <w:smallCaps/>
          <w:sz w:val="36"/>
          <w:szCs w:val="36"/>
          <w:lang w:bidi="ar-SA"/>
        </w:rPr>
      </w:pPr>
      <w:r>
        <w:rPr>
          <w:rFonts w:eastAsia="Times New Roman" w:cs="Calibri"/>
          <w:color w:val="000000"/>
        </w:rPr>
        <w:br w:type="page"/>
      </w:r>
      <w:r w:rsidRPr="00902DBD">
        <w:rPr>
          <w:rFonts w:ascii="Palatino Linotype" w:eastAsia="Book Antiqua" w:hAnsi="Palatino Linotype" w:cs="David"/>
          <w:b/>
          <w:smallCaps/>
          <w:sz w:val="36"/>
          <w:szCs w:val="36"/>
          <w:lang w:bidi="ar-SA"/>
        </w:rPr>
        <w:t>Nazarean Talmud</w:t>
      </w:r>
    </w:p>
    <w:p w:rsidR="00CB2034" w:rsidRPr="00902DBD" w:rsidRDefault="00CB2034" w:rsidP="00541724">
      <w:pPr>
        <w:jc w:val="center"/>
        <w:rPr>
          <w:rFonts w:ascii="Palatino Linotype" w:eastAsia="Book Antiqua" w:hAnsi="Palatino Linotype" w:cs="David"/>
          <w:b/>
          <w:smallCaps/>
          <w:sz w:val="24"/>
          <w:lang w:bidi="ar-SA"/>
        </w:rPr>
      </w:pPr>
      <w:r w:rsidRPr="00902DBD">
        <w:rPr>
          <w:rFonts w:ascii="Palatino Linotype" w:eastAsia="Book Antiqua" w:hAnsi="Palatino Linotype" w:cs="David"/>
          <w:b/>
          <w:smallCaps/>
          <w:sz w:val="24"/>
          <w:lang w:bidi="ar-SA"/>
        </w:rPr>
        <w:t>Sidra of “B’Midbar?” (Num.) “31:1-24”</w:t>
      </w:r>
    </w:p>
    <w:p w:rsidR="00CB2034" w:rsidRPr="00902DBD" w:rsidRDefault="00CB2034" w:rsidP="00541724">
      <w:pPr>
        <w:jc w:val="center"/>
        <w:rPr>
          <w:rFonts w:ascii="Palatino Linotype" w:eastAsia="Book Antiqua" w:hAnsi="Palatino Linotype" w:cs="David"/>
          <w:b/>
          <w:smallCaps/>
          <w:sz w:val="24"/>
          <w:lang w:bidi="ar-SA"/>
        </w:rPr>
      </w:pPr>
      <w:r w:rsidRPr="00902DBD">
        <w:rPr>
          <w:rFonts w:ascii="Palatino Linotype" w:eastAsia="Book Antiqua" w:hAnsi="Palatino Linotype" w:cs="David"/>
          <w:b/>
          <w:smallCaps/>
          <w:sz w:val="24"/>
          <w:lang w:bidi="ar-SA"/>
        </w:rPr>
        <w:t>“N’qom Niq’mat” “</w:t>
      </w:r>
      <w:r w:rsidRPr="00902DBD">
        <w:rPr>
          <w:rFonts w:ascii="Palatino Linotype" w:eastAsia="Book Antiqua" w:hAnsi="Palatino Linotype" w:cs="David"/>
          <w:b/>
          <w:smallCaps/>
          <w:sz w:val="24"/>
          <w:lang w:val="en-AU" w:bidi="ar-SA"/>
        </w:rPr>
        <w:t>Take Full</w:t>
      </w:r>
      <w:r w:rsidRPr="00902DBD">
        <w:rPr>
          <w:rFonts w:ascii="Palatino Linotype" w:eastAsia="Book Antiqua" w:hAnsi="Palatino Linotype" w:cs="David"/>
          <w:b/>
          <w:smallCaps/>
          <w:sz w:val="24"/>
          <w:lang w:bidi="ar-SA"/>
        </w:rPr>
        <w:t>”</w:t>
      </w:r>
    </w:p>
    <w:p w:rsidR="00CB2034" w:rsidRPr="00902DBD" w:rsidRDefault="00CB2034" w:rsidP="00541724">
      <w:pPr>
        <w:jc w:val="center"/>
        <w:rPr>
          <w:rFonts w:ascii="Palatino Linotype" w:eastAsia="Book Antiqua" w:hAnsi="Palatino Linotype" w:cs="David"/>
          <w:b/>
          <w:smallCaps/>
          <w:sz w:val="24"/>
          <w:lang w:val="es-ES" w:bidi="ar-SA"/>
        </w:rPr>
      </w:pPr>
      <w:r w:rsidRPr="00902DBD">
        <w:rPr>
          <w:rFonts w:ascii="Palatino Linotype" w:eastAsia="Book Antiqua" w:hAnsi="Palatino Linotype" w:cs="David"/>
          <w:b/>
          <w:smallCaps/>
          <w:sz w:val="24"/>
          <w:lang w:bidi="ar-SA"/>
        </w:rPr>
        <w:t xml:space="preserve">By: H. Em Rabbi Dr. </w:t>
      </w:r>
      <w:r w:rsidRPr="00902DBD">
        <w:rPr>
          <w:rFonts w:ascii="Palatino Linotype" w:eastAsia="Book Antiqua" w:hAnsi="Palatino Linotype" w:cs="David"/>
          <w:b/>
          <w:smallCaps/>
          <w:sz w:val="24"/>
          <w:lang w:val="es-ES" w:bidi="ar-SA"/>
        </w:rPr>
        <w:t>Eliyahu ben Abraham &amp;</w:t>
      </w:r>
    </w:p>
    <w:p w:rsidR="00CB2034" w:rsidRPr="00902DBD" w:rsidRDefault="00CB2034" w:rsidP="00541724">
      <w:pPr>
        <w:jc w:val="center"/>
        <w:rPr>
          <w:rFonts w:ascii="Palatino Linotype" w:eastAsia="Book Antiqua" w:hAnsi="Palatino Linotype" w:cs="David"/>
          <w:b/>
          <w:smallCaps/>
          <w:sz w:val="24"/>
          <w:lang w:bidi="ar-SA"/>
        </w:rPr>
      </w:pPr>
      <w:r w:rsidRPr="00902DBD">
        <w:rPr>
          <w:rFonts w:ascii="Palatino Linotype" w:eastAsia="Book Antiqua" w:hAnsi="Palatino Linotype" w:cs="David"/>
          <w:b/>
          <w:smallCaps/>
          <w:sz w:val="24"/>
          <w:lang w:val="es-ES" w:bidi="ar-SA"/>
        </w:rPr>
        <w:t xml:space="preserve">H. Em. </w:t>
      </w:r>
      <w:r w:rsidRPr="00902DBD">
        <w:rPr>
          <w:rFonts w:ascii="Palatino Linotype" w:eastAsia="Book Antiqua" w:hAnsi="Palatino Linotype" w:cs="David"/>
          <w:b/>
          <w:smallCaps/>
          <w:sz w:val="24"/>
          <w:lang w:bidi="ar-SA"/>
        </w:rPr>
        <w:t>Hakham Dr. Yosef ben Haggai</w:t>
      </w:r>
    </w:p>
    <w:p w:rsidR="00CB2034" w:rsidRPr="00CB2034" w:rsidRDefault="00CB2034" w:rsidP="00541724">
      <w:pPr>
        <w:jc w:val="both"/>
        <w:rPr>
          <w:rFonts w:ascii="Skolar Cyrillic" w:eastAsia="Book Antiqua" w:hAnsi="Skolar Cyrillic" w:cs="David"/>
          <w:lang w:bidi="ar-SA"/>
        </w:rPr>
      </w:pPr>
    </w:p>
    <w:tbl>
      <w:tblPr>
        <w:tblW w:w="0" w:type="auto"/>
        <w:tblLook w:val="04A0" w:firstRow="1" w:lastRow="0" w:firstColumn="1" w:lastColumn="0" w:noHBand="0" w:noVBand="1"/>
      </w:tblPr>
      <w:tblGrid>
        <w:gridCol w:w="5218"/>
        <w:gridCol w:w="5006"/>
      </w:tblGrid>
      <w:tr w:rsidR="00CB2034" w:rsidRPr="00905418" w:rsidTr="00905418">
        <w:tc>
          <w:tcPr>
            <w:tcW w:w="5328" w:type="dxa"/>
            <w:shd w:val="clear" w:color="auto" w:fill="auto"/>
            <w:hideMark/>
          </w:tcPr>
          <w:p w:rsidR="00CB2034" w:rsidRPr="00905418" w:rsidRDefault="00CB2034" w:rsidP="00541724">
            <w:pPr>
              <w:jc w:val="center"/>
              <w:rPr>
                <w:rFonts w:ascii="Palatino Linotype" w:eastAsia="Book Antiqua" w:hAnsi="Palatino Linotype" w:cs="David"/>
                <w:b/>
                <w:smallCaps/>
                <w:lang w:bidi="ar-SA"/>
              </w:rPr>
            </w:pPr>
            <w:r w:rsidRPr="00905418">
              <w:rPr>
                <w:rFonts w:ascii="Palatino Linotype" w:eastAsia="Book Antiqua" w:hAnsi="Palatino Linotype" w:cs="David"/>
                <w:b/>
                <w:smallCaps/>
                <w:lang w:bidi="ar-SA"/>
              </w:rPr>
              <w:t>School of Hakham Shaul’s Tosefta</w:t>
            </w:r>
          </w:p>
          <w:p w:rsidR="00CB2034" w:rsidRPr="00905418" w:rsidRDefault="00CB2034" w:rsidP="00541724">
            <w:pPr>
              <w:jc w:val="center"/>
              <w:rPr>
                <w:rFonts w:ascii="Palatino Linotype" w:eastAsia="Book Antiqua" w:hAnsi="Palatino Linotype" w:cs="David"/>
                <w:b/>
                <w:smallCaps/>
                <w:lang w:bidi="ar-SA"/>
              </w:rPr>
            </w:pPr>
            <w:r w:rsidRPr="00905418">
              <w:rPr>
                <w:rFonts w:ascii="Palatino Linotype" w:eastAsia="Book Antiqua" w:hAnsi="Palatino Linotype" w:cs="David"/>
                <w:b/>
                <w:smallCaps/>
                <w:lang w:bidi="ar-SA"/>
              </w:rPr>
              <w:t>Luqas (LK)</w:t>
            </w:r>
          </w:p>
          <w:p w:rsidR="00902DBD" w:rsidRPr="00905418" w:rsidRDefault="00902DBD" w:rsidP="00541724">
            <w:pPr>
              <w:jc w:val="center"/>
              <w:rPr>
                <w:rFonts w:ascii="Palatino Linotype" w:eastAsia="Book Antiqua" w:hAnsi="Palatino Linotype" w:cs="David"/>
                <w:b/>
                <w:smallCaps/>
                <w:lang w:bidi="ar-SA"/>
              </w:rPr>
            </w:pPr>
          </w:p>
        </w:tc>
        <w:tc>
          <w:tcPr>
            <w:tcW w:w="5112" w:type="dxa"/>
            <w:shd w:val="clear" w:color="auto" w:fill="auto"/>
            <w:hideMark/>
          </w:tcPr>
          <w:p w:rsidR="00CB2034" w:rsidRPr="00905418" w:rsidRDefault="00CB2034" w:rsidP="00541724">
            <w:pPr>
              <w:jc w:val="center"/>
              <w:rPr>
                <w:rFonts w:ascii="Palatino Linotype" w:eastAsia="Book Antiqua" w:hAnsi="Palatino Linotype" w:cs="David"/>
                <w:b/>
                <w:smallCaps/>
                <w:lang w:bidi="ar-SA"/>
              </w:rPr>
            </w:pPr>
            <w:r w:rsidRPr="00905418">
              <w:rPr>
                <w:rFonts w:ascii="Palatino Linotype" w:eastAsia="Book Antiqua" w:hAnsi="Palatino Linotype" w:cs="David"/>
                <w:b/>
                <w:smallCaps/>
                <w:lang w:bidi="ar-SA"/>
              </w:rPr>
              <w:t>School of Hakham Tsefet’s Peshat</w:t>
            </w:r>
          </w:p>
          <w:p w:rsidR="00CB2034" w:rsidRPr="00905418" w:rsidRDefault="00CB2034" w:rsidP="00541724">
            <w:pPr>
              <w:jc w:val="center"/>
              <w:rPr>
                <w:rFonts w:ascii="Palatino Linotype" w:eastAsia="Book Antiqua" w:hAnsi="Palatino Linotype" w:cs="David"/>
                <w:b/>
                <w:smallCaps/>
                <w:lang w:bidi="ar-SA"/>
              </w:rPr>
            </w:pPr>
            <w:r w:rsidRPr="00905418">
              <w:rPr>
                <w:rFonts w:ascii="Palatino Linotype" w:eastAsia="Book Antiqua" w:hAnsi="Palatino Linotype" w:cs="David"/>
                <w:b/>
                <w:smallCaps/>
                <w:lang w:bidi="ar-SA"/>
              </w:rPr>
              <w:t xml:space="preserve">Mordechai (Mk) </w:t>
            </w:r>
          </w:p>
        </w:tc>
      </w:tr>
      <w:tr w:rsidR="00CB2034" w:rsidRPr="00905418" w:rsidTr="00905418">
        <w:tc>
          <w:tcPr>
            <w:tcW w:w="5328" w:type="dxa"/>
            <w:shd w:val="clear" w:color="auto" w:fill="auto"/>
            <w:hideMark/>
          </w:tcPr>
          <w:p w:rsidR="00CB2034" w:rsidRPr="00905418" w:rsidRDefault="00CB2034" w:rsidP="00541724">
            <w:pPr>
              <w:jc w:val="both"/>
              <w:rPr>
                <w:rFonts w:ascii="Skolar Cyrillic" w:eastAsia="Book Antiqua" w:hAnsi="Skolar Cyrillic" w:cs="David"/>
                <w:b/>
                <w:bCs/>
                <w:lang w:bidi="ar-SA"/>
              </w:rPr>
            </w:pPr>
            <w:r w:rsidRPr="00905418">
              <w:rPr>
                <w:rFonts w:ascii="Skolar Cyrillic" w:eastAsia="Book Antiqua" w:hAnsi="Skolar Cyrillic" w:cs="Times New Roman"/>
                <w:b/>
                <w:bCs/>
                <w:szCs w:val="24"/>
                <w:lang w:val="x-none"/>
              </w:rPr>
              <w:t xml:space="preserve">And behold, a certain </w:t>
            </w:r>
            <w:r w:rsidRPr="00905418">
              <w:rPr>
                <w:rFonts w:ascii="Skolar Cyrillic" w:eastAsia="Book Antiqua" w:hAnsi="Skolar Cyrillic" w:cs="Times New Roman"/>
                <w:b/>
                <w:bCs/>
                <w:szCs w:val="24"/>
              </w:rPr>
              <w:t xml:space="preserve">halakhic </w:t>
            </w:r>
            <w:r w:rsidRPr="00905418">
              <w:rPr>
                <w:rFonts w:ascii="Skolar Cyrillic" w:eastAsia="Book Antiqua" w:hAnsi="Skolar Cyrillic" w:cs="Times New Roman"/>
                <w:b/>
                <w:bCs/>
                <w:szCs w:val="24"/>
                <w:lang w:val="x-none"/>
              </w:rPr>
              <w:t>expert stood up to test</w:t>
            </w:r>
            <w:r w:rsidRPr="00905418">
              <w:rPr>
                <w:rFonts w:ascii="Skolar Cyrillic" w:eastAsia="Book Antiqua" w:hAnsi="Skolar Cyrillic" w:cs="Times New Roman"/>
                <w:b/>
                <w:bCs/>
                <w:szCs w:val="24"/>
                <w:vertAlign w:val="superscript"/>
                <w:lang w:val="x-none"/>
              </w:rPr>
              <w:footnoteReference w:id="12"/>
            </w:r>
            <w:r w:rsidRPr="00905418">
              <w:rPr>
                <w:rFonts w:ascii="Skolar Cyrillic" w:eastAsia="Book Antiqua" w:hAnsi="Skolar Cyrillic" w:cs="Times New Roman"/>
                <w:b/>
                <w:bCs/>
                <w:szCs w:val="24"/>
                <w:lang w:val="x-none"/>
              </w:rPr>
              <w:t xml:space="preserve"> him, saying, “</w:t>
            </w:r>
            <w:r w:rsidRPr="00905418">
              <w:rPr>
                <w:rFonts w:ascii="Skolar Cyrillic" w:eastAsia="Book Antiqua" w:hAnsi="Skolar Cyrillic" w:cs="Times New Roman"/>
                <w:b/>
                <w:bCs/>
                <w:szCs w:val="24"/>
              </w:rPr>
              <w:t>Rabbi</w:t>
            </w:r>
            <w:r w:rsidRPr="00905418">
              <w:rPr>
                <w:rFonts w:ascii="Skolar Cyrillic" w:eastAsia="Book Antiqua" w:hAnsi="Skolar Cyrillic" w:cs="Times New Roman"/>
                <w:b/>
                <w:bCs/>
                <w:szCs w:val="24"/>
                <w:lang w:val="x-none"/>
              </w:rPr>
              <w:t xml:space="preserve">, what must I do so that I will </w:t>
            </w:r>
            <w:r w:rsidRPr="00905418">
              <w:rPr>
                <w:rFonts w:ascii="Skolar Cyrillic" w:eastAsia="Book Antiqua" w:hAnsi="Skolar Cyrillic" w:cs="Times New Roman"/>
                <w:b/>
                <w:bCs/>
                <w:szCs w:val="24"/>
              </w:rPr>
              <w:t>merit</w:t>
            </w:r>
            <w:r w:rsidRPr="00905418">
              <w:rPr>
                <w:rFonts w:ascii="Skolar Cyrillic" w:eastAsia="Book Antiqua" w:hAnsi="Skolar Cyrillic" w:cs="Times New Roman"/>
                <w:b/>
                <w:bCs/>
                <w:szCs w:val="24"/>
                <w:lang w:val="x-none"/>
              </w:rPr>
              <w:t xml:space="preserve"> life</w:t>
            </w:r>
            <w:r w:rsidRPr="00905418">
              <w:rPr>
                <w:rFonts w:ascii="Skolar Cyrillic" w:eastAsia="Book Antiqua" w:hAnsi="Skolar Cyrillic" w:cs="Times New Roman"/>
                <w:b/>
                <w:bCs/>
                <w:szCs w:val="24"/>
              </w:rPr>
              <w:t xml:space="preserve"> in the Olam HaBa</w:t>
            </w:r>
            <w:r w:rsidRPr="00905418">
              <w:rPr>
                <w:rFonts w:ascii="Skolar Cyrillic" w:eastAsia="Book Antiqua" w:hAnsi="Skolar Cyrillic" w:cs="Times New Roman"/>
                <w:b/>
                <w:bCs/>
                <w:szCs w:val="24"/>
                <w:lang w:val="x-none"/>
              </w:rPr>
              <w:t xml:space="preserve">?” And he said to him, “What is </w:t>
            </w:r>
            <w:r w:rsidRPr="00905418">
              <w:rPr>
                <w:rFonts w:ascii="Skolar Cyrillic" w:eastAsia="Book Antiqua" w:hAnsi="Skolar Cyrillic" w:cs="Times New Roman"/>
                <w:b/>
                <w:bCs/>
                <w:szCs w:val="24"/>
                <w:u w:val="single"/>
                <w:lang w:val="x-none"/>
              </w:rPr>
              <w:t>written</w:t>
            </w:r>
            <w:r w:rsidRPr="00905418">
              <w:rPr>
                <w:rFonts w:ascii="Skolar Cyrillic" w:eastAsia="Book Antiqua" w:hAnsi="Skolar Cyrillic" w:cs="Times New Roman"/>
                <w:b/>
                <w:bCs/>
                <w:szCs w:val="24"/>
                <w:lang w:val="x-none"/>
              </w:rPr>
              <w:t xml:space="preserve"> in the </w:t>
            </w:r>
            <w:r w:rsidRPr="00905418">
              <w:rPr>
                <w:rFonts w:ascii="Skolar Cyrillic" w:eastAsia="Book Antiqua" w:hAnsi="Skolar Cyrillic" w:cs="Times New Roman"/>
                <w:b/>
                <w:bCs/>
                <w:szCs w:val="24"/>
              </w:rPr>
              <w:t>Torah</w:t>
            </w:r>
            <w:r w:rsidRPr="00905418">
              <w:rPr>
                <w:rFonts w:ascii="Skolar Cyrillic" w:eastAsia="Book Antiqua" w:hAnsi="Skolar Cyrillic" w:cs="Times New Roman"/>
                <w:b/>
                <w:bCs/>
                <w:szCs w:val="24"/>
                <w:lang w:val="x-none"/>
              </w:rPr>
              <w:t xml:space="preserve">? How do you </w:t>
            </w:r>
            <w:r w:rsidRPr="00905418">
              <w:rPr>
                <w:rFonts w:ascii="Skolar Cyrillic" w:eastAsia="Book Antiqua" w:hAnsi="Skolar Cyrillic" w:cs="Times New Roman"/>
                <w:b/>
                <w:bCs/>
                <w:szCs w:val="24"/>
              </w:rPr>
              <w:t>interpret</w:t>
            </w:r>
            <w:r w:rsidRPr="00905418">
              <w:rPr>
                <w:rFonts w:ascii="Skolar Cyrillic" w:eastAsia="Book Antiqua" w:hAnsi="Skolar Cyrillic" w:cs="Times New Roman"/>
                <w:b/>
                <w:bCs/>
                <w:szCs w:val="24"/>
                <w:vertAlign w:val="superscript"/>
              </w:rPr>
              <w:footnoteReference w:id="13"/>
            </w:r>
            <w:r w:rsidRPr="00905418">
              <w:rPr>
                <w:rFonts w:ascii="Skolar Cyrillic" w:eastAsia="Book Antiqua" w:hAnsi="Skolar Cyrillic" w:cs="Times New Roman"/>
                <w:b/>
                <w:bCs/>
                <w:szCs w:val="24"/>
              </w:rPr>
              <w:t xml:space="preserve"> </w:t>
            </w:r>
            <w:r w:rsidRPr="00905418">
              <w:rPr>
                <w:rFonts w:ascii="Skolar Cyrillic" w:eastAsia="Book Antiqua" w:hAnsi="Skolar Cyrillic" w:cs="Times New Roman"/>
                <w:iCs/>
                <w:szCs w:val="24"/>
                <w:lang w:val="x-none"/>
              </w:rPr>
              <w:t>it</w:t>
            </w:r>
            <w:r w:rsidRPr="00905418">
              <w:rPr>
                <w:rFonts w:ascii="Skolar Cyrillic" w:eastAsia="Book Antiqua" w:hAnsi="Skolar Cyrillic" w:cs="Times New Roman"/>
                <w:szCs w:val="24"/>
                <w:lang w:val="x-none"/>
              </w:rPr>
              <w:t>?”</w:t>
            </w:r>
            <w:r w:rsidRPr="00905418">
              <w:rPr>
                <w:rFonts w:ascii="Skolar Cyrillic" w:eastAsia="Book Antiqua" w:hAnsi="Skolar Cyrillic" w:cs="Times New Roman"/>
                <w:b/>
                <w:bCs/>
                <w:szCs w:val="24"/>
                <w:lang w:val="x-none"/>
              </w:rPr>
              <w:t xml:space="preserve"> And he answered </w:t>
            </w:r>
            <w:r w:rsidRPr="00905418">
              <w:rPr>
                <w:rFonts w:ascii="Skolar Cyrillic" w:eastAsia="Book Antiqua" w:hAnsi="Skolar Cyrillic" w:cs="Times New Roman"/>
                <w:iCs/>
                <w:szCs w:val="24"/>
                <w:lang w:val="x-none"/>
              </w:rPr>
              <w:t xml:space="preserve">and </w:t>
            </w:r>
            <w:r w:rsidRPr="00905418">
              <w:rPr>
                <w:rFonts w:ascii="Skolar Cyrillic" w:eastAsia="Book Antiqua" w:hAnsi="Skolar Cyrillic" w:cs="Times New Roman"/>
                <w:b/>
                <w:bCs/>
                <w:szCs w:val="24"/>
                <w:lang w:val="x-none"/>
              </w:rPr>
              <w:t xml:space="preserve">said, “You </w:t>
            </w:r>
            <w:r w:rsidRPr="00905418">
              <w:rPr>
                <w:rFonts w:ascii="Skolar Cyrillic" w:eastAsia="Book Antiqua" w:hAnsi="Skolar Cyrillic" w:cs="Times New Roman"/>
                <w:b/>
                <w:bCs/>
                <w:szCs w:val="24"/>
              </w:rPr>
              <w:t>wi</w:t>
            </w:r>
            <w:r w:rsidRPr="00905418">
              <w:rPr>
                <w:rFonts w:ascii="Skolar Cyrillic" w:eastAsia="Book Antiqua" w:hAnsi="Skolar Cyrillic" w:cs="Times New Roman"/>
                <w:b/>
                <w:bCs/>
                <w:szCs w:val="24"/>
                <w:lang w:val="x-none"/>
              </w:rPr>
              <w:t>ll love the L</w:t>
            </w:r>
            <w:r w:rsidRPr="00905418">
              <w:rPr>
                <w:rFonts w:ascii="Skolar Cyrillic" w:eastAsia="Book Antiqua" w:hAnsi="Skolar Cyrillic" w:cs="Times New Roman"/>
                <w:b/>
                <w:bCs/>
                <w:szCs w:val="24"/>
              </w:rPr>
              <w:t>ORD</w:t>
            </w:r>
            <w:r w:rsidRPr="00905418">
              <w:rPr>
                <w:rFonts w:ascii="Skolar Cyrillic" w:eastAsia="Book Antiqua" w:hAnsi="Skolar Cyrillic" w:cs="Times New Roman"/>
                <w:b/>
                <w:bCs/>
                <w:szCs w:val="24"/>
                <w:lang w:val="x-none"/>
              </w:rPr>
              <w:t xml:space="preserve"> your God from all your heart, and with all your soul, and with all your strength, and with all your mind, and your neighbor as yourself.” And he said to him, “You have answered correctly. Do this and you will live.” But he, wanting to justify himself, said to Yeshua, “And who is my neighbor?” And Yeshua replied </w:t>
            </w:r>
            <w:r w:rsidRPr="00905418">
              <w:rPr>
                <w:rFonts w:ascii="Skolar Cyrillic" w:eastAsia="Book Antiqua" w:hAnsi="Skolar Cyrillic" w:cs="Times New Roman"/>
                <w:iCs/>
                <w:szCs w:val="24"/>
                <w:lang w:val="x-none"/>
              </w:rPr>
              <w:t xml:space="preserve">and </w:t>
            </w:r>
            <w:r w:rsidRPr="00905418">
              <w:rPr>
                <w:rFonts w:ascii="Skolar Cyrillic" w:eastAsia="Book Antiqua" w:hAnsi="Skolar Cyrillic" w:cs="Times New Roman"/>
                <w:b/>
                <w:bCs/>
                <w:szCs w:val="24"/>
                <w:lang w:val="x-none"/>
              </w:rPr>
              <w:t>said, “A certain man was going down from</w:t>
            </w:r>
            <w:r w:rsidRPr="00905418">
              <w:rPr>
                <w:rFonts w:ascii="Skolar Cyrillic" w:eastAsia="Book Antiqua" w:hAnsi="Skolar Cyrillic" w:cs="Times New Roman"/>
                <w:b/>
                <w:bCs/>
                <w:szCs w:val="24"/>
              </w:rPr>
              <w:t xml:space="preserve"> Yerushalayim</w:t>
            </w:r>
            <w:r w:rsidRPr="00905418">
              <w:rPr>
                <w:rFonts w:ascii="Skolar Cyrillic" w:eastAsia="Book Antiqua" w:hAnsi="Skolar Cyrillic" w:cs="Times New Roman"/>
                <w:b/>
                <w:bCs/>
                <w:szCs w:val="24"/>
                <w:lang w:val="x-none"/>
              </w:rPr>
              <w:t xml:space="preserve"> </w:t>
            </w:r>
            <w:r w:rsidRPr="00905418">
              <w:rPr>
                <w:rFonts w:ascii="Skolar Cyrillic" w:eastAsia="Book Antiqua" w:hAnsi="Skolar Cyrillic" w:cs="Times New Roman"/>
                <w:szCs w:val="24"/>
              </w:rPr>
              <w:t>(</w:t>
            </w:r>
            <w:r w:rsidRPr="00905418">
              <w:rPr>
                <w:rFonts w:ascii="Skolar Cyrillic" w:eastAsia="Book Antiqua" w:hAnsi="Skolar Cyrillic" w:cs="Times New Roman"/>
                <w:szCs w:val="24"/>
                <w:lang w:val="x-none"/>
              </w:rPr>
              <w:t>Jerusalem</w:t>
            </w:r>
            <w:r w:rsidRPr="00905418">
              <w:rPr>
                <w:rFonts w:ascii="Skolar Cyrillic" w:eastAsia="Book Antiqua" w:hAnsi="Skolar Cyrillic" w:cs="Times New Roman"/>
                <w:szCs w:val="24"/>
              </w:rPr>
              <w:t>)</w:t>
            </w:r>
            <w:r w:rsidRPr="00905418">
              <w:rPr>
                <w:rFonts w:ascii="Skolar Cyrillic" w:eastAsia="Book Antiqua" w:hAnsi="Skolar Cyrillic" w:cs="Times New Roman"/>
                <w:b/>
                <w:bCs/>
                <w:szCs w:val="24"/>
                <w:lang w:val="x-none"/>
              </w:rPr>
              <w:t xml:space="preserve"> to</w:t>
            </w:r>
            <w:r w:rsidRPr="00905418">
              <w:rPr>
                <w:rFonts w:ascii="Skolar Cyrillic" w:eastAsia="Book Antiqua" w:hAnsi="Skolar Cyrillic" w:cs="Times New Roman"/>
                <w:b/>
                <w:bCs/>
                <w:szCs w:val="24"/>
              </w:rPr>
              <w:t xml:space="preserve"> Yericho </w:t>
            </w:r>
            <w:r w:rsidRPr="00905418">
              <w:rPr>
                <w:rFonts w:ascii="Skolar Cyrillic" w:eastAsia="Book Antiqua" w:hAnsi="Skolar Cyrillic" w:cs="Times New Roman"/>
                <w:szCs w:val="24"/>
                <w:lang w:val="x-none"/>
              </w:rPr>
              <w:t xml:space="preserve"> </w:t>
            </w:r>
            <w:r w:rsidRPr="00905418">
              <w:rPr>
                <w:rFonts w:ascii="Skolar Cyrillic" w:eastAsia="Book Antiqua" w:hAnsi="Skolar Cyrillic" w:cs="Times New Roman"/>
                <w:szCs w:val="24"/>
              </w:rPr>
              <w:t>(</w:t>
            </w:r>
            <w:r w:rsidRPr="00905418">
              <w:rPr>
                <w:rFonts w:ascii="Skolar Cyrillic" w:eastAsia="Book Antiqua" w:hAnsi="Skolar Cyrillic" w:cs="Times New Roman"/>
                <w:szCs w:val="24"/>
                <w:lang w:val="x-none"/>
              </w:rPr>
              <w:t>Jericho</w:t>
            </w:r>
            <w:r w:rsidRPr="00905418">
              <w:rPr>
                <w:rFonts w:ascii="Skolar Cyrillic" w:eastAsia="Book Antiqua" w:hAnsi="Skolar Cyrillic" w:cs="Times New Roman"/>
                <w:szCs w:val="24"/>
              </w:rPr>
              <w:t>)</w:t>
            </w:r>
            <w:r w:rsidRPr="00905418">
              <w:rPr>
                <w:rFonts w:ascii="Skolar Cyrillic" w:eastAsia="Book Antiqua" w:hAnsi="Skolar Cyrillic" w:cs="Times New Roman"/>
                <w:b/>
                <w:bCs/>
                <w:szCs w:val="24"/>
                <w:lang w:val="x-none"/>
              </w:rPr>
              <w:t xml:space="preserve">, and fell into the hands of robbers, who both stripped him and beat </w:t>
            </w:r>
            <w:r w:rsidRPr="00905418">
              <w:rPr>
                <w:rFonts w:ascii="Skolar Cyrillic" w:eastAsia="Book Antiqua" w:hAnsi="Skolar Cyrillic" w:cs="Times New Roman"/>
                <w:iCs/>
                <w:szCs w:val="24"/>
                <w:lang w:val="x-none"/>
              </w:rPr>
              <w:t>him</w:t>
            </w:r>
            <w:r w:rsidRPr="00905418">
              <w:rPr>
                <w:rFonts w:ascii="Skolar Cyrillic" w:eastAsia="Book Antiqua" w:hAnsi="Skolar Cyrillic" w:cs="Times New Roman"/>
                <w:b/>
                <w:bCs/>
                <w:szCs w:val="24"/>
                <w:lang w:val="x-none"/>
              </w:rPr>
              <w:t xml:space="preserve">. </w:t>
            </w:r>
            <w:r w:rsidRPr="00905418">
              <w:rPr>
                <w:rFonts w:ascii="Skolar Cyrillic" w:eastAsia="Book Antiqua" w:hAnsi="Skolar Cyrillic" w:cs="Times New Roman"/>
                <w:iCs/>
                <w:szCs w:val="24"/>
                <w:lang w:val="x-none"/>
              </w:rPr>
              <w:t xml:space="preserve">After </w:t>
            </w:r>
            <w:r w:rsidRPr="00905418">
              <w:rPr>
                <w:rFonts w:ascii="Skolar Cyrillic" w:eastAsia="Book Antiqua" w:hAnsi="Skolar Cyrillic" w:cs="Times New Roman"/>
                <w:b/>
                <w:bCs/>
                <w:szCs w:val="24"/>
                <w:lang w:val="x-none"/>
              </w:rPr>
              <w:t xml:space="preserve">inflicting blows on </w:t>
            </w:r>
            <w:r w:rsidRPr="00905418">
              <w:rPr>
                <w:rFonts w:ascii="Skolar Cyrillic" w:eastAsia="Book Antiqua" w:hAnsi="Skolar Cyrillic" w:cs="Times New Roman"/>
                <w:iCs/>
                <w:szCs w:val="24"/>
                <w:lang w:val="x-none"/>
              </w:rPr>
              <w:t>him</w:t>
            </w:r>
            <w:r w:rsidRPr="00905418">
              <w:rPr>
                <w:rFonts w:ascii="Skolar Cyrillic" w:eastAsia="Book Antiqua" w:hAnsi="Skolar Cyrillic" w:cs="Times New Roman"/>
                <w:b/>
                <w:bCs/>
                <w:szCs w:val="24"/>
                <w:lang w:val="x-none"/>
              </w:rPr>
              <w:t xml:space="preserve">, they went away, leaving </w:t>
            </w:r>
            <w:r w:rsidRPr="00905418">
              <w:rPr>
                <w:rFonts w:ascii="Skolar Cyrillic" w:eastAsia="Book Antiqua" w:hAnsi="Skolar Cyrillic" w:cs="Times New Roman"/>
                <w:iCs/>
                <w:szCs w:val="24"/>
                <w:lang w:val="x-none"/>
              </w:rPr>
              <w:t xml:space="preserve">him </w:t>
            </w:r>
            <w:r w:rsidRPr="00905418">
              <w:rPr>
                <w:rFonts w:ascii="Skolar Cyrillic" w:eastAsia="Book Antiqua" w:hAnsi="Skolar Cyrillic" w:cs="Times New Roman"/>
                <w:b/>
                <w:bCs/>
                <w:szCs w:val="24"/>
                <w:lang w:val="x-none"/>
              </w:rPr>
              <w:t xml:space="preserve">half dead. Now by coincidence a certain priest was going down on that road, and </w:t>
            </w:r>
            <w:r w:rsidRPr="00905418">
              <w:rPr>
                <w:rFonts w:ascii="Skolar Cyrillic" w:eastAsia="Book Antiqua" w:hAnsi="Skolar Cyrillic" w:cs="Times New Roman"/>
                <w:iCs/>
                <w:szCs w:val="24"/>
                <w:lang w:val="x-none"/>
              </w:rPr>
              <w:t>when he</w:t>
            </w:r>
            <w:r w:rsidRPr="00905418">
              <w:rPr>
                <w:rFonts w:ascii="Skolar Cyrillic" w:eastAsia="Book Antiqua" w:hAnsi="Skolar Cyrillic" w:cs="Times New Roman"/>
                <w:b/>
                <w:bCs/>
                <w:szCs w:val="24"/>
                <w:lang w:val="x-none"/>
              </w:rPr>
              <w:t xml:space="preserve"> saw him, he passed by on the opposite side. And in the same way also a Levite, </w:t>
            </w:r>
            <w:r w:rsidRPr="00905418">
              <w:rPr>
                <w:rFonts w:ascii="Skolar Cyrillic" w:eastAsia="Book Antiqua" w:hAnsi="Skolar Cyrillic" w:cs="Times New Roman"/>
                <w:iCs/>
                <w:szCs w:val="24"/>
                <w:lang w:val="x-none"/>
              </w:rPr>
              <w:t>when he</w:t>
            </w:r>
            <w:r w:rsidRPr="00905418">
              <w:rPr>
                <w:rFonts w:ascii="Skolar Cyrillic" w:eastAsia="Book Antiqua" w:hAnsi="Skolar Cyrillic" w:cs="Times New Roman"/>
                <w:b/>
                <w:bCs/>
                <w:szCs w:val="24"/>
                <w:lang w:val="x-none"/>
              </w:rPr>
              <w:t xml:space="preserve"> came down to the place and saw </w:t>
            </w:r>
            <w:r w:rsidRPr="00905418">
              <w:rPr>
                <w:rFonts w:ascii="Skolar Cyrillic" w:eastAsia="Book Antiqua" w:hAnsi="Skolar Cyrillic" w:cs="Times New Roman"/>
                <w:iCs/>
                <w:szCs w:val="24"/>
                <w:lang w:val="x-none"/>
              </w:rPr>
              <w:t>him</w:t>
            </w:r>
            <w:r w:rsidRPr="00905418">
              <w:rPr>
                <w:rFonts w:ascii="Skolar Cyrillic" w:eastAsia="Book Antiqua" w:hAnsi="Skolar Cyrillic" w:cs="Times New Roman"/>
                <w:b/>
                <w:bCs/>
                <w:szCs w:val="24"/>
                <w:lang w:val="x-none"/>
              </w:rPr>
              <w:t>, passed by on the opposite side. But a certain</w:t>
            </w:r>
            <w:r w:rsidRPr="00905418">
              <w:rPr>
                <w:rFonts w:ascii="Skolar Cyrillic" w:eastAsia="Book Antiqua" w:hAnsi="Skolar Cyrillic" w:cs="Times New Roman"/>
                <w:b/>
                <w:bCs/>
                <w:szCs w:val="24"/>
              </w:rPr>
              <w:t xml:space="preserve"> man of Shomron </w:t>
            </w:r>
            <w:r w:rsidRPr="00905418">
              <w:rPr>
                <w:rFonts w:ascii="Skolar Cyrillic" w:eastAsia="Book Antiqua" w:hAnsi="Skolar Cyrillic" w:cs="Times New Roman"/>
                <w:szCs w:val="24"/>
              </w:rPr>
              <w:t>(</w:t>
            </w:r>
            <w:r w:rsidRPr="00905418">
              <w:rPr>
                <w:rFonts w:ascii="Skolar Cyrillic" w:eastAsia="Book Antiqua" w:hAnsi="Skolar Cyrillic" w:cs="Times New Roman"/>
                <w:szCs w:val="24"/>
                <w:lang w:val="x-none"/>
              </w:rPr>
              <w:t>Samaritan</w:t>
            </w:r>
            <w:r w:rsidRPr="00905418">
              <w:rPr>
                <w:rFonts w:ascii="Skolar Cyrillic" w:eastAsia="Book Antiqua" w:hAnsi="Skolar Cyrillic" w:cs="Times New Roman"/>
                <w:szCs w:val="24"/>
              </w:rPr>
              <w:t>)</w:t>
            </w:r>
            <w:r w:rsidRPr="00905418">
              <w:rPr>
                <w:rFonts w:ascii="Skolar Cyrillic" w:eastAsia="Book Antiqua" w:hAnsi="Skolar Cyrillic" w:cs="Times New Roman"/>
                <w:szCs w:val="24"/>
                <w:lang w:val="x-none"/>
              </w:rPr>
              <w:t xml:space="preserve"> </w:t>
            </w:r>
            <w:r w:rsidRPr="00905418">
              <w:rPr>
                <w:rFonts w:ascii="Skolar Cyrillic" w:eastAsia="Book Antiqua" w:hAnsi="Skolar Cyrillic" w:cs="Times New Roman"/>
                <w:b/>
                <w:bCs/>
                <w:szCs w:val="24"/>
                <w:lang w:val="x-none"/>
              </w:rPr>
              <w:t xml:space="preserve">who was traveling came up to him and, </w:t>
            </w:r>
            <w:r w:rsidRPr="00905418">
              <w:rPr>
                <w:rFonts w:ascii="Skolar Cyrillic" w:eastAsia="Book Antiqua" w:hAnsi="Skolar Cyrillic" w:cs="Times New Roman"/>
                <w:iCs/>
                <w:szCs w:val="24"/>
                <w:lang w:val="x-none"/>
              </w:rPr>
              <w:t>when he</w:t>
            </w:r>
            <w:r w:rsidRPr="00905418">
              <w:rPr>
                <w:rFonts w:ascii="Skolar Cyrillic" w:eastAsia="Book Antiqua" w:hAnsi="Skolar Cyrillic" w:cs="Times New Roman"/>
                <w:b/>
                <w:bCs/>
                <w:szCs w:val="24"/>
                <w:lang w:val="x-none"/>
              </w:rPr>
              <w:t xml:space="preserve"> saw </w:t>
            </w:r>
            <w:r w:rsidRPr="00905418">
              <w:rPr>
                <w:rFonts w:ascii="Skolar Cyrillic" w:eastAsia="Book Antiqua" w:hAnsi="Skolar Cyrillic" w:cs="Times New Roman"/>
                <w:iCs/>
                <w:szCs w:val="24"/>
                <w:lang w:val="x-none"/>
              </w:rPr>
              <w:t>him</w:t>
            </w:r>
            <w:r w:rsidRPr="00905418">
              <w:rPr>
                <w:rFonts w:ascii="Skolar Cyrillic" w:eastAsia="Book Antiqua" w:hAnsi="Skolar Cyrillic" w:cs="Times New Roman"/>
                <w:b/>
                <w:bCs/>
                <w:szCs w:val="24"/>
                <w:lang w:val="x-none"/>
              </w:rPr>
              <w:t xml:space="preserve">, had compassion. And he came up </w:t>
            </w:r>
            <w:r w:rsidRPr="00905418">
              <w:rPr>
                <w:rFonts w:ascii="Skolar Cyrillic" w:eastAsia="Book Antiqua" w:hAnsi="Skolar Cyrillic" w:cs="Times New Roman"/>
                <w:iCs/>
                <w:szCs w:val="24"/>
                <w:lang w:val="x-none"/>
              </w:rPr>
              <w:t xml:space="preserve">and </w:t>
            </w:r>
            <w:r w:rsidRPr="00905418">
              <w:rPr>
                <w:rFonts w:ascii="Skolar Cyrillic" w:eastAsia="Book Antiqua" w:hAnsi="Skolar Cyrillic" w:cs="Times New Roman"/>
                <w:b/>
                <w:bCs/>
                <w:szCs w:val="24"/>
                <w:lang w:val="x-none"/>
              </w:rPr>
              <w:t xml:space="preserve">bandaged his wounds, pouring on olive oil and wine, and he put him on his own animal </w:t>
            </w:r>
            <w:r w:rsidRPr="00905418">
              <w:rPr>
                <w:rFonts w:ascii="Skolar Cyrillic" w:eastAsia="Book Antiqua" w:hAnsi="Skolar Cyrillic" w:cs="Times New Roman"/>
                <w:iCs/>
                <w:szCs w:val="24"/>
                <w:lang w:val="x-none"/>
              </w:rPr>
              <w:t xml:space="preserve">and </w:t>
            </w:r>
            <w:r w:rsidRPr="00905418">
              <w:rPr>
                <w:rFonts w:ascii="Skolar Cyrillic" w:eastAsia="Book Antiqua" w:hAnsi="Skolar Cyrillic" w:cs="Times New Roman"/>
                <w:b/>
                <w:bCs/>
                <w:szCs w:val="24"/>
                <w:lang w:val="x-none"/>
              </w:rPr>
              <w:t xml:space="preserve">brought him to an inn and took care of him. And on the next day, he took out two denarii </w:t>
            </w:r>
            <w:r w:rsidRPr="00905418">
              <w:rPr>
                <w:rFonts w:ascii="Skolar Cyrillic" w:eastAsia="Book Antiqua" w:hAnsi="Skolar Cyrillic" w:cs="Times New Roman"/>
                <w:iCs/>
                <w:szCs w:val="24"/>
                <w:lang w:val="x-none"/>
              </w:rPr>
              <w:t xml:space="preserve">and </w:t>
            </w:r>
            <w:r w:rsidRPr="00905418">
              <w:rPr>
                <w:rFonts w:ascii="Skolar Cyrillic" w:eastAsia="Book Antiqua" w:hAnsi="Skolar Cyrillic" w:cs="Times New Roman"/>
                <w:b/>
                <w:bCs/>
                <w:szCs w:val="24"/>
                <w:lang w:val="x-none"/>
              </w:rPr>
              <w:t xml:space="preserve">gave </w:t>
            </w:r>
            <w:r w:rsidRPr="00905418">
              <w:rPr>
                <w:rFonts w:ascii="Skolar Cyrillic" w:eastAsia="Book Antiqua" w:hAnsi="Skolar Cyrillic" w:cs="Times New Roman"/>
                <w:iCs/>
                <w:szCs w:val="24"/>
                <w:lang w:val="x-none"/>
              </w:rPr>
              <w:t xml:space="preserve">them </w:t>
            </w:r>
            <w:r w:rsidRPr="00905418">
              <w:rPr>
                <w:rFonts w:ascii="Skolar Cyrillic" w:eastAsia="Book Antiqua" w:hAnsi="Skolar Cyrillic" w:cs="Times New Roman"/>
                <w:b/>
                <w:bCs/>
                <w:szCs w:val="24"/>
                <w:lang w:val="x-none"/>
              </w:rPr>
              <w:t xml:space="preserve">to the innkeeper, and said, “Take care of him, and whatever you spend in addition, I will repay to you when I return. Which of these three do you suppose became a neighbor of the man who fell among the robbers?” So he said, “The one who showed </w:t>
            </w:r>
            <w:r w:rsidRPr="00905418">
              <w:rPr>
                <w:rFonts w:ascii="Skolar Cyrillic" w:eastAsia="Book Antiqua" w:hAnsi="Skolar Cyrillic" w:cs="Times New Roman"/>
                <w:b/>
                <w:bCs/>
                <w:szCs w:val="24"/>
              </w:rPr>
              <w:t>chesed</w:t>
            </w:r>
            <w:r w:rsidRPr="00905418">
              <w:rPr>
                <w:rFonts w:ascii="Skolar Cyrillic" w:eastAsia="Book Antiqua" w:hAnsi="Skolar Cyrillic" w:cs="Times New Roman"/>
                <w:b/>
                <w:bCs/>
                <w:szCs w:val="24"/>
                <w:lang w:val="x-none"/>
              </w:rPr>
              <w:t xml:space="preserve"> to him.” And Yeshua said to him, “You go and do likewise.”</w:t>
            </w:r>
          </w:p>
        </w:tc>
        <w:tc>
          <w:tcPr>
            <w:tcW w:w="5112" w:type="dxa"/>
            <w:shd w:val="clear" w:color="auto" w:fill="auto"/>
            <w:hideMark/>
          </w:tcPr>
          <w:p w:rsidR="00CB2034" w:rsidRPr="00905418" w:rsidRDefault="00CB2034" w:rsidP="00541724">
            <w:pPr>
              <w:jc w:val="both"/>
              <w:rPr>
                <w:rFonts w:ascii="Skolar Cyrillic" w:eastAsia="Book Antiqua" w:hAnsi="Skolar Cyrillic" w:cs="David"/>
                <w:lang w:bidi="ar-SA"/>
              </w:rPr>
            </w:pPr>
            <w:r w:rsidRPr="00905418">
              <w:rPr>
                <w:rFonts w:ascii="Skolar Cyrillic" w:eastAsia="Book Antiqua" w:hAnsi="Skolar Cyrillic" w:cs="David"/>
                <w:b/>
                <w:lang w:bidi="en-US"/>
              </w:rPr>
              <w:t>And one of the Soferim</w:t>
            </w:r>
            <w:r w:rsidRPr="00905418">
              <w:rPr>
                <w:rFonts w:ascii="Skolar Cyrillic" w:eastAsia="Book Antiqua" w:hAnsi="Skolar Cyrillic" w:cs="David"/>
                <w:bCs/>
                <w:lang w:bidi="en-US"/>
              </w:rPr>
              <w:t xml:space="preserve"> of the Pharisees </w:t>
            </w:r>
            <w:r w:rsidRPr="00905418">
              <w:rPr>
                <w:rFonts w:ascii="Skolar Cyrillic" w:eastAsia="Book Antiqua" w:hAnsi="Skolar Cyrillic" w:cs="David"/>
                <w:b/>
                <w:lang w:bidi="en-US"/>
              </w:rPr>
              <w:t xml:space="preserve">approached him </w:t>
            </w:r>
            <w:r w:rsidRPr="00905418">
              <w:rPr>
                <w:rFonts w:ascii="Skolar Cyrillic" w:eastAsia="Book Antiqua" w:hAnsi="Skolar Cyrillic" w:cs="David"/>
                <w:bCs/>
                <w:lang w:bidi="en-US"/>
              </w:rPr>
              <w:t xml:space="preserve">(Yeshua) </w:t>
            </w:r>
            <w:r w:rsidRPr="00905418">
              <w:rPr>
                <w:rFonts w:ascii="Skolar Cyrillic" w:eastAsia="Book Antiqua" w:hAnsi="Skolar Cyrillic" w:cs="David"/>
                <w:b/>
                <w:lang w:bidi="en-US"/>
              </w:rPr>
              <w:t>hearing them</w:t>
            </w:r>
            <w:r w:rsidRPr="00905418">
              <w:rPr>
                <w:rFonts w:ascii="Skolar Cyrillic" w:eastAsia="Book Antiqua" w:hAnsi="Skolar Cyrillic" w:cs="David"/>
                <w:bCs/>
                <w:lang w:bidi="en-US"/>
              </w:rPr>
              <w:t xml:space="preserve"> (Yeshua and his talmidim) </w:t>
            </w:r>
            <w:r w:rsidRPr="00905418">
              <w:rPr>
                <w:rFonts w:ascii="Skolar Cyrillic" w:eastAsia="Book Antiqua" w:hAnsi="Skolar Cyrillic" w:cs="David"/>
                <w:b/>
                <w:lang w:bidi="en-US"/>
              </w:rPr>
              <w:t xml:space="preserve">studying </w:t>
            </w:r>
            <w:r w:rsidRPr="00905418">
              <w:rPr>
                <w:rFonts w:ascii="Skolar Cyrillic" w:eastAsia="Book Antiqua" w:hAnsi="Skolar Cyrillic" w:cs="David"/>
                <w:bCs/>
                <w:lang w:bidi="en-US"/>
              </w:rPr>
              <w:t xml:space="preserve">(Heb. Drash), </w:t>
            </w:r>
            <w:r w:rsidRPr="00905418">
              <w:rPr>
                <w:rFonts w:ascii="Skolar Cyrillic" w:eastAsia="Book Antiqua" w:hAnsi="Skolar Cyrillic" w:cs="David"/>
                <w:b/>
                <w:lang w:bidi="en-US"/>
              </w:rPr>
              <w:t>knowing</w:t>
            </w:r>
            <w:r w:rsidRPr="00905418">
              <w:rPr>
                <w:rFonts w:ascii="Skolar Cyrillic" w:eastAsia="Book Antiqua" w:hAnsi="Skolar Cyrillic" w:cs="David"/>
                <w:bCs/>
                <w:lang w:bidi="en-US"/>
              </w:rPr>
              <w:t xml:space="preserve"> (seeing) </w:t>
            </w:r>
            <w:r w:rsidRPr="00905418">
              <w:rPr>
                <w:rFonts w:ascii="Skolar Cyrillic" w:eastAsia="Book Antiqua" w:hAnsi="Skolar Cyrillic" w:cs="David"/>
                <w:b/>
                <w:lang w:bidi="en-US"/>
              </w:rPr>
              <w:t xml:space="preserve">that he </w:t>
            </w:r>
            <w:r w:rsidRPr="00905418">
              <w:rPr>
                <w:rFonts w:ascii="Skolar Cyrillic" w:eastAsia="Book Antiqua" w:hAnsi="Skolar Cyrillic" w:cs="David"/>
                <w:bCs/>
                <w:lang w:bidi="en-US"/>
              </w:rPr>
              <w:t xml:space="preserve">(Yeshua) </w:t>
            </w:r>
            <w:r w:rsidRPr="00905418">
              <w:rPr>
                <w:rFonts w:ascii="Skolar Cyrillic" w:eastAsia="Book Antiqua" w:hAnsi="Skolar Cyrillic" w:cs="David"/>
                <w:b/>
                <w:lang w:bidi="en-US"/>
              </w:rPr>
              <w:t xml:space="preserve">taught them well </w:t>
            </w:r>
            <w:r w:rsidRPr="00905418">
              <w:rPr>
                <w:rFonts w:ascii="Skolar Cyrillic" w:eastAsia="Book Antiqua" w:hAnsi="Skolar Cyrillic" w:cs="David"/>
                <w:bCs/>
                <w:lang w:bidi="en-US"/>
              </w:rPr>
              <w:t xml:space="preserve">with chokhmah, </w:t>
            </w:r>
            <w:r w:rsidRPr="00905418">
              <w:rPr>
                <w:rFonts w:ascii="Skolar Cyrillic" w:eastAsia="Book Antiqua" w:hAnsi="Skolar Cyrillic" w:cs="David"/>
                <w:b/>
                <w:lang w:bidi="en-US"/>
              </w:rPr>
              <w:t xml:space="preserve">asked him, </w:t>
            </w:r>
            <w:r w:rsidRPr="00905418">
              <w:rPr>
                <w:rFonts w:ascii="Skolar Cyrillic" w:eastAsia="Book Antiqua" w:hAnsi="Skolar Cyrillic" w:cs="David"/>
                <w:b/>
                <w:highlight w:val="yellow"/>
                <w:lang w:bidi="en-US"/>
              </w:rPr>
              <w:t xml:space="preserve">which is the chief </w:t>
            </w:r>
            <w:r w:rsidRPr="00905418">
              <w:rPr>
                <w:rFonts w:ascii="Skolar Cyrillic" w:eastAsia="Book Antiqua" w:hAnsi="Skolar Cyrillic" w:cs="David"/>
                <w:bCs/>
                <w:highlight w:val="yellow"/>
                <w:lang w:bidi="en-US"/>
              </w:rPr>
              <w:t xml:space="preserve">(Heb. Rosh) </w:t>
            </w:r>
            <w:r w:rsidRPr="00905418">
              <w:rPr>
                <w:rFonts w:ascii="Skolar Cyrillic" w:eastAsia="Book Antiqua" w:hAnsi="Skolar Cyrillic" w:cs="David"/>
                <w:b/>
                <w:highlight w:val="yellow"/>
                <w:lang w:bidi="en-US"/>
              </w:rPr>
              <w:t>mitzvah of all?</w:t>
            </w:r>
            <w:r w:rsidRPr="00905418">
              <w:rPr>
                <w:rFonts w:ascii="Skolar Cyrillic" w:eastAsia="Book Antiqua" w:hAnsi="Skolar Cyrillic" w:cs="David"/>
                <w:b/>
                <w:lang w:bidi="en-US"/>
              </w:rPr>
              <w:t xml:space="preserve"> And Yeshua answered him, The chief </w:t>
            </w:r>
            <w:r w:rsidRPr="00905418">
              <w:rPr>
                <w:rFonts w:ascii="Skolar Cyrillic" w:eastAsia="Book Antiqua" w:hAnsi="Skolar Cyrillic" w:cs="David"/>
                <w:bCs/>
                <w:lang w:bidi="en-US"/>
              </w:rPr>
              <w:t xml:space="preserve">(Heb. Rosh) </w:t>
            </w:r>
            <w:r w:rsidRPr="00905418">
              <w:rPr>
                <w:rFonts w:ascii="Skolar Cyrillic" w:eastAsia="Book Antiqua" w:hAnsi="Skolar Cyrillic" w:cs="David"/>
                <w:b/>
                <w:lang w:bidi="en-US"/>
              </w:rPr>
              <w:t xml:space="preserve">mitzvah of all is: </w:t>
            </w:r>
            <w:r w:rsidRPr="00905418">
              <w:rPr>
                <w:rFonts w:ascii="Skolar Cyrillic" w:eastAsia="Book Antiqua" w:hAnsi="Skolar Cyrillic" w:cs="David"/>
                <w:b/>
                <w:i/>
                <w:iCs/>
                <w:lang w:bidi="en-US"/>
              </w:rPr>
              <w:t>“Hear, Israel. The LORD our God is one LORD,</w:t>
            </w:r>
            <w:r w:rsidRPr="00905418">
              <w:rPr>
                <w:rFonts w:ascii="Skolar Cyrillic" w:eastAsia="Book Antiqua" w:hAnsi="Skolar Cyrillic" w:cs="David"/>
                <w:bCs/>
                <w:i/>
                <w:iCs/>
                <w:lang w:bidi="en-US"/>
              </w:rPr>
              <w:t xml:space="preserve"> </w:t>
            </w:r>
            <w:r w:rsidRPr="00905418">
              <w:rPr>
                <w:rFonts w:ascii="Skolar Cyrillic" w:eastAsia="Book Antiqua" w:hAnsi="Skolar Cyrillic" w:cs="David"/>
                <w:b/>
                <w:i/>
                <w:iCs/>
                <w:lang w:bidi="en-US"/>
              </w:rPr>
              <w:t>And you will love the LORD, your God, with all your heart and with all your soul, and with all your means.</w:t>
            </w:r>
            <w:r w:rsidRPr="00905418">
              <w:rPr>
                <w:rFonts w:ascii="Skolar Cyrillic" w:eastAsia="Book Antiqua" w:hAnsi="Skolar Cyrillic" w:cs="David"/>
                <w:b/>
                <w:lang w:bidi="en-US"/>
              </w:rPr>
              <w:t xml:space="preserve">” </w:t>
            </w:r>
            <w:r w:rsidRPr="00905418">
              <w:rPr>
                <w:rFonts w:ascii="Skolar Cyrillic" w:eastAsia="Book Antiqua" w:hAnsi="Skolar Cyrillic" w:cs="David"/>
                <w:bCs/>
                <w:lang w:bidi="en-US"/>
              </w:rPr>
              <w:t xml:space="preserve">(Deut. 6:4, 5) </w:t>
            </w:r>
            <w:r w:rsidRPr="00905418">
              <w:rPr>
                <w:rFonts w:ascii="Skolar Cyrillic" w:eastAsia="Book Antiqua" w:hAnsi="Skolar Cyrillic" w:cs="David"/>
                <w:b/>
                <w:highlight w:val="yellow"/>
                <w:lang w:bidi="en-US"/>
              </w:rPr>
              <w:t>This is the chief</w:t>
            </w:r>
            <w:r w:rsidRPr="00905418">
              <w:rPr>
                <w:rFonts w:ascii="Skolar Cyrillic" w:eastAsia="Book Antiqua" w:hAnsi="Skolar Cyrillic" w:cs="David"/>
                <w:bCs/>
                <w:highlight w:val="yellow"/>
                <w:lang w:bidi="en-US"/>
              </w:rPr>
              <w:t xml:space="preserve"> (Heb. Rosh)</w:t>
            </w:r>
            <w:r w:rsidRPr="00905418">
              <w:rPr>
                <w:rFonts w:ascii="Skolar Cyrillic" w:eastAsia="Book Antiqua" w:hAnsi="Skolar Cyrillic" w:cs="David"/>
                <w:b/>
                <w:highlight w:val="yellow"/>
                <w:lang w:bidi="en-US"/>
              </w:rPr>
              <w:t xml:space="preserve"> mitzvah.</w:t>
            </w:r>
            <w:r w:rsidRPr="00905418">
              <w:rPr>
                <w:rFonts w:ascii="Skolar Cyrillic" w:eastAsia="Book Antiqua" w:hAnsi="Skolar Cyrillic" w:cs="David"/>
                <w:bCs/>
                <w:lang w:bidi="en-US"/>
              </w:rPr>
              <w:t xml:space="preserve"> </w:t>
            </w:r>
            <w:r w:rsidRPr="00905418">
              <w:rPr>
                <w:rFonts w:ascii="Skolar Cyrillic" w:eastAsia="Book Antiqua" w:hAnsi="Skolar Cyrillic" w:cs="David"/>
                <w:b/>
                <w:lang w:bidi="en-US"/>
              </w:rPr>
              <w:t xml:space="preserve">And the second is like this, </w:t>
            </w:r>
            <w:r w:rsidRPr="00905418">
              <w:rPr>
                <w:rFonts w:ascii="Skolar Cyrillic" w:eastAsia="Book Antiqua" w:hAnsi="Skolar Cyrillic" w:cs="David"/>
                <w:b/>
                <w:i/>
                <w:iCs/>
                <w:lang w:bidi="en-US"/>
              </w:rPr>
              <w:t>“You will neither take revenge from nor bear a grudge against the members of your people; you will love your neighbor as yourself. I am the LORD.”</w:t>
            </w:r>
            <w:r w:rsidRPr="00905418">
              <w:rPr>
                <w:rFonts w:ascii="Skolar Cyrillic" w:eastAsia="Book Antiqua" w:hAnsi="Skolar Cyrillic" w:cs="David"/>
                <w:bCs/>
                <w:lang w:bidi="en-US"/>
              </w:rPr>
              <w:t xml:space="preserve"> (Lev. 19:18 ) </w:t>
            </w:r>
            <w:r w:rsidRPr="00905418">
              <w:rPr>
                <w:rFonts w:ascii="Skolar Cyrillic" w:eastAsia="Book Antiqua" w:hAnsi="Skolar Cyrillic" w:cs="David"/>
                <w:b/>
                <w:lang w:bidi="en-US"/>
              </w:rPr>
              <w:t xml:space="preserve">There is not another mitzvah greater than these </w:t>
            </w:r>
            <w:r w:rsidRPr="00905418">
              <w:rPr>
                <w:rFonts w:ascii="Skolar Cyrillic" w:eastAsia="Book Antiqua" w:hAnsi="Skolar Cyrillic" w:cs="David"/>
                <w:bCs/>
                <w:lang w:bidi="en-US"/>
              </w:rPr>
              <w:t xml:space="preserve">two. </w:t>
            </w:r>
            <w:r w:rsidRPr="00905418">
              <w:rPr>
                <w:rFonts w:ascii="Skolar Cyrillic" w:eastAsia="Book Antiqua" w:hAnsi="Skolar Cyrillic" w:cs="David"/>
                <w:b/>
                <w:lang w:bidi="en-US"/>
              </w:rPr>
              <w:t>And the Sofer said to him, You are right Rabbi</w:t>
            </w:r>
            <w:r w:rsidRPr="00905418">
              <w:rPr>
                <w:rFonts w:ascii="Skolar Cyrillic" w:eastAsia="Book Antiqua" w:hAnsi="Skolar Cyrillic" w:cs="David"/>
                <w:bCs/>
                <w:lang w:bidi="en-US"/>
              </w:rPr>
              <w:t xml:space="preserve"> (Hakham). </w:t>
            </w:r>
            <w:r w:rsidRPr="00905418">
              <w:rPr>
                <w:rFonts w:ascii="Skolar Cyrillic" w:eastAsia="Book Antiqua" w:hAnsi="Skolar Cyrillic" w:cs="David"/>
                <w:b/>
                <w:lang w:bidi="en-US"/>
              </w:rPr>
              <w:t>In truth you have said, "</w:t>
            </w:r>
            <w:r w:rsidRPr="00905418">
              <w:rPr>
                <w:rFonts w:ascii="Skolar Cyrillic" w:eastAsia="Book Antiqua" w:hAnsi="Skolar Cyrillic" w:cs="David"/>
                <w:b/>
                <w:i/>
                <w:iCs/>
                <w:lang w:bidi="en-US"/>
              </w:rPr>
              <w:t>that God is one,</w:t>
            </w:r>
            <w:r w:rsidRPr="00905418">
              <w:rPr>
                <w:rFonts w:ascii="Skolar Cyrillic" w:eastAsia="Book Antiqua" w:hAnsi="Skolar Cyrillic" w:cs="David"/>
                <w:b/>
                <w:lang w:bidi="en-US"/>
              </w:rPr>
              <w:t>"</w:t>
            </w:r>
            <w:r w:rsidRPr="00905418">
              <w:rPr>
                <w:rFonts w:ascii="Skolar Cyrillic" w:eastAsia="Book Antiqua" w:hAnsi="Skolar Cyrillic" w:cs="David"/>
                <w:bCs/>
                <w:lang w:bidi="en-US"/>
              </w:rPr>
              <w:t xml:space="preserve"> Deut. 6:4, 5 </w:t>
            </w:r>
            <w:r w:rsidRPr="00905418">
              <w:rPr>
                <w:rFonts w:ascii="Skolar Cyrillic" w:eastAsia="Book Antiqua" w:hAnsi="Skolar Cyrillic" w:cs="David"/>
                <w:b/>
                <w:lang w:bidi="en-US"/>
              </w:rPr>
              <w:t>and "</w:t>
            </w:r>
            <w:r w:rsidRPr="00905418">
              <w:rPr>
                <w:rFonts w:ascii="Skolar Cyrillic" w:eastAsia="Book Antiqua" w:hAnsi="Skolar Cyrillic" w:cs="David"/>
                <w:b/>
                <w:i/>
                <w:iCs/>
                <w:lang w:bidi="en-US"/>
              </w:rPr>
              <w:t>You have been shown, in order to know that the LORD He is God;</w:t>
            </w:r>
            <w:r w:rsidRPr="00905418">
              <w:rPr>
                <w:rFonts w:ascii="Skolar Cyrillic" w:eastAsia="Book Antiqua" w:hAnsi="Skolar Cyrillic" w:cs="David"/>
                <w:bCs/>
                <w:i/>
                <w:iCs/>
                <w:lang w:bidi="en-US"/>
              </w:rPr>
              <w:t xml:space="preserve"> and </w:t>
            </w:r>
            <w:r w:rsidRPr="00905418">
              <w:rPr>
                <w:rFonts w:ascii="Skolar Cyrillic" w:eastAsia="Book Antiqua" w:hAnsi="Skolar Cyrillic" w:cs="David"/>
                <w:b/>
                <w:i/>
                <w:iCs/>
                <w:lang w:bidi="en-US"/>
              </w:rPr>
              <w:t>there is none else besides Him.</w:t>
            </w:r>
            <w:r w:rsidRPr="00905418">
              <w:rPr>
                <w:rFonts w:ascii="Skolar Cyrillic" w:eastAsia="Book Antiqua" w:hAnsi="Skolar Cyrillic" w:cs="David"/>
                <w:b/>
                <w:lang w:bidi="en-US"/>
              </w:rPr>
              <w:t xml:space="preserve">" </w:t>
            </w:r>
            <w:r w:rsidRPr="00905418">
              <w:rPr>
                <w:rFonts w:ascii="Skolar Cyrillic" w:eastAsia="Book Antiqua" w:hAnsi="Skolar Cyrillic" w:cs="David"/>
                <w:bCs/>
                <w:lang w:bidi="en-US"/>
              </w:rPr>
              <w:t xml:space="preserve">(Deut. 4:35) </w:t>
            </w:r>
            <w:r w:rsidRPr="00905418">
              <w:rPr>
                <w:rFonts w:ascii="Skolar Cyrillic" w:eastAsia="Book Antiqua" w:hAnsi="Skolar Cyrillic" w:cs="David"/>
                <w:b/>
                <w:lang w:bidi="en-US"/>
              </w:rPr>
              <w:t>“</w:t>
            </w:r>
            <w:r w:rsidRPr="00905418">
              <w:rPr>
                <w:rFonts w:ascii="Skolar Cyrillic" w:eastAsia="Book Antiqua" w:hAnsi="Skolar Cyrillic" w:cs="David"/>
                <w:b/>
                <w:i/>
                <w:iCs/>
                <w:lang w:bidi="en-US"/>
              </w:rPr>
              <w:t>And you will love the LORD, your God, with all your heart and with all your soul, and with all your means.</w:t>
            </w:r>
            <w:r w:rsidRPr="00905418">
              <w:rPr>
                <w:rFonts w:ascii="Skolar Cyrillic" w:eastAsia="Book Antiqua" w:hAnsi="Skolar Cyrillic" w:cs="David"/>
                <w:b/>
                <w:lang w:bidi="en-US"/>
              </w:rPr>
              <w:t>”</w:t>
            </w:r>
            <w:r w:rsidRPr="00905418">
              <w:rPr>
                <w:rFonts w:ascii="Skolar Cyrillic" w:eastAsia="Book Antiqua" w:hAnsi="Skolar Cyrillic" w:cs="David"/>
                <w:bCs/>
                <w:lang w:bidi="en-US"/>
              </w:rPr>
              <w:t xml:space="preserve"> (Deut. 6:4, 5)</w:t>
            </w:r>
            <w:r w:rsidRPr="00905418">
              <w:rPr>
                <w:rFonts w:ascii="Skolar Cyrillic" w:eastAsia="Book Antiqua" w:hAnsi="Skolar Cyrillic" w:cs="David"/>
                <w:b/>
                <w:lang w:bidi="en-US"/>
              </w:rPr>
              <w:t xml:space="preserve"> "</w:t>
            </w:r>
            <w:r w:rsidRPr="00905418">
              <w:rPr>
                <w:rFonts w:ascii="Skolar Cyrillic" w:eastAsia="Book Antiqua" w:hAnsi="Skolar Cyrillic" w:cs="David"/>
                <w:b/>
                <w:i/>
                <w:iCs/>
                <w:lang w:bidi="en-US"/>
              </w:rPr>
              <w:t>You will neither take revenge from nor bear a grudge against the members of your people; you will love your neighbor as yourself. I am the LORD.</w:t>
            </w:r>
            <w:r w:rsidRPr="00905418">
              <w:rPr>
                <w:rFonts w:ascii="Skolar Cyrillic" w:eastAsia="Book Antiqua" w:hAnsi="Skolar Cyrillic" w:cs="David"/>
                <w:b/>
                <w:lang w:bidi="en-US"/>
              </w:rPr>
              <w:t>"</w:t>
            </w:r>
            <w:r w:rsidRPr="00905418">
              <w:rPr>
                <w:rFonts w:ascii="Skolar Cyrillic" w:eastAsia="Book Antiqua" w:hAnsi="Skolar Cyrillic" w:cs="David"/>
                <w:bCs/>
                <w:lang w:bidi="en-US"/>
              </w:rPr>
              <w:t xml:space="preserve"> (Lev. 19:18)" as Hosea said, </w:t>
            </w:r>
            <w:r w:rsidRPr="00905418">
              <w:rPr>
                <w:rFonts w:ascii="Skolar Cyrillic" w:eastAsia="Book Antiqua" w:hAnsi="Skolar Cyrillic" w:cs="David"/>
                <w:b/>
                <w:lang w:bidi="en-US"/>
              </w:rPr>
              <w:t>“</w:t>
            </w:r>
            <w:r w:rsidRPr="00905418">
              <w:rPr>
                <w:rFonts w:ascii="Skolar Cyrillic" w:eastAsia="Book Antiqua" w:hAnsi="Skolar Cyrillic" w:cs="David"/>
                <w:b/>
                <w:i/>
                <w:iCs/>
                <w:lang w:bidi="en-US"/>
              </w:rPr>
              <w:t>For I desire loving-kindness, and not sacrifices, and knowledge of God more than burnt offerings.</w:t>
            </w:r>
            <w:r w:rsidRPr="00905418">
              <w:rPr>
                <w:rFonts w:ascii="Skolar Cyrillic" w:eastAsia="Book Antiqua" w:hAnsi="Skolar Cyrillic" w:cs="David"/>
                <w:b/>
                <w:lang w:bidi="en-US"/>
              </w:rPr>
              <w:t xml:space="preserve">” </w:t>
            </w:r>
            <w:r w:rsidRPr="00905418">
              <w:rPr>
                <w:rFonts w:ascii="Skolar Cyrillic" w:eastAsia="Book Antiqua" w:hAnsi="Skolar Cyrillic" w:cs="David"/>
                <w:bCs/>
                <w:lang w:bidi="en-US"/>
              </w:rPr>
              <w:t xml:space="preserve">(Hos. 6:6) </w:t>
            </w:r>
            <w:r w:rsidRPr="00905418">
              <w:rPr>
                <w:rFonts w:ascii="Skolar Cyrillic" w:eastAsia="Book Antiqua" w:hAnsi="Skolar Cyrillic" w:cs="David"/>
                <w:b/>
                <w:lang w:bidi="en-US"/>
              </w:rPr>
              <w:t xml:space="preserve">And seeing that he </w:t>
            </w:r>
            <w:r w:rsidRPr="00905418">
              <w:rPr>
                <w:rFonts w:ascii="Skolar Cyrillic" w:eastAsia="Book Antiqua" w:hAnsi="Skolar Cyrillic" w:cs="David"/>
                <w:bCs/>
                <w:lang w:bidi="en-US"/>
              </w:rPr>
              <w:t xml:space="preserve">(the Sofer) </w:t>
            </w:r>
            <w:r w:rsidRPr="00905418">
              <w:rPr>
                <w:rFonts w:ascii="Skolar Cyrillic" w:eastAsia="Book Antiqua" w:hAnsi="Skolar Cyrillic" w:cs="David"/>
                <w:b/>
                <w:lang w:bidi="en-US"/>
              </w:rPr>
              <w:t xml:space="preserve">answered wisely </w:t>
            </w:r>
            <w:r w:rsidRPr="00905418">
              <w:rPr>
                <w:rFonts w:ascii="Skolar Cyrillic" w:eastAsia="Book Antiqua" w:hAnsi="Skolar Cyrillic" w:cs="David"/>
                <w:bCs/>
                <w:lang w:bidi="en-US"/>
              </w:rPr>
              <w:t xml:space="preserve">because he was a Hakham, </w:t>
            </w:r>
            <w:r w:rsidRPr="00905418">
              <w:rPr>
                <w:rFonts w:ascii="Skolar Cyrillic" w:eastAsia="Book Antiqua" w:hAnsi="Skolar Cyrillic" w:cs="David"/>
                <w:b/>
                <w:lang w:bidi="en-US"/>
              </w:rPr>
              <w:t>Yeshua said to him, You are not far from</w:t>
            </w:r>
            <w:r w:rsidRPr="00905418">
              <w:rPr>
                <w:rFonts w:ascii="Skolar Cyrillic" w:eastAsia="Book Antiqua" w:hAnsi="Skolar Cyrillic" w:cs="David"/>
                <w:bCs/>
                <w:lang w:bidi="en-US"/>
              </w:rPr>
              <w:t xml:space="preserve"> but near to (part of)</w:t>
            </w:r>
            <w:r w:rsidRPr="00905418">
              <w:rPr>
                <w:rFonts w:ascii="Times New Roman" w:eastAsia="Book Antiqua" w:hAnsi="Times New Roman" w:cs="Times New Roman"/>
                <w:bCs/>
                <w:vanish/>
                <w:sz w:val="20"/>
                <w:vertAlign w:val="superscript"/>
                <w:lang w:bidi="en-US"/>
              </w:rPr>
              <w:footnoteReference w:id="14"/>
            </w:r>
            <w:r w:rsidRPr="00905418">
              <w:rPr>
                <w:rFonts w:ascii="Skolar Cyrillic" w:eastAsia="Book Antiqua" w:hAnsi="Skolar Cyrillic" w:cs="David"/>
                <w:bCs/>
                <w:lang w:bidi="en-US"/>
              </w:rPr>
              <w:t xml:space="preserve"> </w:t>
            </w:r>
            <w:r w:rsidRPr="00905418">
              <w:rPr>
                <w:rFonts w:ascii="Skolar Cyrillic" w:eastAsia="Book Antiqua" w:hAnsi="Skolar Cyrillic" w:cs="David"/>
                <w:b/>
                <w:lang w:bidi="en-US"/>
              </w:rPr>
              <w:t>the</w:t>
            </w:r>
            <w:r w:rsidRPr="00905418">
              <w:rPr>
                <w:rFonts w:ascii="Skolar Cyrillic" w:eastAsia="Book Antiqua" w:hAnsi="Skolar Cyrillic" w:cs="David"/>
                <w:bCs/>
                <w:lang w:bidi="en-US"/>
              </w:rPr>
              <w:t xml:space="preserve"> dynamic </w:t>
            </w:r>
            <w:r w:rsidRPr="00905418">
              <w:rPr>
                <w:rFonts w:ascii="Skolar Cyrillic" w:eastAsia="Book Antiqua" w:hAnsi="Skolar Cyrillic" w:cs="David"/>
                <w:b/>
                <w:lang w:bidi="en-US"/>
              </w:rPr>
              <w:t>governance of God. And no one was bold enough to question him anymore.</w:t>
            </w:r>
          </w:p>
        </w:tc>
      </w:tr>
    </w:tbl>
    <w:p w:rsidR="00CB2034" w:rsidRPr="00CB2034" w:rsidRDefault="00CB2034" w:rsidP="00541724">
      <w:pPr>
        <w:jc w:val="center"/>
        <w:rPr>
          <w:rFonts w:ascii="Skolar Cyrillic" w:eastAsia="Book Antiqua" w:hAnsi="Skolar Cyrillic" w:cs="David"/>
          <w:lang w:bidi="ar-SA"/>
        </w:rPr>
      </w:pPr>
    </w:p>
    <w:tbl>
      <w:tblPr>
        <w:tblW w:w="0" w:type="auto"/>
        <w:tblLook w:val="04A0" w:firstRow="1" w:lastRow="0" w:firstColumn="1" w:lastColumn="0" w:noHBand="0" w:noVBand="1"/>
      </w:tblPr>
      <w:tblGrid>
        <w:gridCol w:w="10224"/>
      </w:tblGrid>
      <w:tr w:rsidR="00CB2034" w:rsidRPr="00905418" w:rsidTr="00905418">
        <w:tc>
          <w:tcPr>
            <w:tcW w:w="10440" w:type="dxa"/>
            <w:shd w:val="clear" w:color="auto" w:fill="auto"/>
          </w:tcPr>
          <w:p w:rsidR="00CB2034" w:rsidRPr="00905418" w:rsidRDefault="00CB2034" w:rsidP="00541724">
            <w:pPr>
              <w:jc w:val="center"/>
              <w:rPr>
                <w:rFonts w:ascii="Palatino Linotype" w:eastAsia="Book Antiqua" w:hAnsi="Palatino Linotype" w:cs="David"/>
                <w:b/>
                <w:smallCaps/>
                <w:lang w:bidi="ar-SA"/>
              </w:rPr>
            </w:pPr>
            <w:r w:rsidRPr="00905418">
              <w:rPr>
                <w:rFonts w:ascii="Palatino Linotype" w:eastAsia="Book Antiqua" w:hAnsi="Palatino Linotype" w:cs="David"/>
                <w:b/>
                <w:smallCaps/>
                <w:lang w:bidi="ar-SA"/>
              </w:rPr>
              <w:t>School of Hakham Shaul’s Remes</w:t>
            </w:r>
          </w:p>
          <w:p w:rsidR="00CB2034" w:rsidRPr="00905418" w:rsidRDefault="00CB2034" w:rsidP="00541724">
            <w:pPr>
              <w:jc w:val="center"/>
              <w:rPr>
                <w:rFonts w:ascii="Palatino Linotype" w:eastAsia="Book Antiqua" w:hAnsi="Palatino Linotype" w:cs="David"/>
                <w:b/>
                <w:smallCaps/>
                <w:lang w:val="en-AU" w:bidi="ar-SA"/>
              </w:rPr>
            </w:pPr>
            <w:r w:rsidRPr="00905418">
              <w:rPr>
                <w:rFonts w:ascii="Palatino Linotype" w:eastAsia="Book Antiqua" w:hAnsi="Palatino Linotype" w:cs="David"/>
                <w:b/>
                <w:smallCaps/>
                <w:lang w:val="en-AU" w:bidi="ar-SA"/>
              </w:rPr>
              <w:t>Romans</w:t>
            </w:r>
          </w:p>
          <w:p w:rsidR="00CB2034" w:rsidRPr="00905418" w:rsidRDefault="00CB2034" w:rsidP="00541724">
            <w:pPr>
              <w:autoSpaceDE w:val="0"/>
              <w:autoSpaceDN w:val="0"/>
              <w:adjustRightInd w:val="0"/>
              <w:spacing w:before="30"/>
              <w:ind w:right="45"/>
              <w:jc w:val="both"/>
              <w:rPr>
                <w:rFonts w:ascii="Skolar Cyrillic" w:eastAsia="Book Antiqua" w:hAnsi="Skolar Cyrillic" w:cs="Times New Roman"/>
                <w:color w:val="000000"/>
              </w:rPr>
            </w:pPr>
            <w:r w:rsidRPr="00905418">
              <w:rPr>
                <w:rFonts w:ascii="Skolar Cyrillic" w:eastAsia="Book Antiqua" w:hAnsi="Skolar Cyrillic" w:cs="Times New Roman"/>
                <w:b/>
                <w:color w:val="000000"/>
              </w:rPr>
              <w:t xml:space="preserve">¶ But why do you pass judgment </w:t>
            </w:r>
            <w:r w:rsidRPr="00905418">
              <w:rPr>
                <w:rFonts w:ascii="Skolar Cyrillic" w:eastAsia="Book Antiqua" w:hAnsi="Skolar Cyrillic" w:cs="Times New Roman"/>
                <w:color w:val="000000"/>
              </w:rPr>
              <w:t>(on)</w:t>
            </w:r>
            <w:r w:rsidRPr="00905418">
              <w:rPr>
                <w:rFonts w:ascii="Skolar Cyrillic" w:eastAsia="Book Antiqua" w:hAnsi="Skolar Cyrillic" w:cs="Times New Roman"/>
                <w:b/>
                <w:color w:val="000000"/>
              </w:rPr>
              <w:t xml:space="preserve"> your </w:t>
            </w:r>
            <w:r w:rsidRPr="00905418">
              <w:rPr>
                <w:rFonts w:ascii="Skolar Cyrillic" w:eastAsia="Book Antiqua" w:hAnsi="Skolar Cyrillic" w:cs="Times New Roman"/>
                <w:color w:val="000000"/>
              </w:rPr>
              <w:t xml:space="preserve">Jewish </w:t>
            </w:r>
            <w:r w:rsidRPr="00905418">
              <w:rPr>
                <w:rFonts w:ascii="Skolar Cyrillic" w:eastAsia="Book Antiqua" w:hAnsi="Skolar Cyrillic" w:cs="Times New Roman"/>
                <w:b/>
                <w:color w:val="000000"/>
              </w:rPr>
              <w:t>brother</w:t>
            </w:r>
            <w:r w:rsidRPr="00905418">
              <w:rPr>
                <w:rFonts w:ascii="Skolar Cyrillic" w:eastAsia="Book Antiqua" w:hAnsi="Skolar Cyrillic" w:cs="Times New Roman"/>
                <w:b/>
                <w:color w:val="000000"/>
                <w:vertAlign w:val="superscript"/>
              </w:rPr>
              <w:footnoteReference w:id="15"/>
            </w:r>
            <w:r w:rsidRPr="00905418">
              <w:rPr>
                <w:rFonts w:ascii="Skolar Cyrillic" w:eastAsia="Book Antiqua" w:hAnsi="Skolar Cyrillic" w:cs="Times New Roman"/>
                <w:b/>
                <w:color w:val="000000"/>
              </w:rPr>
              <w:t xml:space="preserve"> </w:t>
            </w:r>
            <w:r w:rsidRPr="00905418">
              <w:rPr>
                <w:rFonts w:ascii="Skolar Cyrillic" w:eastAsia="Book Antiqua" w:hAnsi="Skolar Cyrillic" w:cs="Times New Roman"/>
                <w:color w:val="000000"/>
              </w:rPr>
              <w:t xml:space="preserve">without first hearing the judgments of the Jewish Bet Din? </w:t>
            </w:r>
            <w:r w:rsidRPr="00905418">
              <w:rPr>
                <w:rFonts w:ascii="Skolar Cyrillic" w:eastAsia="Book Antiqua" w:hAnsi="Skolar Cyrillic" w:cs="Times New Roman"/>
                <w:b/>
                <w:color w:val="000000"/>
              </w:rPr>
              <w:t xml:space="preserve">Or, why do you despise your </w:t>
            </w:r>
            <w:r w:rsidRPr="00905418">
              <w:rPr>
                <w:rFonts w:ascii="Skolar Cyrillic" w:eastAsia="Book Antiqua" w:hAnsi="Skolar Cyrillic" w:cs="Times New Roman"/>
                <w:color w:val="000000"/>
              </w:rPr>
              <w:t>Jewish</w:t>
            </w:r>
            <w:r w:rsidRPr="00905418">
              <w:rPr>
                <w:rFonts w:ascii="Skolar Cyrillic" w:eastAsia="Book Antiqua" w:hAnsi="Skolar Cyrillic" w:cs="Times New Roman"/>
                <w:b/>
                <w:color w:val="000000"/>
              </w:rPr>
              <w:t xml:space="preserve"> brother? For</w:t>
            </w:r>
            <w:r w:rsidRPr="00905418">
              <w:rPr>
                <w:rFonts w:ascii="Skolar Cyrillic" w:eastAsia="Book Antiqua" w:hAnsi="Skolar Cyrillic" w:cs="Times New Roman"/>
                <w:color w:val="000000"/>
              </w:rPr>
              <w:t xml:space="preserve"> </w:t>
            </w:r>
            <w:r w:rsidRPr="00905418">
              <w:rPr>
                <w:rFonts w:ascii="Skolar Cyrillic" w:eastAsia="Book Antiqua" w:hAnsi="Skolar Cyrillic" w:cs="Times New Roman"/>
                <w:b/>
                <w:color w:val="000000"/>
              </w:rPr>
              <w:t xml:space="preserve">all of us will </w:t>
            </w:r>
            <w:r w:rsidRPr="00905418">
              <w:rPr>
                <w:rFonts w:ascii="Skolar Cyrillic" w:eastAsia="Book Antiqua" w:hAnsi="Skolar Cyrillic" w:cs="Times New Roman"/>
                <w:b/>
                <w:color w:val="000000"/>
                <w:highlight w:val="yellow"/>
              </w:rPr>
              <w:t>stand</w:t>
            </w:r>
            <w:r w:rsidRPr="00905418">
              <w:rPr>
                <w:rFonts w:ascii="Skolar Cyrillic" w:eastAsia="Book Antiqua" w:hAnsi="Skolar Cyrillic" w:cs="Times New Roman"/>
                <w:b/>
                <w:color w:val="000000"/>
              </w:rPr>
              <w:t xml:space="preserve"> before the judgment seat of God. For it is written,</w:t>
            </w:r>
            <w:r w:rsidRPr="00905418">
              <w:rPr>
                <w:rFonts w:ascii="Skolar Cyrillic" w:eastAsia="Book Antiqua" w:hAnsi="Skolar Cyrillic" w:cs="Times New Roman"/>
                <w:b/>
                <w:color w:val="000000"/>
                <w:vertAlign w:val="superscript"/>
              </w:rPr>
              <w:footnoteReference w:id="16"/>
            </w:r>
            <w:r w:rsidRPr="00905418">
              <w:rPr>
                <w:rFonts w:ascii="Skolar Cyrillic" w:eastAsia="Book Antiqua" w:hAnsi="Skolar Cyrillic" w:cs="Times New Roman"/>
                <w:b/>
                <w:color w:val="000000"/>
              </w:rPr>
              <w:t xml:space="preserve"> "</w:t>
            </w:r>
            <w:r w:rsidRPr="00905418">
              <w:rPr>
                <w:rFonts w:ascii="Skolar Cyrillic" w:eastAsia="Book Antiqua" w:hAnsi="Skolar Cyrillic" w:cs="Times New Roman"/>
                <w:b/>
                <w:i/>
                <w:color w:val="000000"/>
              </w:rPr>
              <w:t>By Myself have I sworn, the word is gone forth from My mouth in righteousness/generosity, and will not come back, that unto Me every knee will bow, every tongue will swear.</w:t>
            </w:r>
            <w:r w:rsidRPr="00905418">
              <w:rPr>
                <w:rFonts w:ascii="Skolar Cyrillic" w:eastAsia="Book Antiqua" w:hAnsi="Skolar Cyrillic" w:cs="Times New Roman"/>
                <w:b/>
                <w:color w:val="000000"/>
              </w:rPr>
              <w:t>”</w:t>
            </w:r>
            <w:r w:rsidRPr="00905418">
              <w:rPr>
                <w:rFonts w:ascii="Skolar Cyrillic" w:eastAsia="Book Antiqua" w:hAnsi="Skolar Cyrillic" w:cs="Times New Roman"/>
                <w:color w:val="000000"/>
              </w:rPr>
              <w:t xml:space="preserve"> (Isa 45:23) </w:t>
            </w:r>
          </w:p>
          <w:p w:rsidR="00CB2034" w:rsidRPr="00905418" w:rsidRDefault="00CB2034" w:rsidP="00541724">
            <w:pPr>
              <w:autoSpaceDE w:val="0"/>
              <w:autoSpaceDN w:val="0"/>
              <w:adjustRightInd w:val="0"/>
              <w:spacing w:before="30"/>
              <w:ind w:right="45"/>
              <w:jc w:val="both"/>
              <w:rPr>
                <w:rFonts w:ascii="Skolar Cyrillic" w:eastAsia="Book Antiqua" w:hAnsi="Skolar Cyrillic" w:cs="Times New Roman"/>
                <w:color w:val="000000"/>
              </w:rPr>
            </w:pPr>
          </w:p>
          <w:p w:rsidR="00CB2034" w:rsidRPr="00905418" w:rsidRDefault="00CB2034" w:rsidP="00541724">
            <w:pPr>
              <w:jc w:val="both"/>
              <w:rPr>
                <w:rFonts w:ascii="Skolar Cyrillic" w:eastAsia="Book Antiqua" w:hAnsi="Skolar Cyrillic" w:cs="David"/>
                <w:lang w:bidi="ar-SA"/>
              </w:rPr>
            </w:pPr>
            <w:r w:rsidRPr="00905418">
              <w:rPr>
                <w:rFonts w:ascii="Skolar Cyrillic" w:eastAsia="Book Antiqua" w:hAnsi="Skolar Cyrillic" w:cs="Times New Roman"/>
                <w:b/>
                <w:color w:val="000000"/>
              </w:rPr>
              <w:t>¶ So then each one of us will give an account of himself to God.</w:t>
            </w:r>
            <w:r w:rsidRPr="00905418">
              <w:rPr>
                <w:rFonts w:ascii="Skolar Cyrillic" w:eastAsia="Book Antiqua" w:hAnsi="Skolar Cyrillic" w:cs="Times New Roman"/>
                <w:color w:val="000000"/>
              </w:rPr>
              <w:t xml:space="preserve"> </w:t>
            </w:r>
            <w:r w:rsidRPr="00905418">
              <w:rPr>
                <w:rFonts w:ascii="Skolar Cyrillic" w:eastAsia="Book Antiqua" w:hAnsi="Skolar Cyrillic" w:cs="Times New Roman"/>
                <w:b/>
                <w:color w:val="000000"/>
              </w:rPr>
              <w:t xml:space="preserve">Therefore let us no longer </w:t>
            </w:r>
            <w:r w:rsidRPr="00905418">
              <w:rPr>
                <w:rFonts w:ascii="Skolar Cyrillic" w:eastAsia="Book Antiqua" w:hAnsi="Skolar Cyrillic" w:cs="Times New Roman"/>
                <w:color w:val="000000"/>
              </w:rPr>
              <w:t xml:space="preserve">pass </w:t>
            </w:r>
            <w:r w:rsidRPr="00905418">
              <w:rPr>
                <w:rFonts w:ascii="Skolar Cyrillic" w:eastAsia="Book Antiqua" w:hAnsi="Skolar Cyrillic" w:cs="Times New Roman"/>
                <w:b/>
                <w:color w:val="000000"/>
              </w:rPr>
              <w:t>judgment</w:t>
            </w:r>
            <w:r w:rsidRPr="00905418">
              <w:rPr>
                <w:rFonts w:ascii="Skolar Cyrillic" w:eastAsia="Book Antiqua" w:hAnsi="Skolar Cyrillic" w:cs="Times New Roman"/>
                <w:color w:val="000000"/>
              </w:rPr>
              <w:t xml:space="preserve"> on</w:t>
            </w:r>
            <w:r w:rsidRPr="00905418">
              <w:rPr>
                <w:rFonts w:ascii="Skolar Cyrillic" w:eastAsia="Book Antiqua" w:hAnsi="Skolar Cyrillic" w:cs="Times New Roman"/>
                <w:b/>
                <w:color w:val="000000"/>
              </w:rPr>
              <w:t xml:space="preserve"> another brother </w:t>
            </w:r>
            <w:r w:rsidRPr="00905418">
              <w:rPr>
                <w:rFonts w:ascii="Skolar Cyrillic" w:eastAsia="Book Antiqua" w:hAnsi="Skolar Cyrillic" w:cs="Times New Roman"/>
                <w:color w:val="000000"/>
              </w:rPr>
              <w:t>because this is the occupation of the Jewish Bet Din,</w:t>
            </w:r>
            <w:r w:rsidRPr="00905418">
              <w:rPr>
                <w:rFonts w:ascii="Skolar Cyrillic" w:eastAsia="Book Antiqua" w:hAnsi="Skolar Cyrillic" w:cs="Times New Roman"/>
                <w:b/>
                <w:color w:val="000000"/>
              </w:rPr>
              <w:t xml:space="preserve"> but rather determine this -- not to put a hindrance or obstacle in a brother's way</w:t>
            </w:r>
            <w:r w:rsidRPr="00905418">
              <w:rPr>
                <w:rFonts w:ascii="Skolar Cyrillic" w:eastAsia="Book Antiqua" w:hAnsi="Skolar Cyrillic" w:cs="Times New Roman"/>
                <w:color w:val="000000"/>
              </w:rPr>
              <w:t xml:space="preserve"> by eating that which is forbidden. </w:t>
            </w:r>
            <w:r w:rsidRPr="00905418">
              <w:rPr>
                <w:rFonts w:ascii="Skolar Cyrillic" w:eastAsia="Book Antiqua" w:hAnsi="Skolar Cyrillic" w:cs="Times New Roman"/>
                <w:b/>
                <w:color w:val="000000"/>
              </w:rPr>
              <w:t xml:space="preserve">I know and </w:t>
            </w:r>
            <w:r w:rsidRPr="00905418">
              <w:rPr>
                <w:rFonts w:ascii="Skolar Cyrillic" w:eastAsia="Book Antiqua" w:hAnsi="Skolar Cyrillic" w:cs="Times New Roman"/>
                <w:color w:val="000000"/>
              </w:rPr>
              <w:t>am</w:t>
            </w:r>
            <w:r w:rsidRPr="00905418">
              <w:rPr>
                <w:rFonts w:ascii="Skolar Cyrillic" w:eastAsia="Book Antiqua" w:hAnsi="Skolar Cyrillic" w:cs="Times New Roman"/>
                <w:b/>
                <w:color w:val="000000"/>
              </w:rPr>
              <w:t xml:space="preserve"> convinced in the Master Yeshua that </w:t>
            </w:r>
            <w:r w:rsidRPr="00905418">
              <w:rPr>
                <w:rFonts w:ascii="Skolar Cyrillic" w:eastAsia="Book Antiqua" w:hAnsi="Skolar Cyrillic" w:cs="Times New Roman"/>
                <w:b/>
                <w:color w:val="000000"/>
                <w:highlight w:val="yellow"/>
              </w:rPr>
              <w:t>no one</w:t>
            </w:r>
            <w:r w:rsidRPr="00905418">
              <w:rPr>
                <w:rFonts w:ascii="Skolar Cyrillic" w:eastAsia="Book Antiqua" w:hAnsi="Skolar Cyrillic" w:cs="Times New Roman"/>
                <w:b/>
                <w:color w:val="000000"/>
              </w:rPr>
              <w:t xml:space="preserve"> is intrinsically unclean</w:t>
            </w:r>
            <w:r w:rsidRPr="00905418">
              <w:rPr>
                <w:rFonts w:ascii="Skolar Cyrillic" w:eastAsia="Book Antiqua" w:hAnsi="Skolar Cyrillic" w:cs="Times New Roman"/>
                <w:color w:val="000000"/>
              </w:rPr>
              <w:t>;</w:t>
            </w:r>
            <w:r w:rsidRPr="00905418">
              <w:rPr>
                <w:rFonts w:ascii="Skolar Cyrillic" w:eastAsia="Book Antiqua" w:hAnsi="Skolar Cyrillic" w:cs="Times New Roman"/>
                <w:color w:val="000000"/>
                <w:vertAlign w:val="superscript"/>
              </w:rPr>
              <w:footnoteReference w:id="17"/>
            </w:r>
            <w:r w:rsidRPr="00905418">
              <w:rPr>
                <w:rFonts w:ascii="Skolar Cyrillic" w:eastAsia="Book Antiqua" w:hAnsi="Skolar Cyrillic" w:cs="Times New Roman"/>
                <w:color w:val="000000"/>
              </w:rPr>
              <w:t xml:space="preserve"> </w:t>
            </w:r>
            <w:r w:rsidRPr="00905418">
              <w:rPr>
                <w:rFonts w:ascii="Skolar Cyrillic" w:eastAsia="Book Antiqua" w:hAnsi="Skolar Cyrillic" w:cs="Times New Roman"/>
                <w:b/>
                <w:color w:val="000000"/>
              </w:rPr>
              <w:t>but to him who knows what is unclean, to him, it is unclean.</w:t>
            </w:r>
            <w:r w:rsidRPr="00905418">
              <w:rPr>
                <w:rFonts w:ascii="Skolar Cyrillic" w:eastAsia="Book Antiqua" w:hAnsi="Skolar Cyrillic" w:cs="Times New Roman"/>
                <w:color w:val="000000"/>
              </w:rPr>
              <w:t xml:space="preserve"> </w:t>
            </w:r>
            <w:r w:rsidRPr="00905418">
              <w:rPr>
                <w:rFonts w:ascii="Skolar Cyrillic" w:eastAsia="Book Antiqua" w:hAnsi="Skolar Cyrillic" w:cs="Times New Roman"/>
                <w:b/>
                <w:color w:val="000000"/>
              </w:rPr>
              <w:t xml:space="preserve">If you, eating that which is unfit </w:t>
            </w:r>
            <w:r w:rsidRPr="00905418">
              <w:rPr>
                <w:rFonts w:ascii="Skolar Cyrillic" w:eastAsia="Book Antiqua" w:hAnsi="Skolar Cyrillic" w:cs="Times New Roman"/>
                <w:color w:val="000000"/>
              </w:rPr>
              <w:t>(because you are a novice/new convert</w:t>
            </w:r>
            <w:r w:rsidRPr="00905418">
              <w:rPr>
                <w:rFonts w:ascii="Skolar Cyrillic" w:eastAsia="Book Antiqua" w:hAnsi="Skolar Cyrillic" w:cs="Times New Roman"/>
                <w:color w:val="000000"/>
                <w:vertAlign w:val="superscript"/>
              </w:rPr>
              <w:footnoteReference w:id="18"/>
            </w:r>
            <w:r w:rsidRPr="00905418">
              <w:rPr>
                <w:rFonts w:ascii="Skolar Cyrillic" w:eastAsia="Book Antiqua" w:hAnsi="Skolar Cyrillic" w:cs="Times New Roman"/>
                <w:color w:val="000000"/>
              </w:rPr>
              <w:t xml:space="preserve">) and you </w:t>
            </w:r>
            <w:r w:rsidRPr="00905418">
              <w:rPr>
                <w:rFonts w:ascii="Skolar Cyrillic" w:eastAsia="Book Antiqua" w:hAnsi="Skolar Cyrillic" w:cs="Times New Roman"/>
                <w:b/>
                <w:color w:val="000000"/>
              </w:rPr>
              <w:t>upset your brother, you are no longer walking together in love</w:t>
            </w:r>
            <w:r w:rsidRPr="00905418">
              <w:rPr>
                <w:rFonts w:ascii="Skolar Cyrillic" w:eastAsia="Book Antiqua" w:hAnsi="Skolar Cyrillic" w:cs="Times New Roman"/>
                <w:color w:val="000000"/>
              </w:rPr>
              <w:t xml:space="preserve"> (unity). </w:t>
            </w:r>
            <w:r w:rsidRPr="00905418">
              <w:rPr>
                <w:rFonts w:ascii="Skolar Cyrillic" w:eastAsia="Book Antiqua" w:hAnsi="Skolar Cyrillic" w:cs="Times New Roman"/>
                <w:b/>
                <w:color w:val="000000"/>
              </w:rPr>
              <w:t>Do not ruin that for which Messiah died</w:t>
            </w:r>
            <w:r w:rsidRPr="00905418">
              <w:rPr>
                <w:rFonts w:ascii="Skolar Cyrillic" w:eastAsia="Book Antiqua" w:hAnsi="Skolar Cyrillic" w:cs="Times New Roman"/>
                <w:color w:val="000000"/>
              </w:rPr>
              <w:t xml:space="preserve"> by eating that, which is unfit. </w:t>
            </w:r>
            <w:r w:rsidRPr="00905418">
              <w:rPr>
                <w:rFonts w:ascii="Skolar Cyrillic" w:eastAsia="Book Antiqua" w:hAnsi="Skolar Cyrillic" w:cs="Times New Roman"/>
                <w:b/>
                <w:color w:val="000000"/>
              </w:rPr>
              <w:t>Therefore, do not let what is a good thing for you</w:t>
            </w:r>
            <w:r w:rsidRPr="00905418">
              <w:rPr>
                <w:rFonts w:ascii="Skolar Cyrillic" w:eastAsia="Book Antiqua" w:hAnsi="Skolar Cyrillic" w:cs="Times New Roman"/>
                <w:color w:val="000000"/>
              </w:rPr>
              <w:t xml:space="preserve"> (the life you received in Messiah, becoming partakers of the covenants of promise (Eph. 2:12) </w:t>
            </w:r>
            <w:r w:rsidRPr="00905418">
              <w:rPr>
                <w:rFonts w:ascii="Skolar Cyrillic" w:eastAsia="Book Antiqua" w:hAnsi="Skolar Cyrillic" w:cs="Times New Roman"/>
                <w:b/>
                <w:color w:val="000000"/>
              </w:rPr>
              <w:t xml:space="preserve">be spoken of as evil </w:t>
            </w:r>
            <w:r w:rsidRPr="00905418">
              <w:rPr>
                <w:rFonts w:ascii="Skolar Cyrillic" w:eastAsia="Book Antiqua" w:hAnsi="Skolar Cyrillic" w:cs="Times New Roman"/>
                <w:color w:val="000000"/>
              </w:rPr>
              <w:t xml:space="preserve">by not following the dietary laws; </w:t>
            </w:r>
            <w:r w:rsidRPr="00905418">
              <w:rPr>
                <w:rFonts w:ascii="Skolar Cyrillic" w:eastAsia="Book Antiqua" w:hAnsi="Skolar Cyrillic" w:cs="Times New Roman"/>
                <w:b/>
                <w:color w:val="000000"/>
              </w:rPr>
              <w:t xml:space="preserve">for the kingdom </w:t>
            </w:r>
            <w:r w:rsidRPr="00905418">
              <w:rPr>
                <w:rFonts w:ascii="Skolar Cyrillic" w:eastAsia="Book Antiqua" w:hAnsi="Skolar Cyrillic" w:cs="Times New Roman"/>
                <w:color w:val="000000"/>
              </w:rPr>
              <w:t>(governance)</w:t>
            </w:r>
            <w:r w:rsidRPr="00905418">
              <w:rPr>
                <w:rFonts w:ascii="Skolar Cyrillic" w:eastAsia="Book Antiqua" w:hAnsi="Skolar Cyrillic" w:cs="Times New Roman"/>
                <w:b/>
                <w:color w:val="000000"/>
              </w:rPr>
              <w:t xml:space="preserve"> of God is not eating and drinking, but righteousness/generosity </w:t>
            </w:r>
            <w:r w:rsidRPr="00905418">
              <w:rPr>
                <w:rFonts w:ascii="Skolar Cyrillic" w:eastAsia="Book Antiqua" w:hAnsi="Skolar Cyrillic" w:cs="Times New Roman"/>
                <w:color w:val="000000"/>
              </w:rPr>
              <w:t xml:space="preserve">conduct according to the Torah and acts of generosity </w:t>
            </w:r>
            <w:r w:rsidRPr="00905418">
              <w:rPr>
                <w:rFonts w:ascii="Skolar Cyrillic" w:eastAsia="Book Antiqua" w:hAnsi="Skolar Cyrillic" w:cs="Times New Roman"/>
                <w:b/>
                <w:color w:val="000000"/>
              </w:rPr>
              <w:t xml:space="preserve">and shalom </w:t>
            </w:r>
            <w:r w:rsidRPr="00905418">
              <w:rPr>
                <w:rFonts w:ascii="Skolar Cyrillic" w:eastAsia="Book Antiqua" w:hAnsi="Skolar Cyrillic" w:cs="Times New Roman"/>
                <w:color w:val="000000"/>
              </w:rPr>
              <w:t xml:space="preserve">(peace) </w:t>
            </w:r>
            <w:r w:rsidRPr="00905418">
              <w:rPr>
                <w:rFonts w:ascii="Skolar Cyrillic" w:eastAsia="Book Antiqua" w:hAnsi="Skolar Cyrillic" w:cs="Times New Roman"/>
                <w:b/>
                <w:color w:val="000000"/>
              </w:rPr>
              <w:t>and glad acceptance of the Ruach HaKodesh</w:t>
            </w:r>
            <w:r w:rsidRPr="00905418">
              <w:rPr>
                <w:rFonts w:ascii="Skolar Cyrillic" w:eastAsia="Book Antiqua" w:hAnsi="Skolar Cyrillic" w:cs="Times New Roman"/>
                <w:color w:val="000000"/>
              </w:rPr>
              <w:t xml:space="preserve"> i.e. Oral Torah. </w:t>
            </w:r>
            <w:r w:rsidRPr="00905418">
              <w:rPr>
                <w:rFonts w:ascii="Skolar Cyrillic" w:eastAsia="Book Antiqua" w:hAnsi="Skolar Cyrillic" w:cs="Times New Roman"/>
                <w:b/>
                <w:color w:val="000000"/>
              </w:rPr>
              <w:t>For the servant of Messiah is acceptable to God</w:t>
            </w:r>
            <w:r w:rsidRPr="00905418">
              <w:rPr>
                <w:rFonts w:ascii="Skolar Cyrillic" w:eastAsia="Book Antiqua" w:hAnsi="Skolar Cyrillic" w:cs="Times New Roman"/>
                <w:color w:val="000000"/>
              </w:rPr>
              <w:t xml:space="preserve"> because he follows the Written and Oral Torah </w:t>
            </w:r>
            <w:r w:rsidRPr="00905418">
              <w:rPr>
                <w:rFonts w:ascii="Skolar Cyrillic" w:eastAsia="Book Antiqua" w:hAnsi="Skolar Cyrillic" w:cs="Times New Roman"/>
                <w:b/>
                <w:color w:val="000000"/>
              </w:rPr>
              <w:t>and is approved by</w:t>
            </w:r>
            <w:r w:rsidRPr="00905418">
              <w:rPr>
                <w:rFonts w:ascii="Skolar Cyrillic" w:eastAsia="Book Antiqua" w:hAnsi="Skolar Cyrillic" w:cs="Times New Roman"/>
                <w:color w:val="000000"/>
              </w:rPr>
              <w:t xml:space="preserve"> Jewish </w:t>
            </w:r>
            <w:r w:rsidRPr="00905418">
              <w:rPr>
                <w:rFonts w:ascii="Skolar Cyrillic" w:eastAsia="Book Antiqua" w:hAnsi="Skolar Cyrillic" w:cs="Times New Roman"/>
                <w:b/>
                <w:color w:val="000000"/>
              </w:rPr>
              <w:t>men</w:t>
            </w:r>
            <w:r w:rsidRPr="00905418">
              <w:rPr>
                <w:rFonts w:ascii="Skolar Cyrillic" w:eastAsia="Book Antiqua" w:hAnsi="Skolar Cyrillic" w:cs="Times New Roman"/>
                <w:color w:val="000000"/>
              </w:rPr>
              <w:t xml:space="preserve"> of nobility - Royal Anashim. </w:t>
            </w:r>
            <w:r w:rsidRPr="00905418">
              <w:rPr>
                <w:rFonts w:ascii="Skolar Cyrillic" w:eastAsia="Book Antiqua" w:hAnsi="Skolar Cyrillic" w:cs="Times New Roman"/>
                <w:b/>
                <w:color w:val="000000"/>
              </w:rPr>
              <w:t xml:space="preserve">So then, we pursue the things, which make for shalom </w:t>
            </w:r>
            <w:r w:rsidRPr="00905418">
              <w:rPr>
                <w:rFonts w:ascii="Skolar Cyrillic" w:eastAsia="Book Antiqua" w:hAnsi="Skolar Cyrillic" w:cs="Times New Roman"/>
                <w:color w:val="000000"/>
              </w:rPr>
              <w:t xml:space="preserve">(wholeness - unity) </w:t>
            </w:r>
            <w:r w:rsidRPr="00905418">
              <w:rPr>
                <w:rFonts w:ascii="Skolar Cyrillic" w:eastAsia="Book Antiqua" w:hAnsi="Skolar Cyrillic" w:cs="Times New Roman"/>
                <w:b/>
                <w:color w:val="000000"/>
              </w:rPr>
              <w:t xml:space="preserve">and the building up of one another. Do not tear down the work of God for the sake of </w:t>
            </w:r>
            <w:r w:rsidRPr="00905418">
              <w:rPr>
                <w:rFonts w:ascii="Skolar Cyrillic" w:eastAsia="Book Antiqua" w:hAnsi="Skolar Cyrillic" w:cs="Times New Roman"/>
                <w:color w:val="000000"/>
              </w:rPr>
              <w:t xml:space="preserve">(unfit) </w:t>
            </w:r>
            <w:r w:rsidRPr="00905418">
              <w:rPr>
                <w:rFonts w:ascii="Skolar Cyrillic" w:eastAsia="Book Antiqua" w:hAnsi="Skolar Cyrillic" w:cs="Times New Roman"/>
                <w:b/>
                <w:color w:val="000000"/>
              </w:rPr>
              <w:t>food</w:t>
            </w:r>
            <w:r w:rsidRPr="00905418">
              <w:rPr>
                <w:rFonts w:ascii="Skolar Cyrillic" w:eastAsia="Book Antiqua" w:hAnsi="Skolar Cyrillic" w:cs="Times New Roman"/>
                <w:color w:val="000000"/>
              </w:rPr>
              <w:t>.</w:t>
            </w:r>
            <w:r w:rsidRPr="00905418">
              <w:rPr>
                <w:rFonts w:ascii="Skolar Cyrillic" w:eastAsia="Book Antiqua" w:hAnsi="Skolar Cyrillic" w:cs="Times New Roman"/>
                <w:b/>
                <w:color w:val="000000"/>
              </w:rPr>
              <w:t xml:space="preserve"> Everything clean, </w:t>
            </w:r>
            <w:r w:rsidRPr="00905418">
              <w:rPr>
                <w:rFonts w:ascii="Skolar Cyrillic" w:eastAsia="Book Antiqua" w:hAnsi="Skolar Cyrillic" w:cs="Times New Roman"/>
                <w:color w:val="000000"/>
              </w:rPr>
              <w:t xml:space="preserve">(kosher) is acceptable </w:t>
            </w:r>
            <w:r w:rsidRPr="00905418">
              <w:rPr>
                <w:rFonts w:ascii="Skolar Cyrillic" w:eastAsia="Book Antiqua" w:hAnsi="Skolar Cyrillic" w:cs="Times New Roman"/>
                <w:b/>
                <w:color w:val="000000"/>
              </w:rPr>
              <w:t>but</w:t>
            </w:r>
            <w:r w:rsidRPr="00905418">
              <w:rPr>
                <w:rFonts w:ascii="Skolar Cyrillic" w:eastAsia="Book Antiqua" w:hAnsi="Skolar Cyrillic" w:cs="Times New Roman"/>
                <w:color w:val="000000"/>
              </w:rPr>
              <w:t xml:space="preserve"> it is </w:t>
            </w:r>
            <w:r w:rsidRPr="00905418">
              <w:rPr>
                <w:rFonts w:ascii="Skolar Cyrillic" w:eastAsia="Book Antiqua" w:hAnsi="Skolar Cyrillic" w:cs="Times New Roman"/>
                <w:b/>
                <w:color w:val="000000"/>
              </w:rPr>
              <w:t>evil for the man who eats</w:t>
            </w:r>
            <w:r w:rsidRPr="00905418">
              <w:rPr>
                <w:rFonts w:ascii="Skolar Cyrillic" w:eastAsia="Book Antiqua" w:hAnsi="Skolar Cyrillic" w:cs="Times New Roman"/>
                <w:color w:val="000000"/>
              </w:rPr>
              <w:t xml:space="preserve"> unfit things </w:t>
            </w:r>
            <w:r w:rsidRPr="00905418">
              <w:rPr>
                <w:rFonts w:ascii="Skolar Cyrillic" w:eastAsia="Book Antiqua" w:hAnsi="Skolar Cyrillic" w:cs="Times New Roman"/>
                <w:b/>
                <w:color w:val="000000"/>
              </w:rPr>
              <w:t xml:space="preserve">and </w:t>
            </w:r>
            <w:r w:rsidRPr="00905418">
              <w:rPr>
                <w:rFonts w:ascii="Skolar Cyrillic" w:eastAsia="Book Antiqua" w:hAnsi="Skolar Cyrillic" w:cs="Times New Roman"/>
                <w:color w:val="000000"/>
              </w:rPr>
              <w:t xml:space="preserve">things, which </w:t>
            </w:r>
            <w:r w:rsidRPr="00905418">
              <w:rPr>
                <w:rFonts w:ascii="Skolar Cyrillic" w:eastAsia="Book Antiqua" w:hAnsi="Skolar Cyrillic" w:cs="Times New Roman"/>
                <w:b/>
                <w:color w:val="000000"/>
              </w:rPr>
              <w:t>give offense</w:t>
            </w:r>
            <w:r w:rsidRPr="00905418">
              <w:rPr>
                <w:rFonts w:ascii="Skolar Cyrillic" w:eastAsia="Book Antiqua" w:hAnsi="Skolar Cyrillic" w:cs="Times New Roman"/>
                <w:color w:val="000000"/>
              </w:rPr>
              <w:t xml:space="preserve">. </w:t>
            </w:r>
            <w:r w:rsidRPr="00905418">
              <w:rPr>
                <w:rFonts w:ascii="Skolar Cyrillic" w:eastAsia="Book Antiqua" w:hAnsi="Skolar Cyrillic" w:cs="Times New Roman"/>
                <w:b/>
                <w:color w:val="000000"/>
              </w:rPr>
              <w:t>It is good not to eat</w:t>
            </w:r>
            <w:r w:rsidRPr="00905418">
              <w:rPr>
                <w:rFonts w:ascii="Skolar Cyrillic" w:eastAsia="Book Antiqua" w:hAnsi="Skolar Cyrillic" w:cs="Times New Roman"/>
                <w:color w:val="000000"/>
              </w:rPr>
              <w:t xml:space="preserve"> forbidden </w:t>
            </w:r>
            <w:r w:rsidRPr="00905418">
              <w:rPr>
                <w:rFonts w:ascii="Skolar Cyrillic" w:eastAsia="Book Antiqua" w:hAnsi="Skolar Cyrillic" w:cs="Times New Roman"/>
                <w:b/>
                <w:color w:val="000000"/>
              </w:rPr>
              <w:t xml:space="preserve">meat or to drink </w:t>
            </w:r>
            <w:r w:rsidRPr="00905418">
              <w:rPr>
                <w:rFonts w:ascii="Skolar Cyrillic" w:eastAsia="Book Antiqua" w:hAnsi="Skolar Cyrillic" w:cs="Times New Roman"/>
                <w:color w:val="000000"/>
              </w:rPr>
              <w:t xml:space="preserve">forbidden </w:t>
            </w:r>
            <w:r w:rsidRPr="00905418">
              <w:rPr>
                <w:rFonts w:ascii="Skolar Cyrillic" w:eastAsia="Book Antiqua" w:hAnsi="Skolar Cyrillic" w:cs="Times New Roman"/>
                <w:b/>
                <w:color w:val="000000"/>
              </w:rPr>
              <w:t xml:space="preserve">wine, or </w:t>
            </w:r>
            <w:r w:rsidRPr="00905418">
              <w:rPr>
                <w:rFonts w:ascii="Skolar Cyrillic" w:eastAsia="Book Antiqua" w:hAnsi="Skolar Cyrillic" w:cs="Times New Roman"/>
                <w:color w:val="000000"/>
              </w:rPr>
              <w:t>(</w:t>
            </w:r>
            <w:r w:rsidRPr="00905418">
              <w:rPr>
                <w:rFonts w:ascii="Skolar Cyrillic" w:eastAsia="Book Antiqua" w:hAnsi="Skolar Cyrillic" w:cs="Times New Roman"/>
                <w:iCs/>
                <w:color w:val="000000"/>
              </w:rPr>
              <w:t>to do anything)</w:t>
            </w:r>
            <w:r w:rsidRPr="00905418">
              <w:rPr>
                <w:rFonts w:ascii="Skolar Cyrillic" w:eastAsia="Book Antiqua" w:hAnsi="Skolar Cyrillic" w:cs="Times New Roman"/>
                <w:i/>
                <w:iCs/>
                <w:color w:val="000000"/>
              </w:rPr>
              <w:t xml:space="preserve"> </w:t>
            </w:r>
            <w:r w:rsidRPr="00905418">
              <w:rPr>
                <w:rFonts w:ascii="Skolar Cyrillic" w:eastAsia="Book Antiqua" w:hAnsi="Skolar Cyrillic" w:cs="Times New Roman"/>
                <w:b/>
                <w:color w:val="000000"/>
              </w:rPr>
              <w:t xml:space="preserve">by which your brother stumbles. The faithful obedience, which you have, as your </w:t>
            </w:r>
            <w:r w:rsidRPr="00905418">
              <w:rPr>
                <w:rFonts w:ascii="Skolar Cyrillic" w:eastAsia="Book Antiqua" w:hAnsi="Skolar Cyrillic" w:cs="Times New Roman"/>
                <w:color w:val="000000"/>
              </w:rPr>
              <w:t xml:space="preserve">own conviction </w:t>
            </w:r>
            <w:r w:rsidRPr="00905418">
              <w:rPr>
                <w:rFonts w:ascii="Skolar Cyrillic" w:eastAsia="Book Antiqua" w:hAnsi="Skolar Cyrillic" w:cs="Times New Roman"/>
                <w:b/>
                <w:color w:val="000000"/>
              </w:rPr>
              <w:t xml:space="preserve">before God. Happy is he who does not condemn himself in what he examines </w:t>
            </w:r>
            <w:r w:rsidRPr="00905418">
              <w:rPr>
                <w:rFonts w:ascii="Skolar Cyrillic" w:eastAsia="Book Antiqua" w:hAnsi="Skolar Cyrillic" w:cs="Times New Roman"/>
                <w:color w:val="000000"/>
              </w:rPr>
              <w:t xml:space="preserve">(to determine if it is fit). </w:t>
            </w:r>
            <w:r w:rsidRPr="00905418">
              <w:rPr>
                <w:rFonts w:ascii="Skolar Cyrillic" w:eastAsia="Book Antiqua" w:hAnsi="Skolar Cyrillic" w:cs="Times New Roman"/>
                <w:b/>
                <w:color w:val="000000"/>
              </w:rPr>
              <w:t xml:space="preserve">But he who through judgment is condemned if he eats </w:t>
            </w:r>
            <w:r w:rsidRPr="00905418">
              <w:rPr>
                <w:rFonts w:ascii="Skolar Cyrillic" w:eastAsia="Book Antiqua" w:hAnsi="Skolar Cyrillic" w:cs="Times New Roman"/>
                <w:color w:val="000000"/>
              </w:rPr>
              <w:t xml:space="preserve">that which is unfit, </w:t>
            </w:r>
            <w:r w:rsidRPr="00905418">
              <w:rPr>
                <w:rFonts w:ascii="Skolar Cyrillic" w:eastAsia="Book Antiqua" w:hAnsi="Skolar Cyrillic" w:cs="Times New Roman"/>
                <w:b/>
                <w:color w:val="000000"/>
              </w:rPr>
              <w:t xml:space="preserve">because </w:t>
            </w:r>
            <w:r w:rsidRPr="00905418">
              <w:rPr>
                <w:rFonts w:ascii="Skolar Cyrillic" w:eastAsia="Book Antiqua" w:hAnsi="Skolar Cyrillic" w:cs="Times New Roman"/>
                <w:iCs/>
                <w:color w:val="000000"/>
              </w:rPr>
              <w:t xml:space="preserve">his is </w:t>
            </w:r>
            <w:r w:rsidRPr="00905418">
              <w:rPr>
                <w:rFonts w:ascii="Skolar Cyrillic" w:eastAsia="Book Antiqua" w:hAnsi="Skolar Cyrillic" w:cs="Times New Roman"/>
                <w:b/>
                <w:color w:val="000000"/>
              </w:rPr>
              <w:t>not</w:t>
            </w:r>
            <w:r w:rsidRPr="00905418">
              <w:rPr>
                <w:rFonts w:ascii="Skolar Cyrillic" w:eastAsia="Book Antiqua" w:hAnsi="Skolar Cyrillic" w:cs="Times New Roman"/>
                <w:color w:val="000000"/>
              </w:rPr>
              <w:t xml:space="preserve"> </w:t>
            </w:r>
            <w:r w:rsidRPr="00905418">
              <w:rPr>
                <w:rFonts w:ascii="Skolar Cyrillic" w:eastAsia="Book Antiqua" w:hAnsi="Skolar Cyrillic" w:cs="Times New Roman"/>
                <w:iCs/>
                <w:color w:val="000000"/>
              </w:rPr>
              <w:t>eating</w:t>
            </w:r>
            <w:r w:rsidRPr="00905418">
              <w:rPr>
                <w:rFonts w:ascii="Skolar Cyrillic" w:eastAsia="Book Antiqua" w:hAnsi="Skolar Cyrillic" w:cs="Times New Roman"/>
                <w:color w:val="000000"/>
              </w:rPr>
              <w:t xml:space="preserve"> </w:t>
            </w:r>
            <w:r w:rsidRPr="00905418">
              <w:rPr>
                <w:rFonts w:ascii="Skolar Cyrillic" w:eastAsia="Book Antiqua" w:hAnsi="Skolar Cyrillic" w:cs="Times New Roman"/>
                <w:b/>
                <w:color w:val="000000"/>
              </w:rPr>
              <w:t>from faithful obedience; and whatever is not from faithful obedience is sin.</w:t>
            </w:r>
          </w:p>
        </w:tc>
      </w:tr>
      <w:tr w:rsidR="00CB2034" w:rsidRPr="00905418" w:rsidTr="00905418">
        <w:tc>
          <w:tcPr>
            <w:tcW w:w="10440" w:type="dxa"/>
            <w:shd w:val="clear" w:color="auto" w:fill="auto"/>
            <w:hideMark/>
          </w:tcPr>
          <w:p w:rsidR="00CB2034" w:rsidRPr="00905418" w:rsidRDefault="00CB2034" w:rsidP="00541724">
            <w:pPr>
              <w:spacing w:after="200" w:line="276" w:lineRule="auto"/>
              <w:rPr>
                <w:rFonts w:ascii="Skolar Cyrillic" w:eastAsia="Book Antiqua" w:hAnsi="Skolar Cyrillic" w:cs="David"/>
                <w:lang w:bidi="ar-SA"/>
              </w:rPr>
            </w:pPr>
          </w:p>
        </w:tc>
      </w:tr>
    </w:tbl>
    <w:p w:rsidR="00CB2034" w:rsidRPr="00CB2034" w:rsidRDefault="00CB2034" w:rsidP="00541724">
      <w:pPr>
        <w:jc w:val="center"/>
        <w:rPr>
          <w:rFonts w:ascii="Skolar Cyrillic" w:eastAsia="Book Antiqua" w:hAnsi="Skolar Cyrillic" w:cs="David"/>
          <w:lang w:bidi="ar-SA"/>
        </w:rPr>
      </w:pPr>
    </w:p>
    <w:p w:rsidR="00CB2034" w:rsidRPr="00CB2034" w:rsidRDefault="00C4517F" w:rsidP="00541724">
      <w:pPr>
        <w:jc w:val="center"/>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4BF8A24"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" strokecolor="#4f81bd" strokeweight="2pt">
                <v:shadow on="t" color="black" opacity="24903f" origin=",.5" offset="0,.55556mm"/>
                <o:lock v:ext="edit" shapetype="f"/>
              </v:line>
            </w:pict>
          </mc:Fallback>
        </mc:AlternateContent>
      </w:r>
    </w:p>
    <w:p w:rsidR="00CB2034" w:rsidRPr="00CB2034" w:rsidRDefault="00CB2034" w:rsidP="00541724">
      <w:pPr>
        <w:jc w:val="center"/>
        <w:rPr>
          <w:rFonts w:ascii="Skolar Cyrillic" w:eastAsia="Book Antiqua" w:hAnsi="Skolar Cyrillic" w:cs="David"/>
          <w:lang w:bidi="ar-SA"/>
        </w:rPr>
      </w:pPr>
    </w:p>
    <w:p w:rsidR="00CB2034" w:rsidRPr="00CB2034" w:rsidRDefault="00CB2034" w:rsidP="00541724">
      <w:pPr>
        <w:jc w:val="center"/>
        <w:rPr>
          <w:rFonts w:ascii="Skolar Cyrillic" w:eastAsia="Book Antiqua" w:hAnsi="Skolar Cyrillic" w:cs="David"/>
          <w:b/>
          <w:lang w:bidi="ar-SA"/>
        </w:rPr>
      </w:pPr>
      <w:r w:rsidRPr="00CB2034">
        <w:rPr>
          <w:rFonts w:ascii="Skolar Cyrillic" w:eastAsia="Book Antiqua" w:hAnsi="Skolar Cyrillic" w:cs="David"/>
          <w:b/>
          <w:lang w:bidi="ar-SA"/>
        </w:rPr>
        <w:t>Nazarean Codicil to be read in conjunction with the following Torah Seder</w:t>
      </w:r>
    </w:p>
    <w:p w:rsidR="00CB2034" w:rsidRPr="00CB2034" w:rsidRDefault="00CB2034" w:rsidP="00541724">
      <w:pPr>
        <w:jc w:val="center"/>
        <w:rPr>
          <w:rFonts w:ascii="Skolar Cyrillic" w:eastAsia="Book Antiqua" w:hAnsi="Skolar Cyrillic" w:cs="David"/>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459"/>
        <w:gridCol w:w="1176"/>
        <w:gridCol w:w="1935"/>
        <w:gridCol w:w="1390"/>
        <w:gridCol w:w="1316"/>
        <w:gridCol w:w="1521"/>
      </w:tblGrid>
      <w:tr w:rsidR="00CB2034" w:rsidRPr="00905418" w:rsidTr="00905418">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hideMark/>
          </w:tcPr>
          <w:p w:rsidR="00CB2034" w:rsidRPr="00905418" w:rsidRDefault="00CB2034" w:rsidP="00541724">
            <w:pPr>
              <w:jc w:val="center"/>
              <w:rPr>
                <w:rFonts w:ascii="Book Antiqua" w:eastAsia="Book Antiqua" w:hAnsi="Book Antiqua" w:cs="Times New Roman"/>
                <w:lang w:bidi="ar-SA"/>
              </w:rPr>
            </w:pPr>
            <w:r w:rsidRPr="00905418">
              <w:rPr>
                <w:rFonts w:ascii="Book Antiqua" w:eastAsia="Book Antiqua" w:hAnsi="Book Antiqua" w:cs="Times New Roman"/>
                <w:lang w:bidi="ar-SA"/>
              </w:rPr>
              <w:t>Num 31:1-24</w:t>
            </w:r>
          </w:p>
        </w:tc>
        <w:tc>
          <w:tcPr>
            <w:tcW w:w="0" w:type="auto"/>
            <w:tcBorders>
              <w:top w:val="single" w:sz="4" w:space="0" w:color="auto"/>
              <w:left w:val="single" w:sz="4" w:space="0" w:color="auto"/>
              <w:bottom w:val="single" w:sz="4" w:space="0" w:color="auto"/>
              <w:right w:val="single" w:sz="4" w:space="0" w:color="auto"/>
            </w:tcBorders>
            <w:shd w:val="clear" w:color="auto" w:fill="C2D69B"/>
            <w:hideMark/>
          </w:tcPr>
          <w:p w:rsidR="00CB2034" w:rsidRPr="00905418" w:rsidRDefault="00CB2034" w:rsidP="00541724">
            <w:pPr>
              <w:jc w:val="center"/>
              <w:rPr>
                <w:rFonts w:ascii="Book Antiqua" w:eastAsia="Book Antiqua" w:hAnsi="Book Antiqua" w:cs="Times New Roman"/>
                <w:lang w:bidi="ar-SA"/>
              </w:rPr>
            </w:pPr>
            <w:r w:rsidRPr="00905418">
              <w:rPr>
                <w:rFonts w:ascii="Book Antiqua" w:eastAsia="Book Antiqua" w:hAnsi="Book Antiqua" w:cs="Times New Roman"/>
                <w:lang w:bidi="ar-SA"/>
              </w:rPr>
              <w:t>Ps 106:1-5</w:t>
            </w:r>
          </w:p>
        </w:tc>
        <w:tc>
          <w:tcPr>
            <w:tcW w:w="0" w:type="auto"/>
            <w:tcBorders>
              <w:top w:val="single" w:sz="4" w:space="0" w:color="auto"/>
              <w:left w:val="single" w:sz="4" w:space="0" w:color="auto"/>
              <w:bottom w:val="single" w:sz="4" w:space="0" w:color="auto"/>
              <w:right w:val="single" w:sz="4" w:space="0" w:color="auto"/>
            </w:tcBorders>
            <w:shd w:val="clear" w:color="auto" w:fill="C2D69B"/>
            <w:hideMark/>
          </w:tcPr>
          <w:p w:rsidR="00CB2034" w:rsidRPr="00905418" w:rsidRDefault="00CB2034" w:rsidP="00541724">
            <w:pPr>
              <w:jc w:val="center"/>
              <w:rPr>
                <w:rFonts w:ascii="Book Antiqua" w:eastAsia="Book Antiqua" w:hAnsi="Book Antiqua" w:cs="Times New Roman"/>
                <w:lang w:bidi="ar-SA"/>
              </w:rPr>
            </w:pPr>
            <w:r w:rsidRPr="00905418">
              <w:rPr>
                <w:rFonts w:ascii="Book Antiqua" w:eastAsia="Book Antiqua" w:hAnsi="Book Antiqua" w:cs="Times New Roman"/>
                <w:lang w:bidi="ar-SA"/>
              </w:rPr>
              <w:t>Ezek 25:14- 26:1-6</w:t>
            </w:r>
          </w:p>
        </w:tc>
        <w:tc>
          <w:tcPr>
            <w:tcW w:w="0" w:type="auto"/>
            <w:tcBorders>
              <w:top w:val="single" w:sz="4" w:space="0" w:color="auto"/>
              <w:left w:val="single" w:sz="4" w:space="0" w:color="auto"/>
              <w:bottom w:val="single" w:sz="4" w:space="0" w:color="auto"/>
              <w:right w:val="single" w:sz="4" w:space="0" w:color="auto"/>
            </w:tcBorders>
            <w:shd w:val="clear" w:color="auto" w:fill="C2D69B"/>
            <w:hideMark/>
          </w:tcPr>
          <w:p w:rsidR="00CB2034" w:rsidRPr="00905418" w:rsidRDefault="00CB2034" w:rsidP="00541724">
            <w:pPr>
              <w:jc w:val="center"/>
              <w:rPr>
                <w:rFonts w:ascii="Book Antiqua" w:eastAsia="Book Antiqua" w:hAnsi="Book Antiqua" w:cs="Times New Roman"/>
                <w:lang w:bidi="ar-SA"/>
              </w:rPr>
            </w:pPr>
            <w:r w:rsidRPr="00905418">
              <w:rPr>
                <w:rFonts w:ascii="Book Antiqua" w:eastAsia="Book Antiqua" w:hAnsi="Book Antiqua" w:cs="Times New Roman"/>
                <w:lang w:bidi="ar-SA"/>
              </w:rPr>
              <w:t>Mk 12:28-34</w:t>
            </w:r>
          </w:p>
        </w:tc>
        <w:tc>
          <w:tcPr>
            <w:tcW w:w="0" w:type="auto"/>
            <w:tcBorders>
              <w:top w:val="single" w:sz="4" w:space="0" w:color="auto"/>
              <w:left w:val="single" w:sz="4" w:space="0" w:color="auto"/>
              <w:bottom w:val="single" w:sz="4" w:space="0" w:color="auto"/>
              <w:right w:val="single" w:sz="4" w:space="0" w:color="auto"/>
            </w:tcBorders>
            <w:shd w:val="clear" w:color="auto" w:fill="C2D69B"/>
            <w:hideMark/>
          </w:tcPr>
          <w:p w:rsidR="00CB2034" w:rsidRPr="00905418" w:rsidRDefault="00CB2034" w:rsidP="00541724">
            <w:pPr>
              <w:jc w:val="center"/>
              <w:rPr>
                <w:rFonts w:ascii="Book Antiqua" w:eastAsia="Book Antiqua" w:hAnsi="Book Antiqua" w:cs="Times New Roman"/>
                <w:lang w:bidi="ar-SA"/>
              </w:rPr>
            </w:pPr>
            <w:r w:rsidRPr="00905418">
              <w:rPr>
                <w:rFonts w:ascii="Book Antiqua" w:eastAsia="Book Antiqua" w:hAnsi="Book Antiqua" w:cs="Times New Roman"/>
                <w:lang w:bidi="ar-SA"/>
              </w:rPr>
              <w:t>Lk 10:25-37</w:t>
            </w:r>
          </w:p>
        </w:tc>
        <w:tc>
          <w:tcPr>
            <w:tcW w:w="0" w:type="auto"/>
            <w:tcBorders>
              <w:top w:val="single" w:sz="4" w:space="0" w:color="auto"/>
              <w:left w:val="single" w:sz="4" w:space="0" w:color="auto"/>
              <w:bottom w:val="single" w:sz="4" w:space="0" w:color="auto"/>
              <w:right w:val="single" w:sz="4" w:space="0" w:color="auto"/>
            </w:tcBorders>
            <w:shd w:val="clear" w:color="auto" w:fill="C2D69B"/>
            <w:hideMark/>
          </w:tcPr>
          <w:p w:rsidR="00CB2034" w:rsidRPr="00905418" w:rsidRDefault="00CB2034" w:rsidP="00541724">
            <w:pPr>
              <w:jc w:val="center"/>
              <w:rPr>
                <w:rFonts w:ascii="Book Antiqua" w:eastAsia="Book Antiqua" w:hAnsi="Book Antiqua" w:cs="Times New Roman"/>
                <w:lang w:bidi="ar-SA"/>
              </w:rPr>
            </w:pPr>
            <w:r w:rsidRPr="00905418">
              <w:rPr>
                <w:rFonts w:ascii="Book Antiqua" w:eastAsia="Book Antiqua" w:hAnsi="Book Antiqua" w:cs="Times New Roman"/>
                <w:lang w:bidi="ar-SA"/>
              </w:rPr>
              <w:t>Rom 14:10-23</w:t>
            </w:r>
          </w:p>
        </w:tc>
      </w:tr>
    </w:tbl>
    <w:p w:rsidR="00CB2034" w:rsidRPr="00CB2034" w:rsidRDefault="00CB2034" w:rsidP="00541724">
      <w:pPr>
        <w:jc w:val="center"/>
        <w:rPr>
          <w:rFonts w:ascii="Skolar Cyrillic" w:eastAsia="Book Antiqua" w:hAnsi="Skolar Cyrillic" w:cs="David"/>
          <w:b/>
          <w:lang w:bidi="ar-SA"/>
        </w:rPr>
      </w:pPr>
    </w:p>
    <w:p w:rsidR="00CB2034" w:rsidRPr="00CB2034" w:rsidRDefault="00CB2034" w:rsidP="00541724">
      <w:pPr>
        <w:jc w:val="center"/>
        <w:rPr>
          <w:rFonts w:ascii="Palatino Linotype" w:eastAsia="Book Antiqua" w:hAnsi="Palatino Linotype" w:cs="David"/>
          <w:b/>
          <w:smallCaps/>
          <w:lang w:bidi="ar-SA"/>
        </w:rPr>
      </w:pPr>
      <w:bookmarkStart w:id="10" w:name="OLE_LINK3"/>
      <w:bookmarkStart w:id="11" w:name="OLE_LINK4"/>
      <w:r w:rsidRPr="00CB2034">
        <w:rPr>
          <w:rFonts w:ascii="Palatino Linotype" w:eastAsia="Book Antiqua" w:hAnsi="Palatino Linotype" w:cs="David"/>
          <w:b/>
          <w:smallCaps/>
          <w:sz w:val="24"/>
          <w:lang w:bidi="ar-SA"/>
        </w:rPr>
        <w:t>Commentary to Hakham Tsefet’s School of Peshat</w:t>
      </w:r>
    </w:p>
    <w:p w:rsidR="00CB2034" w:rsidRPr="00CB2034" w:rsidRDefault="00CB2034" w:rsidP="00541724">
      <w:pPr>
        <w:jc w:val="center"/>
        <w:rPr>
          <w:rFonts w:ascii="Skolar Cyrillic" w:eastAsia="Book Antiqua" w:hAnsi="Skolar Cyrillic" w:cs="David"/>
          <w:lang w:bidi="ar-SA"/>
        </w:rPr>
      </w:pPr>
    </w:p>
    <w:bookmarkEnd w:id="10"/>
    <w:bookmarkEnd w:id="11"/>
    <w:p w:rsidR="00CB2034" w:rsidRPr="00CB2034" w:rsidRDefault="00CB2034" w:rsidP="00541724">
      <w:pPr>
        <w:jc w:val="both"/>
        <w:rPr>
          <w:rFonts w:ascii="Skolar Cyrillic" w:eastAsia="Book Antiqua" w:hAnsi="Skolar Cyrillic" w:cs="David"/>
          <w:bCs/>
          <w:lang w:bidi="en-US"/>
        </w:rPr>
      </w:pPr>
      <w:r w:rsidRPr="00CB2034">
        <w:rPr>
          <w:rFonts w:ascii="Skolar Cyrillic" w:eastAsia="Book Antiqua" w:hAnsi="Skolar Cyrillic" w:cs="David"/>
          <w:b/>
          <w:lang w:bidi="en-US"/>
        </w:rPr>
        <w:t xml:space="preserve">And one of the Soferim </w:t>
      </w:r>
      <w:r w:rsidRPr="00CB2034">
        <w:rPr>
          <w:rFonts w:ascii="Skolar Cyrillic" w:eastAsia="Book Antiqua" w:hAnsi="Skolar Cyrillic" w:cs="David"/>
          <w:bCs/>
          <w:lang w:bidi="en-US"/>
        </w:rPr>
        <w:t>of the Pharisees</w:t>
      </w:r>
      <w:r w:rsidRPr="00CB2034">
        <w:rPr>
          <w:rFonts w:ascii="Skolar Cyrillic" w:eastAsia="Book Antiqua" w:hAnsi="Skolar Cyrillic" w:cs="David"/>
          <w:b/>
          <w:lang w:bidi="en-US"/>
        </w:rPr>
        <w:t xml:space="preserve"> approached him </w:t>
      </w:r>
      <w:r w:rsidRPr="00CB2034">
        <w:rPr>
          <w:rFonts w:ascii="Skolar Cyrillic" w:eastAsia="Book Antiqua" w:hAnsi="Skolar Cyrillic" w:cs="David"/>
          <w:bCs/>
          <w:lang w:bidi="en-US"/>
        </w:rPr>
        <w:t>(Yeshua)</w:t>
      </w:r>
    </w:p>
    <w:p w:rsidR="00CB2034" w:rsidRPr="00CB2034" w:rsidRDefault="00CB2034" w:rsidP="00541724">
      <w:pPr>
        <w:jc w:val="both"/>
        <w:rPr>
          <w:rFonts w:ascii="Skolar Cyrillic" w:eastAsia="Book Antiqua" w:hAnsi="Skolar Cyrillic" w:cs="David"/>
          <w:b/>
          <w:i/>
          <w:iCs/>
          <w:lang w:bidi="en-US"/>
        </w:rPr>
      </w:pPr>
    </w:p>
    <w:p w:rsidR="00CB2034" w:rsidRPr="00CB2034" w:rsidRDefault="00CB2034" w:rsidP="00541724">
      <w:pPr>
        <w:jc w:val="both"/>
        <w:rPr>
          <w:rFonts w:ascii="Skolar Cyrillic" w:eastAsia="Book Antiqua" w:hAnsi="Skolar Cyrillic" w:cs="David"/>
          <w:iCs/>
          <w:lang w:bidi="en-US"/>
        </w:rPr>
      </w:pPr>
      <w:r w:rsidRPr="00CB2034">
        <w:rPr>
          <w:rFonts w:ascii="Skolar Cyrillic" w:eastAsia="Book Antiqua" w:hAnsi="Skolar Cyrillic" w:cs="David"/>
          <w:iCs/>
          <w:lang w:bidi="en-US"/>
        </w:rPr>
        <w:t>Hakham Tsefet’s pericope masterfully weaves its way through the Torah with great alacrity and genius. What we find amazing and appalling is the great amount of defunct scholarship, which has not yet learned to apply hermeneutic to text for commentary of translation.</w:t>
      </w:r>
    </w:p>
    <w:p w:rsidR="00CB2034" w:rsidRPr="00CB2034" w:rsidRDefault="00CB2034" w:rsidP="00541724">
      <w:pPr>
        <w:jc w:val="both"/>
        <w:rPr>
          <w:rFonts w:ascii="Skolar Cyrillic" w:eastAsia="Book Antiqua" w:hAnsi="Skolar Cyrillic" w:cs="David"/>
          <w:iCs/>
          <w:lang w:bidi="en-US"/>
        </w:rPr>
      </w:pPr>
      <w:r w:rsidRPr="00CB2034">
        <w:rPr>
          <w:rFonts w:ascii="Skolar Cyrillic" w:eastAsia="Book Antiqua" w:hAnsi="Skolar Cyrillic" w:cs="David"/>
          <w:iCs/>
          <w:lang w:bidi="en-US"/>
        </w:rPr>
        <w:t xml:space="preserve"> </w:t>
      </w:r>
    </w:p>
    <w:p w:rsidR="00CB2034" w:rsidRPr="00CB2034" w:rsidRDefault="00CB2034" w:rsidP="00541724">
      <w:pPr>
        <w:ind w:left="360"/>
        <w:jc w:val="both"/>
        <w:rPr>
          <w:rFonts w:ascii="Skolar Cyrillic" w:eastAsia="Book Antiqua" w:hAnsi="Skolar Cyrillic" w:cs="David"/>
          <w:i/>
          <w:iCs/>
          <w:lang w:bidi="ar-SA"/>
        </w:rPr>
      </w:pPr>
      <w:r w:rsidRPr="00CB2034">
        <w:rPr>
          <w:rFonts w:ascii="Skolar Cyrillic" w:eastAsia="Book Antiqua" w:hAnsi="Skolar Cyrillic" w:cs="David"/>
          <w:i/>
          <w:iCs/>
          <w:lang w:bidi="ar-SA"/>
        </w:rPr>
        <w:t>A Scribe, apparently without the usual prejudices of his class, and impressed by his answer to the Sadducees, approaches Jesus with an honest question as to the first of the commandments of the Law.</w:t>
      </w:r>
      <w:r w:rsidRPr="00CB2034">
        <w:rPr>
          <w:rFonts w:ascii="Skolar Cyrillic" w:eastAsia="Book Antiqua" w:hAnsi="Skolar Cyrillic" w:cs="David"/>
          <w:i/>
          <w:iCs/>
          <w:vertAlign w:val="superscript"/>
          <w:lang w:bidi="ar-SA"/>
        </w:rPr>
        <w:footnoteReference w:id="19"/>
      </w:r>
      <w:r w:rsidRPr="00CB2034">
        <w:rPr>
          <w:rFonts w:ascii="Skolar Cyrillic" w:eastAsia="Book Antiqua" w:hAnsi="Skolar Cyrillic" w:cs="David"/>
          <w:i/>
          <w:iCs/>
          <w:lang w:bidi="ar-SA"/>
        </w:rPr>
        <w:t xml:space="preserve"> </w:t>
      </w:r>
    </w:p>
    <w:p w:rsidR="00CB2034" w:rsidRPr="00CB2034" w:rsidRDefault="00CB2034" w:rsidP="00541724">
      <w:pPr>
        <w:jc w:val="both"/>
        <w:rPr>
          <w:rFonts w:ascii="Skolar Cyrillic" w:eastAsia="Book Antiqua" w:hAnsi="Skolar Cyrillic" w:cs="David"/>
          <w:iCs/>
          <w:lang w:bidi="en-US"/>
        </w:rPr>
      </w:pPr>
    </w:p>
    <w:p w:rsidR="00CB2034" w:rsidRPr="00CB2034" w:rsidRDefault="00CB2034" w:rsidP="00541724">
      <w:pPr>
        <w:jc w:val="both"/>
        <w:rPr>
          <w:rFonts w:ascii="Skolar Cyrillic" w:eastAsia="Book Antiqua" w:hAnsi="Skolar Cyrillic" w:cs="David"/>
          <w:iCs/>
          <w:lang w:bidi="en-US"/>
        </w:rPr>
      </w:pPr>
      <w:r w:rsidRPr="00CB2034">
        <w:rPr>
          <w:rFonts w:ascii="Skolar Cyrillic" w:eastAsia="Book Antiqua" w:hAnsi="Skolar Cyrillic" w:cs="David"/>
          <w:iCs/>
          <w:lang w:bidi="en-US"/>
        </w:rPr>
        <w:t>Gould’s prejudice reeks of anti-Semitic manure.  Not only does Gould not apply any hermeneutic to the text, he allows anti-Semitic prejudice to permeate his comments here. While opinions are opinions, the depth of anti-Semitic prejudice, which permeates these commentaries, is intolerable.</w:t>
      </w:r>
    </w:p>
    <w:p w:rsidR="00CB2034" w:rsidRPr="00CB2034" w:rsidRDefault="00CB2034" w:rsidP="00541724">
      <w:pPr>
        <w:jc w:val="both"/>
        <w:rPr>
          <w:rFonts w:ascii="Skolar Cyrillic" w:eastAsia="Book Antiqua" w:hAnsi="Skolar Cyrillic" w:cs="David"/>
          <w:iCs/>
          <w:lang w:bidi="en-US"/>
        </w:rPr>
      </w:pPr>
    </w:p>
    <w:p w:rsidR="00CB2034" w:rsidRPr="00CB2034" w:rsidRDefault="00CB2034" w:rsidP="00541724">
      <w:pPr>
        <w:jc w:val="both"/>
        <w:rPr>
          <w:rFonts w:ascii="Skolar Cyrillic" w:eastAsia="Book Antiqua" w:hAnsi="Skolar Cyrillic" w:cs="David"/>
          <w:iCs/>
          <w:lang w:bidi="en-US"/>
        </w:rPr>
      </w:pPr>
      <w:r w:rsidRPr="00CB2034">
        <w:rPr>
          <w:rFonts w:ascii="Skolar Cyrillic" w:eastAsia="Book Antiqua" w:hAnsi="Skolar Cyrillic" w:cs="David"/>
          <w:iCs/>
          <w:lang w:bidi="en-US"/>
        </w:rPr>
        <w:t>What Gould fails to comprehend is that Yeshua and the “Sofer” (Scribe) are most likely from the same school of thought, i.e. the School of Hillel. While it is not impossible for the Sofer to be from the School of Shammai, it is most improbable. Here we base our thoughts on the fact that the “Golden rule” and logic of the Shema’s position within the Mishnah give preeminence to the School of Hillel.</w:t>
      </w:r>
      <w:r w:rsidRPr="00CB2034">
        <w:rPr>
          <w:rFonts w:ascii="Skolar Cyrillic" w:eastAsia="Book Antiqua" w:hAnsi="Skolar Cyrillic" w:cs="David"/>
          <w:iCs/>
          <w:vertAlign w:val="superscript"/>
          <w:lang w:bidi="en-US"/>
        </w:rPr>
        <w:footnoteReference w:id="20"/>
      </w:r>
      <w:r w:rsidRPr="00CB2034">
        <w:rPr>
          <w:rFonts w:ascii="Skolar Cyrillic" w:eastAsia="Book Antiqua" w:hAnsi="Skolar Cyrillic" w:cs="David"/>
          <w:iCs/>
          <w:lang w:bidi="en-US"/>
        </w:rPr>
        <w:t xml:space="preserve"> </w:t>
      </w:r>
    </w:p>
    <w:p w:rsidR="00CB2034" w:rsidRPr="00CB2034" w:rsidRDefault="00CB2034" w:rsidP="00541724">
      <w:pPr>
        <w:jc w:val="both"/>
        <w:rPr>
          <w:rFonts w:ascii="Skolar Cyrillic" w:eastAsia="Book Antiqua" w:hAnsi="Skolar Cyrillic" w:cs="David"/>
          <w:iCs/>
          <w:lang w:bidi="en-US"/>
        </w:rPr>
      </w:pPr>
    </w:p>
    <w:p w:rsidR="00CB2034" w:rsidRPr="00CB2034" w:rsidRDefault="00CB2034" w:rsidP="00541724">
      <w:pPr>
        <w:ind w:left="360"/>
        <w:jc w:val="both"/>
        <w:rPr>
          <w:rFonts w:ascii="Skolar Cyrillic" w:eastAsia="Book Antiqua" w:hAnsi="Skolar Cyrillic" w:cs="David"/>
          <w:lang w:bidi="ar-SA"/>
        </w:rPr>
      </w:pPr>
      <w:r w:rsidRPr="00CB2034">
        <w:rPr>
          <w:rFonts w:ascii="Skolar Cyrillic" w:eastAsia="Book Antiqua" w:hAnsi="Skolar Cyrillic" w:cs="David"/>
          <w:b/>
          <w:lang w:bidi="ar-SA"/>
        </w:rPr>
        <w:t xml:space="preserve">b. </w:t>
      </w:r>
      <w:r w:rsidRPr="00CB2034">
        <w:rPr>
          <w:rFonts w:ascii="Tahoma" w:eastAsia="Book Antiqua" w:hAnsi="Tahoma" w:cs="Tahoma"/>
          <w:b/>
          <w:lang w:bidi="ar-SA"/>
        </w:rPr>
        <w:t>﻿</w:t>
      </w:r>
      <w:r w:rsidRPr="00CB2034">
        <w:rPr>
          <w:rFonts w:ascii="Skolar Cyrillic" w:eastAsia="Book Antiqua" w:hAnsi="Skolar Cyrillic" w:cs="David"/>
          <w:b/>
          <w:lang w:bidi="ar-SA"/>
        </w:rPr>
        <w:t>Shab. 31a</w:t>
      </w:r>
      <w:r w:rsidRPr="00CB2034">
        <w:rPr>
          <w:rFonts w:ascii="Skolar Cyrillic" w:eastAsia="Book Antiqua" w:hAnsi="Skolar Cyrillic" w:cs="David"/>
          <w:lang w:bidi="ar-SA"/>
        </w:rPr>
        <w:t xml:space="preserve"> On another occasion it happened that a certain heathen came before Shammai and said to him, Make me a proselyte, on condition that you teach me the whole Torah while I stand on one foot. Thereupon he repulsed him with the builder's cubit, which was in his hand.</w:t>
      </w:r>
      <w:r w:rsidRPr="00CB2034">
        <w:rPr>
          <w:rFonts w:ascii="Skolar Cyrillic" w:eastAsia="Book Antiqua" w:hAnsi="Skolar Cyrillic" w:cs="David"/>
          <w:vertAlign w:val="superscript"/>
          <w:lang w:bidi="ar-SA"/>
        </w:rPr>
        <w:footnoteReference w:id="21"/>
      </w:r>
      <w:r w:rsidRPr="00CB2034">
        <w:rPr>
          <w:rFonts w:ascii="Skolar Cyrillic" w:eastAsia="Book Antiqua" w:hAnsi="Skolar Cyrillic" w:cs="David"/>
          <w:lang w:bidi="ar-SA"/>
        </w:rPr>
        <w:t xml:space="preserve"> When he went before Hillel, he said to him, “What is hateful to you, do not to your neighbour: </w:t>
      </w:r>
      <w:r w:rsidRPr="00CB2034">
        <w:rPr>
          <w:rFonts w:ascii="Skolar Cyrillic" w:eastAsia="Book Antiqua" w:hAnsi="Skolar Cyrillic" w:cs="David"/>
          <w:vertAlign w:val="superscript"/>
          <w:lang w:bidi="ar-SA"/>
        </w:rPr>
        <w:footnoteReference w:id="22"/>
      </w:r>
      <w:r w:rsidRPr="00CB2034">
        <w:rPr>
          <w:rFonts w:ascii="Skolar Cyrillic" w:eastAsia="Book Antiqua" w:hAnsi="Skolar Cyrillic" w:cs="David"/>
          <w:lang w:bidi="ar-SA"/>
        </w:rPr>
        <w:t xml:space="preserve"> that is the whole Torah, while the rest is the commentary thereof; go and learn it.”</w:t>
      </w:r>
    </w:p>
    <w:p w:rsidR="00CB2034" w:rsidRPr="00CB2034" w:rsidRDefault="00CB2034" w:rsidP="00541724">
      <w:pPr>
        <w:ind w:left="360"/>
        <w:jc w:val="both"/>
        <w:rPr>
          <w:rFonts w:ascii="Skolar Cyrillic" w:eastAsia="Book Antiqua" w:hAnsi="Skolar Cyrillic" w:cs="David"/>
          <w:lang w:bidi="ar-SA"/>
        </w:rPr>
      </w:pPr>
    </w:p>
    <w:p w:rsidR="00CB2034" w:rsidRPr="00CB2034" w:rsidRDefault="00CB2034" w:rsidP="00541724">
      <w:pPr>
        <w:jc w:val="both"/>
        <w:rPr>
          <w:rFonts w:ascii="Skolar Cyrillic" w:eastAsia="Book Antiqua" w:hAnsi="Skolar Cyrillic" w:cs="David"/>
          <w:iCs/>
          <w:lang w:bidi="en-US"/>
        </w:rPr>
      </w:pPr>
      <w:r w:rsidRPr="00CB2034">
        <w:rPr>
          <w:rFonts w:ascii="Skolar Cyrillic" w:eastAsia="Book Antiqua" w:hAnsi="Skolar Cyrillic" w:cs="David"/>
          <w:iCs/>
          <w:lang w:bidi="en-US"/>
        </w:rPr>
        <w:t xml:space="preserve">While it is possible to have derived a different conclusion, we can surmise that the “Sofer” is from the School of Hillel. Yeshua’s logic is married to the logic of the School of Hillel. Because the “Sofer” and Yeshua harmonize in thought and halakha, we have derived that the Sofer is one of the P’rushim and that he is most likely from the School of Hillel as is Yeshua. We will further this idea later on in the interpretation. </w:t>
      </w:r>
    </w:p>
    <w:p w:rsidR="00CB2034" w:rsidRPr="00CB2034" w:rsidRDefault="00CB2034" w:rsidP="00541724">
      <w:pPr>
        <w:pBdr>
          <w:bottom w:val="single" w:sz="12" w:space="1" w:color="365F91"/>
        </w:pBdr>
        <w:spacing w:before="360" w:after="80"/>
        <w:jc w:val="both"/>
        <w:outlineLvl w:val="1"/>
        <w:rPr>
          <w:rFonts w:ascii="Palatino Linotype" w:eastAsia="Book Antiqua" w:hAnsi="Palatino Linotype" w:cs="Times New Roman"/>
          <w:b/>
          <w:bCs/>
          <w:smallCaps/>
          <w:color w:val="0D0D0D"/>
          <w:sz w:val="24"/>
          <w:szCs w:val="24"/>
          <w:lang w:val="en-AU" w:bidi="en-US"/>
        </w:rPr>
      </w:pPr>
      <w:bookmarkStart w:id="12" w:name="_Toc298012367"/>
      <w:r w:rsidRPr="00CB2034">
        <w:rPr>
          <w:rFonts w:ascii="Palatino Linotype" w:eastAsia="Book Antiqua" w:hAnsi="Palatino Linotype" w:cs="Times New Roman"/>
          <w:b/>
          <w:bCs/>
          <w:smallCaps/>
          <w:color w:val="0D0D0D"/>
          <w:sz w:val="24"/>
          <w:szCs w:val="24"/>
          <w:lang w:val="en-AU" w:bidi="en-US"/>
        </w:rPr>
        <w:t>Hearing and the Shema</w:t>
      </w:r>
      <w:bookmarkEnd w:id="12"/>
    </w:p>
    <w:p w:rsidR="00CB2034" w:rsidRPr="00CB2034" w:rsidRDefault="00CB2034" w:rsidP="00541724">
      <w:pPr>
        <w:jc w:val="both"/>
        <w:rPr>
          <w:rFonts w:ascii="Skolar Cyrillic" w:eastAsia="Book Antiqua" w:hAnsi="Skolar Cyrillic" w:cs="David"/>
          <w:iCs/>
          <w:lang w:bidi="ar-SA"/>
        </w:rPr>
      </w:pPr>
      <w:r w:rsidRPr="00CB2034">
        <w:rPr>
          <w:rFonts w:ascii="Skolar Cyrillic" w:eastAsia="Book Antiqua" w:hAnsi="Skolar Cyrillic" w:cs="David"/>
          <w:b/>
          <w:lang w:bidi="ar-SA"/>
        </w:rPr>
        <w:t xml:space="preserve">Hearing them </w:t>
      </w:r>
      <w:r w:rsidRPr="00CB2034">
        <w:rPr>
          <w:rFonts w:ascii="Skolar Cyrillic" w:eastAsia="Book Antiqua" w:hAnsi="Skolar Cyrillic" w:cs="David"/>
          <w:bCs/>
          <w:lang w:bidi="ar-SA"/>
        </w:rPr>
        <w:t>(Yeshua and his talmidim)</w:t>
      </w:r>
      <w:r w:rsidRPr="00CB2034">
        <w:rPr>
          <w:rFonts w:ascii="Skolar Cyrillic" w:eastAsia="Book Antiqua" w:hAnsi="Skolar Cyrillic" w:cs="David"/>
          <w:b/>
          <w:lang w:bidi="ar-SA"/>
        </w:rPr>
        <w:t xml:space="preserve"> studying </w:t>
      </w:r>
      <w:r w:rsidRPr="00CB2034">
        <w:rPr>
          <w:rFonts w:ascii="Skolar Cyrillic" w:eastAsia="Book Antiqua" w:hAnsi="Skolar Cyrillic" w:cs="David"/>
          <w:bCs/>
          <w:lang w:bidi="ar-SA"/>
        </w:rPr>
        <w:t>(Heb. Drash)</w:t>
      </w:r>
      <w:r w:rsidRPr="00CB2034">
        <w:rPr>
          <w:rFonts w:ascii="Skolar Cyrillic" w:eastAsia="Book Antiqua" w:hAnsi="Skolar Cyrillic" w:cs="David"/>
          <w:b/>
          <w:lang w:bidi="ar-SA"/>
        </w:rPr>
        <w:t>,</w:t>
      </w:r>
      <w:r w:rsidRPr="00CB2034">
        <w:rPr>
          <w:rFonts w:ascii="Skolar Cyrillic" w:eastAsia="Book Antiqua" w:hAnsi="Skolar Cyrillic" w:cs="David"/>
          <w:lang w:bidi="ar-SA"/>
        </w:rPr>
        <w:t xml:space="preserve"> “</w:t>
      </w:r>
      <w:r w:rsidRPr="00CB2034">
        <w:rPr>
          <w:rFonts w:ascii="Skolar Cyrillic" w:eastAsia="Book Antiqua" w:hAnsi="Skolar Cyrillic" w:cs="David"/>
          <w:b/>
          <w:lang w:bidi="ar-SA"/>
        </w:rPr>
        <w:t xml:space="preserve">akousas autōn suzētountōn” </w:t>
      </w:r>
      <w:r w:rsidRPr="00CB2034">
        <w:rPr>
          <w:rFonts w:ascii="Times New Roman" w:eastAsia="Book Antiqua" w:hAnsi="Times New Roman" w:cs="Times New Roman"/>
          <w:b/>
          <w:bCs/>
          <w:iCs/>
          <w:lang w:val="el-GR" w:bidi="ar-SA"/>
        </w:rPr>
        <w:t>συζητέω</w:t>
      </w:r>
      <w:r w:rsidRPr="00CB2034">
        <w:rPr>
          <w:rFonts w:ascii="Skolar Cyrillic" w:eastAsia="Book Antiqua" w:hAnsi="Skolar Cyrillic" w:cs="David"/>
          <w:b/>
          <w:bCs/>
          <w:iCs/>
          <w:lang w:val="el-GR" w:bidi="ar-SA"/>
        </w:rPr>
        <w:t xml:space="preserve"> </w:t>
      </w:r>
      <w:r w:rsidRPr="00CB2034">
        <w:rPr>
          <w:rFonts w:ascii="Skolar Cyrillic" w:eastAsia="Book Antiqua" w:hAnsi="Skolar Cyrillic" w:cs="David"/>
          <w:iCs/>
          <w:lang w:bidi="ar-SA"/>
        </w:rPr>
        <w:t xml:space="preserve">(and </w:t>
      </w:r>
      <w:r w:rsidRPr="00CB2034">
        <w:rPr>
          <w:rFonts w:ascii="Times New Roman" w:eastAsia="Book Antiqua" w:hAnsi="Times New Roman" w:cs="Times New Roman"/>
          <w:iCs/>
          <w:lang w:val="el-GR" w:bidi="ar-SA"/>
        </w:rPr>
        <w:t>συνζητέω</w:t>
      </w:r>
      <w:r w:rsidRPr="00CB2034">
        <w:rPr>
          <w:rFonts w:ascii="Skolar Cyrillic" w:eastAsia="Book Antiqua" w:hAnsi="Skolar Cyrillic" w:cs="David"/>
          <w:iCs/>
          <w:lang w:bidi="ar-SA"/>
        </w:rPr>
        <w:t xml:space="preserve">) impf. </w:t>
      </w:r>
      <w:r w:rsidRPr="00CB2034">
        <w:rPr>
          <w:rFonts w:ascii="Times New Roman" w:eastAsia="Book Antiqua" w:hAnsi="Times New Roman" w:cs="Times New Roman"/>
          <w:b/>
          <w:bCs/>
          <w:iCs/>
          <w:lang w:val="el-GR" w:bidi="ar-SA"/>
        </w:rPr>
        <w:t>συνεζήτουν</w:t>
      </w:r>
      <w:r w:rsidRPr="00CB2034">
        <w:rPr>
          <w:rFonts w:ascii="Skolar Cyrillic" w:eastAsia="Book Antiqua" w:hAnsi="Skolar Cyrillic" w:cs="David"/>
          <w:iCs/>
          <w:lang w:bidi="ar-SA"/>
        </w:rPr>
        <w:t xml:space="preserve">; (1) </w:t>
      </w:r>
      <w:r w:rsidRPr="00CB2034">
        <w:rPr>
          <w:rFonts w:ascii="Skolar Cyrillic" w:eastAsia="Book Antiqua" w:hAnsi="Skolar Cyrillic" w:cs="David"/>
          <w:i/>
          <w:iCs/>
          <w:lang w:bidi="ar-SA"/>
        </w:rPr>
        <w:t xml:space="preserve">inquire together, discuss, question </w:t>
      </w:r>
      <w:r w:rsidRPr="00CB2034">
        <w:rPr>
          <w:rFonts w:ascii="Skolar Cyrillic" w:eastAsia="Book Antiqua" w:hAnsi="Skolar Cyrillic" w:cs="David"/>
          <w:iCs/>
          <w:lang w:bidi="ar-SA"/>
        </w:rPr>
        <w:t xml:space="preserve">(MK 9.10); (2) in a negative sense </w:t>
      </w:r>
      <w:r w:rsidRPr="00CB2034">
        <w:rPr>
          <w:rFonts w:ascii="Skolar Cyrillic" w:eastAsia="Book Antiqua" w:hAnsi="Skolar Cyrillic" w:cs="David"/>
          <w:i/>
          <w:iCs/>
          <w:lang w:bidi="ar-SA"/>
        </w:rPr>
        <w:t xml:space="preserve">dispute, debate, argue with </w:t>
      </w:r>
      <w:r w:rsidRPr="00CB2034">
        <w:rPr>
          <w:rFonts w:ascii="Skolar Cyrillic" w:eastAsia="Book Antiqua" w:hAnsi="Skolar Cyrillic" w:cs="David"/>
          <w:iCs/>
          <w:lang w:bidi="ar-SA"/>
        </w:rPr>
        <w:t>(AC 6.9)</w:t>
      </w:r>
      <w:r w:rsidRPr="00CB2034">
        <w:rPr>
          <w:rFonts w:ascii="Skolar Cyrillic" w:eastAsia="Book Antiqua" w:hAnsi="Skolar Cyrillic" w:cs="David"/>
          <w:iCs/>
          <w:vertAlign w:val="superscript"/>
          <w:lang w:bidi="ar-SA"/>
        </w:rPr>
        <w:footnoteReference w:id="23"/>
      </w:r>
    </w:p>
    <w:p w:rsidR="00CB2034" w:rsidRPr="00CB2034" w:rsidRDefault="00CB2034" w:rsidP="00541724">
      <w:pPr>
        <w:jc w:val="both"/>
        <w:rPr>
          <w:rFonts w:ascii="Skolar Cyrillic" w:eastAsia="Book Antiqua" w:hAnsi="Skolar Cyrillic" w:cs="David"/>
          <w:iCs/>
          <w:lang w:val="en-AU" w:bidi="en-US"/>
        </w:rPr>
      </w:pPr>
    </w:p>
    <w:p w:rsidR="00CB2034" w:rsidRPr="00CB2034" w:rsidRDefault="00CB2034" w:rsidP="00541724">
      <w:pPr>
        <w:ind w:left="360"/>
        <w:jc w:val="both"/>
        <w:rPr>
          <w:rFonts w:ascii="Skolar Cyrillic" w:eastAsia="Book Antiqua" w:hAnsi="Skolar Cyrillic" w:cs="David"/>
          <w:i/>
          <w:iCs/>
          <w:lang w:val="en-AU" w:bidi="en-US"/>
        </w:rPr>
      </w:pPr>
      <w:r w:rsidRPr="00CB2034">
        <w:rPr>
          <w:rFonts w:ascii="Skolar Cyrillic" w:eastAsia="Book Antiqua" w:hAnsi="Skolar Cyrillic" w:cs="David"/>
          <w:i/>
          <w:iCs/>
          <w:lang w:val="en-AU" w:bidi="en-US"/>
        </w:rPr>
        <w:t xml:space="preserve">“a discussion in the course of which disputants persistently advocate/sponsor a particular point of view, dispute, discussion.” </w:t>
      </w:r>
      <w:r w:rsidRPr="00CB2034">
        <w:rPr>
          <w:rFonts w:ascii="Skolar Cyrillic" w:eastAsia="Book Antiqua" w:hAnsi="Skolar Cyrillic" w:cs="David"/>
          <w:i/>
          <w:iCs/>
          <w:vertAlign w:val="superscript"/>
          <w:lang w:val="en-AU" w:bidi="en-US"/>
        </w:rPr>
        <w:footnoteReference w:id="24"/>
      </w:r>
    </w:p>
    <w:p w:rsidR="00CB2034" w:rsidRPr="00CB2034" w:rsidRDefault="00CB2034" w:rsidP="00541724">
      <w:pPr>
        <w:jc w:val="both"/>
        <w:rPr>
          <w:rFonts w:ascii="Skolar Cyrillic" w:eastAsia="Book Antiqua" w:hAnsi="Skolar Cyrillic" w:cs="David"/>
          <w:iCs/>
          <w:lang w:val="en-AU" w:bidi="en-US"/>
        </w:rPr>
      </w:pPr>
    </w:p>
    <w:p w:rsidR="00CB2034" w:rsidRPr="00CB2034" w:rsidRDefault="00CB2034" w:rsidP="00541724">
      <w:pPr>
        <w:jc w:val="both"/>
        <w:rPr>
          <w:rFonts w:ascii="Skolar Cyrillic" w:eastAsia="Book Antiqua" w:hAnsi="Skolar Cyrillic" w:cs="David"/>
          <w:iCs/>
          <w:lang w:val="en-AU" w:bidi="en-US"/>
        </w:rPr>
      </w:pPr>
      <w:r w:rsidRPr="00CB2034">
        <w:rPr>
          <w:rFonts w:ascii="Skolar Cyrillic" w:eastAsia="Book Antiqua" w:hAnsi="Skolar Cyrillic" w:cs="David"/>
          <w:iCs/>
          <w:lang w:val="en-AU" w:bidi="en-US"/>
        </w:rPr>
        <w:t xml:space="preserve">Timothy &amp; Barbara Freiburg note that the same word is used in Mark 9:10. </w:t>
      </w:r>
    </w:p>
    <w:p w:rsidR="00CB2034" w:rsidRPr="00CB2034" w:rsidRDefault="00CB2034" w:rsidP="00541724">
      <w:pPr>
        <w:jc w:val="both"/>
        <w:rPr>
          <w:rFonts w:ascii="Skolar Cyrillic" w:eastAsia="Book Antiqua" w:hAnsi="Skolar Cyrillic" w:cs="David"/>
          <w:iCs/>
          <w:lang w:val="en-AU" w:bidi="en-US"/>
        </w:rPr>
      </w:pPr>
    </w:p>
    <w:p w:rsidR="00CB2034" w:rsidRPr="00CB2034" w:rsidRDefault="00CB2034" w:rsidP="00541724">
      <w:pPr>
        <w:ind w:left="360"/>
        <w:jc w:val="both"/>
        <w:rPr>
          <w:rFonts w:ascii="Skolar Cyrillic" w:eastAsia="Book Antiqua" w:hAnsi="Skolar Cyrillic" w:cs="David"/>
          <w:lang w:bidi="ar-SA"/>
        </w:rPr>
      </w:pPr>
      <w:r w:rsidRPr="00CB2034">
        <w:rPr>
          <w:rFonts w:ascii="Skolar Cyrillic" w:eastAsia="Book Antiqua" w:hAnsi="Skolar Cyrillic" w:cs="David"/>
          <w:b/>
          <w:lang w:bidi="ar-SA"/>
        </w:rPr>
        <w:t>Mark 9:10-11</w:t>
      </w:r>
      <w:r w:rsidRPr="00CB2034">
        <w:rPr>
          <w:rFonts w:ascii="Skolar Cyrillic" w:eastAsia="Book Antiqua" w:hAnsi="Skolar Cyrillic" w:cs="David"/>
          <w:lang w:bidi="ar-SA"/>
        </w:rPr>
        <w:t xml:space="preserve"> And they kept (guarded and held) his saying to themselves, and they discussed (</w:t>
      </w:r>
      <w:r w:rsidRPr="00CB2034">
        <w:rPr>
          <w:rFonts w:ascii="Skolar Cyrillic" w:eastAsia="Book Antiqua" w:hAnsi="Skolar Cyrillic" w:cs="David"/>
          <w:i/>
          <w:iCs/>
          <w:lang w:bidi="ar-SA"/>
        </w:rPr>
        <w:t>drash</w:t>
      </w:r>
      <w:r w:rsidRPr="00CB2034">
        <w:rPr>
          <w:rFonts w:ascii="Skolar Cyrillic" w:eastAsia="Book Antiqua" w:hAnsi="Skolar Cyrillic" w:cs="David"/>
          <w:lang w:bidi="ar-SA"/>
        </w:rPr>
        <w:t>) with one another the rising from the dead would mean.  And they inquired (</w:t>
      </w:r>
      <w:r w:rsidRPr="00CB2034">
        <w:rPr>
          <w:rFonts w:ascii="Skolar Cyrillic" w:eastAsia="Book Antiqua" w:hAnsi="Skolar Cyrillic" w:cs="David"/>
          <w:i/>
          <w:iCs/>
          <w:lang w:bidi="ar-SA"/>
        </w:rPr>
        <w:t>drash</w:t>
      </w:r>
      <w:r w:rsidRPr="00CB2034">
        <w:rPr>
          <w:rFonts w:ascii="Skolar Cyrillic" w:eastAsia="Book Antiqua" w:hAnsi="Skolar Cyrillic" w:cs="David"/>
          <w:lang w:bidi="ar-SA"/>
        </w:rPr>
        <w:t>) of Him, saying, Why do the scribes (</w:t>
      </w:r>
      <w:r w:rsidRPr="00CB2034">
        <w:rPr>
          <w:rFonts w:ascii="Skolar Cyrillic" w:eastAsia="Book Antiqua" w:hAnsi="Skolar Cyrillic" w:cs="David"/>
          <w:i/>
          <w:iCs/>
          <w:lang w:bidi="ar-SA"/>
        </w:rPr>
        <w:t>most likely the “scribes of the Prushim</w:t>
      </w:r>
      <w:r w:rsidRPr="00CB2034">
        <w:rPr>
          <w:rFonts w:ascii="Skolar Cyrillic" w:eastAsia="Book Antiqua" w:hAnsi="Skolar Cyrillic" w:cs="David"/>
          <w:lang w:bidi="ar-SA"/>
        </w:rPr>
        <w:t>)</w:t>
      </w:r>
      <w:r w:rsidRPr="00CB2034">
        <w:rPr>
          <w:rFonts w:ascii="Skolar Cyrillic" w:eastAsia="Book Antiqua" w:hAnsi="Skolar Cyrillic" w:cs="David"/>
          <w:vertAlign w:val="superscript"/>
          <w:lang w:bidi="ar-SA"/>
        </w:rPr>
        <w:footnoteReference w:id="25"/>
      </w:r>
      <w:r w:rsidRPr="00CB2034">
        <w:rPr>
          <w:rFonts w:ascii="Skolar Cyrillic" w:eastAsia="Book Antiqua" w:hAnsi="Skolar Cyrillic" w:cs="David"/>
          <w:lang w:bidi="ar-SA"/>
        </w:rPr>
        <w:t xml:space="preserve"> say it is necessary for Eliyahu come first?  </w:t>
      </w:r>
    </w:p>
    <w:p w:rsidR="00CB2034" w:rsidRPr="00CB2034" w:rsidRDefault="00CB2034" w:rsidP="00541724">
      <w:pPr>
        <w:jc w:val="both"/>
        <w:rPr>
          <w:rFonts w:ascii="Skolar Cyrillic" w:eastAsia="Book Antiqua" w:hAnsi="Skolar Cyrillic" w:cs="David"/>
          <w:iCs/>
          <w:lang w:val="en-AU" w:bidi="en-US"/>
        </w:rPr>
      </w:pPr>
    </w:p>
    <w:p w:rsidR="00CB2034" w:rsidRPr="00CB2034" w:rsidRDefault="00CB2034" w:rsidP="00541724">
      <w:pPr>
        <w:jc w:val="both"/>
        <w:rPr>
          <w:rFonts w:ascii="Skolar Cyrillic" w:eastAsia="Book Antiqua" w:hAnsi="Skolar Cyrillic" w:cs="David"/>
          <w:iCs/>
          <w:lang w:val="en-AU" w:bidi="en-US"/>
        </w:rPr>
      </w:pPr>
      <w:r w:rsidRPr="00CB2034">
        <w:rPr>
          <w:rFonts w:ascii="Skolar Cyrillic" w:eastAsia="Book Antiqua" w:hAnsi="Skolar Cyrillic" w:cs="David"/>
          <w:iCs/>
          <w:lang w:val="en-AU" w:bidi="en-US"/>
        </w:rPr>
        <w:t>Consequently, the most logical Hebrew parallel for this words as used in this context is “</w:t>
      </w:r>
      <w:r w:rsidRPr="00CB2034">
        <w:rPr>
          <w:rFonts w:ascii="Skolar Cyrillic" w:eastAsia="Book Antiqua" w:hAnsi="Skolar Cyrillic" w:cs="David"/>
          <w:b/>
          <w:bCs/>
          <w:lang w:val="en-AU" w:bidi="en-US"/>
        </w:rPr>
        <w:t>Drash</w:t>
      </w:r>
      <w:r w:rsidRPr="00CB2034">
        <w:rPr>
          <w:rFonts w:ascii="Skolar Cyrillic" w:eastAsia="Book Antiqua" w:hAnsi="Skolar Cyrillic" w:cs="David"/>
          <w:iCs/>
          <w:lang w:val="en-AU" w:bidi="en-US"/>
        </w:rPr>
        <w:t>.”</w:t>
      </w:r>
    </w:p>
    <w:p w:rsidR="00CB2034" w:rsidRPr="00CB2034" w:rsidRDefault="00CB2034" w:rsidP="00541724">
      <w:pPr>
        <w:jc w:val="both"/>
        <w:rPr>
          <w:rFonts w:ascii="Skolar Cyrillic" w:eastAsia="Book Antiqua" w:hAnsi="Skolar Cyrillic" w:cs="David"/>
          <w:iCs/>
          <w:lang w:val="en-AU" w:bidi="en-US"/>
        </w:rPr>
      </w:pPr>
    </w:p>
    <w:p w:rsidR="00CB2034" w:rsidRPr="00CB2034" w:rsidRDefault="00CB2034" w:rsidP="00541724">
      <w:pPr>
        <w:jc w:val="both"/>
        <w:rPr>
          <w:rFonts w:ascii="Skolar Cyrillic" w:eastAsia="Book Antiqua" w:hAnsi="Skolar Cyrillic" w:cs="David"/>
          <w:iCs/>
          <w:lang w:val="en-AU" w:bidi="en-US"/>
        </w:rPr>
      </w:pPr>
      <w:r w:rsidRPr="00CB2034">
        <w:rPr>
          <w:rFonts w:ascii="Skolar Cyrillic" w:eastAsia="Book Antiqua" w:hAnsi="Skolar Cyrillic" w:cs="David"/>
          <w:iCs/>
          <w:lang w:val="en-AU" w:bidi="en-US"/>
        </w:rPr>
        <w:t>However, we can derive deeper insights from this pericope. The pericope gives the distinct pleasure of seeing the teaching technique of Yeshua. We have translated the Greek phrase “</w:t>
      </w:r>
      <w:r w:rsidRPr="00CB2034">
        <w:rPr>
          <w:rFonts w:ascii="Skolar Cyrillic" w:eastAsia="Book Antiqua" w:hAnsi="Skolar Cyrillic" w:cs="David"/>
          <w:i/>
          <w:iCs/>
          <w:lang w:val="en-AU" w:bidi="en-US"/>
        </w:rPr>
        <w:t>akousas autōn suzētountōn</w:t>
      </w:r>
      <w:r w:rsidRPr="00CB2034">
        <w:rPr>
          <w:rFonts w:ascii="Skolar Cyrillic" w:eastAsia="Book Antiqua" w:hAnsi="Skolar Cyrillic" w:cs="David"/>
          <w:iCs/>
          <w:lang w:val="en-AU" w:bidi="en-US"/>
        </w:rPr>
        <w:t>” “hearing them (Yeshua and his talmidim) studying (drash).” It is clear from the Greek Lexical information that “</w:t>
      </w:r>
      <w:r w:rsidRPr="00CB2034">
        <w:rPr>
          <w:rFonts w:ascii="Skolar Cyrillic" w:eastAsia="Book Antiqua" w:hAnsi="Skolar Cyrillic" w:cs="David"/>
          <w:i/>
          <w:iCs/>
          <w:lang w:val="en-AU" w:bidi="en-US"/>
        </w:rPr>
        <w:t>suzētountōn</w:t>
      </w:r>
      <w:r w:rsidRPr="00CB2034">
        <w:rPr>
          <w:rFonts w:ascii="Skolar Cyrillic" w:eastAsia="Book Antiqua" w:hAnsi="Skolar Cyrillic" w:cs="David"/>
          <w:iCs/>
          <w:lang w:val="en-AU" w:bidi="en-US"/>
        </w:rPr>
        <w:t xml:space="preserve">” demonstrates a Socratic teaching style. In other words, Yeshua used the Socratic method of questioning the talmidim as his teaching style. This teaching style is engaging rather than perorate. By engaging the mind of his talmidim, Yeshua could teach them to think and </w:t>
      </w:r>
      <w:r w:rsidRPr="00CB2034">
        <w:rPr>
          <w:rFonts w:ascii="Skolar Cyrillic" w:eastAsia="Book Antiqua" w:hAnsi="Skolar Cyrillic" w:cs="David"/>
          <w:b/>
          <w:bCs/>
          <w:lang w:val="en-AU" w:bidi="en-US"/>
        </w:rPr>
        <w:t>drash</w:t>
      </w:r>
      <w:r w:rsidRPr="00CB2034">
        <w:rPr>
          <w:rFonts w:ascii="Skolar Cyrillic" w:eastAsia="Book Antiqua" w:hAnsi="Skolar Cyrillic" w:cs="David"/>
          <w:iCs/>
          <w:lang w:val="en-AU" w:bidi="en-US"/>
        </w:rPr>
        <w:t xml:space="preserve"> for themselves. This line of reasoning and teaching would have required Yeshua to prepare questions that force his talmidim to reach deeply into their mind for answers based on prior teachings. The cited passage demonstrates that Yeshua must have consistently used the Socratic method of teaching. The talmidim question, “Why do the scribes (most likely the “scribes of the P’rushim) say it is necessary for Eliyahu come first”? This also intimates that Yeshua promoted learning the teachings of the Soferim. This would mean the writings and teachings of the Soferim (of the P’rushim) were in harmony with Yeshua on a much grander scale than previously understood. What is further revealed is that Yeshua must have used this system regularly as a teaching method. “And they inquired (</w:t>
      </w:r>
      <w:r w:rsidRPr="00CB2034">
        <w:rPr>
          <w:rFonts w:ascii="Skolar Cyrillic" w:eastAsia="Book Antiqua" w:hAnsi="Skolar Cyrillic" w:cs="David"/>
          <w:b/>
          <w:bCs/>
          <w:iCs/>
          <w:lang w:val="en-AU" w:bidi="en-US"/>
        </w:rPr>
        <w:t>drash</w:t>
      </w:r>
      <w:r w:rsidRPr="00CB2034">
        <w:rPr>
          <w:rFonts w:ascii="Skolar Cyrillic" w:eastAsia="Book Antiqua" w:hAnsi="Skolar Cyrillic" w:cs="David"/>
          <w:iCs/>
          <w:lang w:val="en-AU" w:bidi="en-US"/>
        </w:rPr>
        <w:t>) of Him” is not a simple question with a simple answer. The drash is that of exchange and deliberation.</w:t>
      </w:r>
    </w:p>
    <w:p w:rsidR="00CB2034" w:rsidRPr="00CB2034" w:rsidRDefault="00CB2034" w:rsidP="00541724">
      <w:pPr>
        <w:jc w:val="both"/>
        <w:rPr>
          <w:rFonts w:ascii="Skolar Cyrillic" w:eastAsia="Book Antiqua" w:hAnsi="Skolar Cyrillic" w:cs="David"/>
          <w:iCs/>
          <w:lang w:val="en-AU" w:bidi="en-US"/>
        </w:rPr>
      </w:pPr>
    </w:p>
    <w:p w:rsidR="00CB2034" w:rsidRPr="00CB2034" w:rsidRDefault="00CB2034" w:rsidP="00541724">
      <w:pPr>
        <w:jc w:val="both"/>
        <w:rPr>
          <w:rFonts w:ascii="Skolar Cyrillic" w:eastAsia="Book Antiqua" w:hAnsi="Skolar Cyrillic" w:cs="David"/>
          <w:iCs/>
          <w:lang w:val="en-AU" w:bidi="en-US"/>
        </w:rPr>
      </w:pPr>
      <w:r w:rsidRPr="00CB2034">
        <w:rPr>
          <w:rFonts w:ascii="Skolar Cyrillic" w:eastAsia="Book Antiqua" w:hAnsi="Skolar Cyrillic" w:cs="David"/>
          <w:iCs/>
          <w:lang w:val="en-AU" w:bidi="en-US"/>
        </w:rPr>
        <w:t>Of course, this all begs a question. What was Yeshua teaching his talmidim when the Sofer became so intrigued? While a great deal of conjecture would be required to elaborate on such a question, we may be able to put together the partial pieces of what Yeshua was teaching.</w:t>
      </w:r>
    </w:p>
    <w:p w:rsidR="00CB2034" w:rsidRPr="00CB2034" w:rsidRDefault="00CB2034" w:rsidP="00541724">
      <w:pPr>
        <w:jc w:val="both"/>
        <w:rPr>
          <w:rFonts w:ascii="Skolar Cyrillic" w:eastAsia="Book Antiqua" w:hAnsi="Skolar Cyrillic" w:cs="David"/>
          <w:b/>
          <w:lang w:bidi="ar-SA"/>
        </w:rPr>
      </w:pPr>
    </w:p>
    <w:p w:rsidR="00CB2034" w:rsidRPr="00CB2034" w:rsidRDefault="00CB2034" w:rsidP="00541724">
      <w:pPr>
        <w:jc w:val="both"/>
        <w:rPr>
          <w:rFonts w:ascii="Skolar Cyrillic" w:eastAsia="Book Antiqua" w:hAnsi="Skolar Cyrillic" w:cs="David"/>
          <w:iCs/>
          <w:lang w:val="en-AU" w:bidi="en-US"/>
        </w:rPr>
      </w:pPr>
      <w:r w:rsidRPr="00CB2034">
        <w:rPr>
          <w:rFonts w:ascii="Skolar Cyrillic" w:eastAsia="Book Antiqua" w:hAnsi="Skolar Cyrillic" w:cs="David"/>
          <w:iCs/>
          <w:lang w:val="en-AU" w:bidi="en-US"/>
        </w:rPr>
        <w:t>Materials associated with this pericope</w:t>
      </w:r>
      <w:r w:rsidRPr="00CB2034">
        <w:rPr>
          <w:rFonts w:ascii="Skolar Cyrillic" w:eastAsia="Book Antiqua" w:hAnsi="Skolar Cyrillic" w:cs="David"/>
          <w:iCs/>
          <w:vertAlign w:val="superscript"/>
          <w:lang w:val="en-AU" w:bidi="en-US"/>
        </w:rPr>
        <w:footnoteReference w:id="26"/>
      </w:r>
      <w:r w:rsidRPr="00CB2034">
        <w:rPr>
          <w:rFonts w:ascii="Skolar Cyrillic" w:eastAsia="Book Antiqua" w:hAnsi="Skolar Cyrillic" w:cs="David"/>
          <w:iCs/>
          <w:lang w:val="en-AU" w:bidi="en-US"/>
        </w:rPr>
        <w:t xml:space="preserve"> dealt with the inability to properly discern, know and interpret the scriptures. Therefore, we would conclude that Yeshua was potentially teaching “Corral Hermeneutics,” (the end is in the beginning and the beginning is in the end) or something in line with the “dynamic power of G-d.” By saying that Yeshua </w:t>
      </w:r>
      <w:r w:rsidRPr="00CB2034">
        <w:rPr>
          <w:rFonts w:ascii="Skolar Cyrillic" w:eastAsia="Book Antiqua" w:hAnsi="Skolar Cyrillic" w:cs="David"/>
          <w:b/>
          <w:iCs/>
          <w:lang w:val="en-AU" w:bidi="en-US"/>
        </w:rPr>
        <w:t>could</w:t>
      </w:r>
      <w:r w:rsidRPr="00CB2034">
        <w:rPr>
          <w:rFonts w:ascii="Skolar Cyrillic" w:eastAsia="Book Antiqua" w:hAnsi="Skolar Cyrillic" w:cs="David"/>
          <w:iCs/>
          <w:lang w:val="en-AU" w:bidi="en-US"/>
        </w:rPr>
        <w:t xml:space="preserve"> have been teaching along the lines of the dynamic power of G-d we are purporting that Yeshua was teaching the positive mitzvothhh as acts of building the world. This sits well with the fourth pericope of Mark that we have cited so many times.</w:t>
      </w:r>
      <w:r w:rsidRPr="00CB2034">
        <w:rPr>
          <w:rFonts w:ascii="Skolar Cyrillic" w:eastAsia="Book Antiqua" w:hAnsi="Skolar Cyrillic" w:cs="David"/>
          <w:iCs/>
          <w:vertAlign w:val="superscript"/>
          <w:lang w:val="en-AU" w:bidi="en-US"/>
        </w:rPr>
        <w:footnoteReference w:id="27"/>
      </w:r>
      <w:r w:rsidRPr="00CB2034">
        <w:rPr>
          <w:rFonts w:ascii="Skolar Cyrillic" w:eastAsia="Book Antiqua" w:hAnsi="Skolar Cyrillic" w:cs="David"/>
          <w:iCs/>
          <w:lang w:val="en-AU" w:bidi="en-US"/>
        </w:rPr>
        <w:t xml:space="preserve"> That pericope deals with the governance of G-d as it would soon be established in the future through the rabbinical system. This concept fits well with the present pericope as well.  To be more succinct it would appear that Yeshua was teaching the Dynamic (positive) mitzvothhh. This would naturally have caused the Sofer, on overhearing the teaching of Hokhmah to put forward his question.</w:t>
      </w:r>
    </w:p>
    <w:p w:rsidR="00CB2034" w:rsidRPr="00CB2034" w:rsidRDefault="00CB2034" w:rsidP="00541724">
      <w:pPr>
        <w:pBdr>
          <w:bottom w:val="single" w:sz="12" w:space="1" w:color="365F91"/>
        </w:pBdr>
        <w:spacing w:before="360" w:after="80"/>
        <w:jc w:val="both"/>
        <w:outlineLvl w:val="1"/>
        <w:rPr>
          <w:rFonts w:ascii="Palatino Linotype" w:eastAsia="Book Antiqua" w:hAnsi="Palatino Linotype" w:cs="Times New Roman"/>
          <w:b/>
          <w:bCs/>
          <w:smallCaps/>
          <w:color w:val="0D0D0D"/>
          <w:sz w:val="24"/>
          <w:szCs w:val="24"/>
          <w:lang w:val="en-AU" w:bidi="ar-SA"/>
        </w:rPr>
      </w:pPr>
      <w:r w:rsidRPr="00CB2034">
        <w:rPr>
          <w:rFonts w:ascii="Palatino Linotype" w:eastAsia="Book Antiqua" w:hAnsi="Palatino Linotype" w:cs="Times New Roman"/>
          <w:b/>
          <w:bCs/>
          <w:smallCaps/>
          <w:color w:val="0D0D0D"/>
          <w:sz w:val="24"/>
          <w:szCs w:val="24"/>
          <w:lang w:val="en-AU" w:bidi="ar-SA"/>
        </w:rPr>
        <w:t>Seeing or knowin</w:t>
      </w:r>
    </w:p>
    <w:p w:rsidR="00CB2034" w:rsidRPr="00CB2034" w:rsidRDefault="00CB2034" w:rsidP="00541724">
      <w:pPr>
        <w:jc w:val="both"/>
        <w:rPr>
          <w:rFonts w:ascii="Skolar Cyrillic" w:eastAsia="Book Antiqua" w:hAnsi="Skolar Cyrillic" w:cs="David"/>
          <w:lang w:val="en-AU" w:bidi="ar-SA"/>
        </w:rPr>
      </w:pPr>
      <w:r w:rsidRPr="00CB2034">
        <w:rPr>
          <w:rFonts w:ascii="Skolar Cyrillic" w:eastAsia="Book Antiqua" w:hAnsi="Skolar Cyrillic" w:cs="David"/>
          <w:lang w:val="en-AU" w:bidi="ar-SA"/>
        </w:rPr>
        <w:t>“</w:t>
      </w:r>
      <w:r w:rsidRPr="00CB2034">
        <w:rPr>
          <w:rFonts w:ascii="Skolar Cyrillic" w:eastAsia="Book Antiqua" w:hAnsi="Skolar Cyrillic" w:cs="David"/>
          <w:i/>
          <w:iCs/>
          <w:lang w:val="en-AU" w:bidi="ar-SA"/>
        </w:rPr>
        <w:t>Eidōs</w:t>
      </w:r>
      <w:r w:rsidRPr="00CB2034">
        <w:rPr>
          <w:rFonts w:ascii="Skolar Cyrillic" w:eastAsia="Book Antiqua" w:hAnsi="Skolar Cyrillic" w:cs="David"/>
          <w:lang w:val="en-AU" w:bidi="ar-SA"/>
        </w:rPr>
        <w:t xml:space="preserve">”- </w:t>
      </w:r>
      <w:r w:rsidRPr="00CB2034">
        <w:rPr>
          <w:rFonts w:ascii="Skolar Cyrillic" w:eastAsia="Book Antiqua" w:hAnsi="Skolar Cyrillic" w:cs="David"/>
          <w:b/>
          <w:bCs/>
          <w:lang w:val="en-AU" w:bidi="ar-SA"/>
        </w:rPr>
        <w:t>knowing</w:t>
      </w:r>
      <w:r w:rsidRPr="00CB2034">
        <w:rPr>
          <w:rFonts w:ascii="Skolar Cyrillic" w:eastAsia="Book Antiqua" w:hAnsi="Skolar Cyrillic" w:cs="David"/>
          <w:lang w:val="en-AU" w:bidi="ar-SA"/>
        </w:rPr>
        <w:t xml:space="preserve"> (seeing) </w:t>
      </w:r>
      <w:r w:rsidRPr="00CB2034">
        <w:rPr>
          <w:rFonts w:ascii="Skolar Cyrillic" w:eastAsia="Book Antiqua" w:hAnsi="Skolar Cyrillic" w:cs="David"/>
          <w:b/>
          <w:bCs/>
          <w:lang w:val="en-AU" w:bidi="ar-SA"/>
        </w:rPr>
        <w:t>that he</w:t>
      </w:r>
      <w:r w:rsidRPr="00CB2034">
        <w:rPr>
          <w:rFonts w:ascii="Skolar Cyrillic" w:eastAsia="Book Antiqua" w:hAnsi="Skolar Cyrillic" w:cs="David"/>
          <w:lang w:val="en-AU" w:bidi="ar-SA"/>
        </w:rPr>
        <w:t xml:space="preserve"> (Yeshua) </w:t>
      </w:r>
      <w:r w:rsidRPr="00CB2034">
        <w:rPr>
          <w:rFonts w:ascii="Skolar Cyrillic" w:eastAsia="Book Antiqua" w:hAnsi="Skolar Cyrillic" w:cs="David"/>
          <w:b/>
          <w:bCs/>
          <w:lang w:val="en-AU" w:bidi="ar-SA"/>
        </w:rPr>
        <w:t>taught them well</w:t>
      </w:r>
      <w:r w:rsidRPr="00CB2034">
        <w:rPr>
          <w:rFonts w:ascii="Skolar Cyrillic" w:eastAsia="Book Antiqua" w:hAnsi="Skolar Cyrillic" w:cs="David"/>
          <w:lang w:val="en-AU" w:bidi="ar-SA"/>
        </w:rPr>
        <w:t xml:space="preserve"> with Hokhmah</w:t>
      </w:r>
    </w:p>
    <w:p w:rsidR="00CB2034" w:rsidRPr="00CB2034" w:rsidRDefault="00CB2034" w:rsidP="00541724">
      <w:pPr>
        <w:jc w:val="both"/>
        <w:rPr>
          <w:rFonts w:ascii="Skolar Cyrillic" w:eastAsia="Book Antiqua" w:hAnsi="Skolar Cyrillic" w:cs="David"/>
          <w:lang w:val="en-AU" w:bidi="ar-SA"/>
        </w:rPr>
      </w:pPr>
    </w:p>
    <w:p w:rsidR="00CB2034" w:rsidRPr="00CB2034" w:rsidRDefault="00CB2034" w:rsidP="00541724">
      <w:pPr>
        <w:jc w:val="both"/>
        <w:rPr>
          <w:rFonts w:ascii="Skolar Cyrillic" w:eastAsia="Book Antiqua" w:hAnsi="Skolar Cyrillic" w:cs="David"/>
          <w:lang w:val="en-AU" w:bidi="ar-SA"/>
        </w:rPr>
      </w:pPr>
      <w:r w:rsidRPr="00CB2034">
        <w:rPr>
          <w:rFonts w:ascii="Skolar Cyrillic" w:eastAsia="Book Antiqua" w:hAnsi="Skolar Cyrillic" w:cs="David"/>
          <w:lang w:val="en-AU" w:bidi="ar-SA"/>
        </w:rPr>
        <w:t>We can only begin to imagine what it must have been like to listen to the lectures and discourse of Yeshua. Here we see (know understand) that he taught with wisdom. Mordechai has repeatedly taught us that Yeshua taught with wisdom and authority. We have seen in the past how Yeshua demonstrated that the Tz’dukim failed in their logic because they could not “see,” perceive or understand at a prophetic level. Here the Sofer has the ability to “Ra’ah” “see” through prophetic eyes. This statement is overwhelmingly important as it offers a bridge unto the So’od level of hermeneutics.</w:t>
      </w:r>
    </w:p>
    <w:p w:rsidR="00CB2034" w:rsidRPr="00CB2034" w:rsidRDefault="00CB2034" w:rsidP="00541724">
      <w:pPr>
        <w:jc w:val="both"/>
        <w:rPr>
          <w:rFonts w:ascii="Skolar Cyrillic" w:eastAsia="Book Antiqua" w:hAnsi="Skolar Cyrillic" w:cs="David"/>
          <w:lang w:val="en-AU" w:bidi="ar-SA"/>
        </w:rPr>
      </w:pPr>
    </w:p>
    <w:p w:rsidR="00CB2034" w:rsidRPr="00CB2034" w:rsidRDefault="00CB2034" w:rsidP="00541724">
      <w:pPr>
        <w:jc w:val="both"/>
        <w:rPr>
          <w:rFonts w:ascii="Skolar Cyrillic" w:eastAsia="Book Antiqua" w:hAnsi="Skolar Cyrillic" w:cs="David"/>
          <w:lang w:val="en-AU" w:bidi="ar-SA"/>
        </w:rPr>
      </w:pPr>
      <w:r w:rsidRPr="00CB2034">
        <w:rPr>
          <w:rFonts w:ascii="Skolar Cyrillic" w:eastAsia="Book Antiqua" w:hAnsi="Skolar Cyrillic" w:cs="David"/>
          <w:lang w:val="en-AU" w:bidi="ar-SA"/>
        </w:rPr>
        <w:t xml:space="preserve">The Greek-English Lexicon of the New Testament and Other Early Christian Literature Third Edition, (BDAG) defines </w:t>
      </w:r>
      <w:r w:rsidRPr="00CB2034">
        <w:rPr>
          <w:rFonts w:ascii="Times New Roman" w:eastAsia="Book Antiqua" w:hAnsi="Times New Roman" w:cs="Times New Roman"/>
          <w:lang w:val="en-AU" w:bidi="ar-SA"/>
        </w:rPr>
        <w:t>εἰδὼς</w:t>
      </w:r>
      <w:r w:rsidRPr="00CB2034">
        <w:rPr>
          <w:rFonts w:ascii="Skolar Cyrillic" w:eastAsia="Book Antiqua" w:hAnsi="Skolar Cyrillic" w:cs="David"/>
          <w:lang w:val="en-AU" w:bidi="ar-SA"/>
        </w:rPr>
        <w:t xml:space="preserve"> as</w:t>
      </w:r>
      <w:r w:rsidRPr="00CB2034">
        <w:rPr>
          <w:rFonts w:ascii="Skolar Cyrillic" w:eastAsia="Book Antiqua" w:hAnsi="Skolar Cyrillic" w:cs="Skolar Cyrillic"/>
          <w:lang w:val="en-AU" w:bidi="ar-SA"/>
        </w:rPr>
        <w:t>…</w:t>
      </w:r>
      <w:r w:rsidRPr="00CB2034">
        <w:rPr>
          <w:rFonts w:ascii="Skolar Cyrillic" w:eastAsia="Book Antiqua" w:hAnsi="Skolar Cyrillic" w:cs="David"/>
          <w:lang w:val="en-AU" w:bidi="ar-SA"/>
        </w:rPr>
        <w:t xml:space="preserve"> </w:t>
      </w:r>
      <w:r w:rsidRPr="00CB2034">
        <w:rPr>
          <w:rFonts w:ascii="Skolar Cyrillic" w:eastAsia="Book Antiqua" w:hAnsi="Skolar Cyrillic" w:cs="Skolar Cyrillic"/>
          <w:lang w:val="en-AU" w:bidi="ar-SA"/>
        </w:rPr>
        <w:t xml:space="preserve">“to </w:t>
      </w:r>
      <w:r w:rsidRPr="00CB2034">
        <w:rPr>
          <w:rFonts w:ascii="Skolar Cyrillic" w:eastAsia="Book Antiqua" w:hAnsi="Skolar Cyrillic" w:cs="David"/>
          <w:lang w:val="en-AU" w:bidi="ar-SA"/>
        </w:rPr>
        <w:t>be intimately acquainted with or stand in a close relation to, know</w:t>
      </w:r>
      <w:r w:rsidRPr="00CB2034">
        <w:rPr>
          <w:rFonts w:ascii="Skolar Cyrillic" w:eastAsia="Book Antiqua" w:hAnsi="Skolar Cyrillic" w:cs="Skolar Cyrillic"/>
          <w:lang w:val="en-AU" w:bidi="ar-SA"/>
        </w:rPr>
        <w:t>”</w:t>
      </w:r>
    </w:p>
    <w:p w:rsidR="00CB2034" w:rsidRPr="00CB2034" w:rsidRDefault="00CB2034" w:rsidP="00541724">
      <w:pPr>
        <w:jc w:val="both"/>
        <w:rPr>
          <w:rFonts w:ascii="Skolar Cyrillic" w:eastAsia="Book Antiqua" w:hAnsi="Skolar Cyrillic" w:cs="David"/>
          <w:lang w:val="en-AU" w:bidi="ar-SA"/>
        </w:rPr>
      </w:pPr>
    </w:p>
    <w:p w:rsidR="00CB2034" w:rsidRPr="00CB2034" w:rsidRDefault="00CB2034" w:rsidP="00541724">
      <w:pPr>
        <w:jc w:val="both"/>
        <w:rPr>
          <w:rFonts w:ascii="Skolar Cyrillic" w:eastAsia="Book Antiqua" w:hAnsi="Skolar Cyrillic" w:cs="David"/>
          <w:lang w:val="en-AU" w:bidi="ar-SA"/>
        </w:rPr>
      </w:pPr>
      <w:r w:rsidRPr="00CB2034">
        <w:rPr>
          <w:rFonts w:ascii="Skolar Cyrillic" w:eastAsia="Book Antiqua" w:hAnsi="Skolar Cyrillic" w:cs="David"/>
          <w:lang w:val="en-AU" w:bidi="ar-SA"/>
        </w:rPr>
        <w:t>Therefore, we should read…</w:t>
      </w:r>
    </w:p>
    <w:p w:rsidR="00CB2034" w:rsidRPr="00CB2034" w:rsidRDefault="00CB2034" w:rsidP="00541724">
      <w:pPr>
        <w:jc w:val="both"/>
        <w:rPr>
          <w:rFonts w:ascii="Skolar Cyrillic" w:eastAsia="Book Antiqua" w:hAnsi="Skolar Cyrillic" w:cs="David"/>
          <w:lang w:val="en-AU" w:bidi="ar-SA"/>
        </w:rPr>
      </w:pPr>
    </w:p>
    <w:p w:rsidR="00CB2034" w:rsidRPr="00CB2034" w:rsidRDefault="00CB2034" w:rsidP="00541724">
      <w:pPr>
        <w:ind w:left="360"/>
        <w:jc w:val="both"/>
        <w:rPr>
          <w:rFonts w:ascii="Skolar Cyrillic" w:eastAsia="Book Antiqua" w:hAnsi="Skolar Cyrillic" w:cs="David"/>
          <w:lang w:val="en-AU" w:bidi="ar-SA"/>
        </w:rPr>
      </w:pPr>
      <w:r w:rsidRPr="00CB2034">
        <w:rPr>
          <w:rFonts w:ascii="Skolar Cyrillic" w:eastAsia="Book Antiqua" w:hAnsi="Skolar Cyrillic" w:cs="David"/>
          <w:lang w:val="en-AU" w:bidi="ar-SA"/>
        </w:rPr>
        <w:t xml:space="preserve">KNOWING [being intimately acquainted with and stand in close relation to, knowing”] (SEEING) THAT HE (YESHUA) </w:t>
      </w:r>
      <w:r w:rsidRPr="00CB2034">
        <w:rPr>
          <w:rFonts w:ascii="Skolar Cyrillic" w:eastAsia="Book Antiqua" w:hAnsi="Skolar Cyrillic" w:cs="David"/>
          <w:b/>
          <w:bCs/>
          <w:lang w:val="en-AU" w:bidi="ar-SA"/>
        </w:rPr>
        <w:t>TAUGHT THEM WELL</w:t>
      </w:r>
      <w:r w:rsidRPr="00CB2034">
        <w:rPr>
          <w:rFonts w:ascii="Skolar Cyrillic" w:eastAsia="Book Antiqua" w:hAnsi="Skolar Cyrillic" w:cs="David"/>
          <w:lang w:val="en-AU" w:bidi="ar-SA"/>
        </w:rPr>
        <w:t xml:space="preserve"> [WITH HOKHMAH]</w:t>
      </w:r>
    </w:p>
    <w:p w:rsidR="00CB2034" w:rsidRPr="00CB2034" w:rsidRDefault="00CB2034" w:rsidP="00541724">
      <w:pPr>
        <w:jc w:val="both"/>
        <w:rPr>
          <w:rFonts w:ascii="Skolar Cyrillic" w:eastAsia="Book Antiqua" w:hAnsi="Skolar Cyrillic" w:cs="David"/>
          <w:lang w:val="en-AU" w:bidi="ar-SA"/>
        </w:rPr>
      </w:pPr>
    </w:p>
    <w:p w:rsidR="00CB2034" w:rsidRPr="00CB2034" w:rsidRDefault="00CB2034" w:rsidP="00541724">
      <w:pPr>
        <w:jc w:val="both"/>
        <w:rPr>
          <w:rFonts w:ascii="Skolar Cyrillic" w:eastAsia="Book Antiqua" w:hAnsi="Skolar Cyrillic" w:cs="David"/>
          <w:lang w:val="en-AU" w:bidi="ar-SA"/>
        </w:rPr>
      </w:pPr>
      <w:r w:rsidRPr="00CB2034">
        <w:rPr>
          <w:rFonts w:ascii="Skolar Cyrillic" w:eastAsia="Book Antiqua" w:hAnsi="Skolar Cyrillic" w:cs="David"/>
          <w:lang w:val="en-AU" w:bidi="ar-SA"/>
        </w:rPr>
        <w:t>The Sofer was intimately acquainted with teachings of Yeshua? If so how could this be? The six entries of “</w:t>
      </w:r>
      <w:r w:rsidRPr="00CB2034">
        <w:rPr>
          <w:rFonts w:ascii="Skolar Cyrillic" w:eastAsia="Book Antiqua" w:hAnsi="Skolar Cyrillic" w:cs="David"/>
          <w:i/>
          <w:iCs/>
          <w:lang w:val="en-AU" w:bidi="ar-SA"/>
        </w:rPr>
        <w:t>oida</w:t>
      </w:r>
      <w:r w:rsidRPr="00CB2034">
        <w:rPr>
          <w:rFonts w:ascii="Skolar Cyrillic" w:eastAsia="Book Antiqua" w:hAnsi="Skolar Cyrillic" w:cs="David"/>
          <w:lang w:val="en-AU" w:bidi="ar-SA"/>
        </w:rPr>
        <w:t>” in the Greek-English Lexicon of the New Testament and Other Early Christian Literature Third Edition, (BDAG) further our understanding of what the Sofer “saw.”</w:t>
      </w:r>
    </w:p>
    <w:p w:rsidR="00CB2034" w:rsidRPr="00CB2034" w:rsidRDefault="00CB2034" w:rsidP="00541724">
      <w:pPr>
        <w:jc w:val="both"/>
        <w:rPr>
          <w:rFonts w:ascii="Skolar Cyrillic" w:eastAsia="Book Antiqua" w:hAnsi="Skolar Cyrillic" w:cs="David"/>
          <w:lang w:val="en-AU" w:bidi="ar-SA"/>
        </w:rPr>
      </w:pPr>
    </w:p>
    <w:p w:rsidR="00CB2034" w:rsidRPr="00CB2034" w:rsidRDefault="00CB2034" w:rsidP="00541724">
      <w:pPr>
        <w:numPr>
          <w:ilvl w:val="0"/>
          <w:numId w:val="3"/>
        </w:numPr>
        <w:spacing w:after="200" w:line="276" w:lineRule="auto"/>
        <w:ind w:left="720"/>
        <w:contextualSpacing/>
        <w:jc w:val="both"/>
        <w:rPr>
          <w:rFonts w:ascii="Skolar Cyrillic" w:eastAsia="Book Antiqua" w:hAnsi="Skolar Cyrillic" w:cs="David"/>
          <w:lang w:val="en-AU" w:bidi="ar-SA"/>
        </w:rPr>
      </w:pPr>
      <w:r w:rsidRPr="00CB2034">
        <w:rPr>
          <w:rFonts w:ascii="Skolar Cyrillic" w:eastAsia="Book Antiqua" w:hAnsi="Skolar Cyrillic" w:cs="David"/>
          <w:lang w:val="en-AU" w:bidi="ar-SA"/>
        </w:rPr>
        <w:t>to have information about, know</w:t>
      </w:r>
    </w:p>
    <w:p w:rsidR="00CB2034" w:rsidRPr="00CB2034" w:rsidRDefault="00CB2034" w:rsidP="00541724">
      <w:pPr>
        <w:numPr>
          <w:ilvl w:val="0"/>
          <w:numId w:val="3"/>
        </w:numPr>
        <w:spacing w:after="200" w:line="276" w:lineRule="auto"/>
        <w:ind w:left="720"/>
        <w:contextualSpacing/>
        <w:jc w:val="both"/>
        <w:rPr>
          <w:rFonts w:ascii="Skolar Cyrillic" w:eastAsia="Book Antiqua" w:hAnsi="Skolar Cyrillic" w:cs="David"/>
          <w:lang w:val="en-AU" w:bidi="ar-SA"/>
        </w:rPr>
      </w:pPr>
      <w:r w:rsidRPr="00CB2034">
        <w:rPr>
          <w:rFonts w:ascii="Skolar Cyrillic" w:eastAsia="Book Antiqua" w:hAnsi="Skolar Cyrillic" w:cs="David"/>
          <w:lang w:val="en-AU" w:bidi="ar-SA"/>
        </w:rPr>
        <w:t>to be intimately acquainted with or stand in a close relation to, know</w:t>
      </w:r>
    </w:p>
    <w:p w:rsidR="00CB2034" w:rsidRPr="00CB2034" w:rsidRDefault="00CB2034" w:rsidP="00541724">
      <w:pPr>
        <w:numPr>
          <w:ilvl w:val="0"/>
          <w:numId w:val="3"/>
        </w:numPr>
        <w:spacing w:after="200" w:line="276" w:lineRule="auto"/>
        <w:ind w:left="720"/>
        <w:contextualSpacing/>
        <w:jc w:val="both"/>
        <w:rPr>
          <w:rFonts w:ascii="Skolar Cyrillic" w:eastAsia="Book Antiqua" w:hAnsi="Skolar Cyrillic" w:cs="David"/>
          <w:lang w:val="en-AU" w:bidi="ar-SA"/>
        </w:rPr>
      </w:pPr>
      <w:r w:rsidRPr="00CB2034">
        <w:rPr>
          <w:rFonts w:ascii="Skolar Cyrillic" w:eastAsia="Book Antiqua" w:hAnsi="Skolar Cyrillic" w:cs="David"/>
          <w:lang w:val="en-AU" w:bidi="ar-SA"/>
        </w:rPr>
        <w:t>to know/understand how, can, be able</w:t>
      </w:r>
    </w:p>
    <w:p w:rsidR="00CB2034" w:rsidRPr="00CB2034" w:rsidRDefault="00CB2034" w:rsidP="00541724">
      <w:pPr>
        <w:numPr>
          <w:ilvl w:val="0"/>
          <w:numId w:val="3"/>
        </w:numPr>
        <w:spacing w:after="200" w:line="276" w:lineRule="auto"/>
        <w:ind w:left="720"/>
        <w:contextualSpacing/>
        <w:jc w:val="both"/>
        <w:rPr>
          <w:rFonts w:ascii="Skolar Cyrillic" w:eastAsia="Book Antiqua" w:hAnsi="Skolar Cyrillic" w:cs="David"/>
          <w:lang w:val="en-AU" w:bidi="ar-SA"/>
        </w:rPr>
      </w:pPr>
      <w:r w:rsidRPr="00CB2034">
        <w:rPr>
          <w:rFonts w:ascii="Skolar Cyrillic" w:eastAsia="Book Antiqua" w:hAnsi="Skolar Cyrillic" w:cs="David"/>
          <w:lang w:val="en-AU" w:bidi="ar-SA"/>
        </w:rPr>
        <w:t>to grasp the meaning of something understand, recognize, come to know, experience</w:t>
      </w:r>
    </w:p>
    <w:p w:rsidR="00CB2034" w:rsidRPr="00CB2034" w:rsidRDefault="00CB2034" w:rsidP="00541724">
      <w:pPr>
        <w:numPr>
          <w:ilvl w:val="0"/>
          <w:numId w:val="3"/>
        </w:numPr>
        <w:spacing w:after="200" w:line="276" w:lineRule="auto"/>
        <w:ind w:left="720"/>
        <w:contextualSpacing/>
        <w:jc w:val="both"/>
        <w:rPr>
          <w:rFonts w:ascii="Skolar Cyrillic" w:eastAsia="Book Antiqua" w:hAnsi="Skolar Cyrillic" w:cs="David"/>
          <w:lang w:val="en-AU" w:bidi="ar-SA"/>
        </w:rPr>
      </w:pPr>
      <w:r w:rsidRPr="00CB2034">
        <w:rPr>
          <w:rFonts w:ascii="Skolar Cyrillic" w:eastAsia="Book Antiqua" w:hAnsi="Skolar Cyrillic" w:cs="David"/>
          <w:lang w:val="en-AU" w:bidi="ar-SA"/>
        </w:rPr>
        <w:t>to remember, recollect, recall, be aware of</w:t>
      </w:r>
    </w:p>
    <w:p w:rsidR="00CB2034" w:rsidRPr="00CB2034" w:rsidRDefault="00CB2034" w:rsidP="00541724">
      <w:pPr>
        <w:numPr>
          <w:ilvl w:val="0"/>
          <w:numId w:val="3"/>
        </w:numPr>
        <w:spacing w:after="200" w:line="276" w:lineRule="auto"/>
        <w:ind w:left="720"/>
        <w:contextualSpacing/>
        <w:jc w:val="both"/>
        <w:rPr>
          <w:rFonts w:ascii="Skolar Cyrillic" w:eastAsia="Book Antiqua" w:hAnsi="Skolar Cyrillic" w:cs="David"/>
          <w:lang w:val="en-AU" w:bidi="ar-SA"/>
        </w:rPr>
      </w:pPr>
      <w:r w:rsidRPr="00CB2034">
        <w:rPr>
          <w:rFonts w:ascii="Skolar Cyrillic" w:eastAsia="Book Antiqua" w:hAnsi="Skolar Cyrillic" w:cs="David"/>
          <w:lang w:val="en-AU" w:bidi="ar-SA"/>
        </w:rPr>
        <w:t>to recognize merit, respect, honor</w:t>
      </w:r>
    </w:p>
    <w:p w:rsidR="00CB2034" w:rsidRPr="00CB2034" w:rsidRDefault="00CB2034" w:rsidP="00541724">
      <w:pPr>
        <w:jc w:val="both"/>
        <w:rPr>
          <w:rFonts w:ascii="Skolar Cyrillic" w:eastAsia="Book Antiqua" w:hAnsi="Skolar Cyrillic" w:cs="David"/>
          <w:lang w:val="en-AU" w:bidi="ar-SA"/>
        </w:rPr>
      </w:pPr>
    </w:p>
    <w:p w:rsidR="00CB2034" w:rsidRPr="00CB2034" w:rsidRDefault="00CB2034" w:rsidP="00541724">
      <w:pPr>
        <w:jc w:val="both"/>
        <w:rPr>
          <w:rFonts w:ascii="Skolar Cyrillic" w:eastAsia="Book Antiqua" w:hAnsi="Skolar Cyrillic" w:cs="David"/>
          <w:lang w:val="en-AU" w:bidi="ar-SA"/>
        </w:rPr>
      </w:pPr>
      <w:r w:rsidRPr="00CB2034">
        <w:rPr>
          <w:rFonts w:ascii="Skolar Cyrillic" w:eastAsia="Book Antiqua" w:hAnsi="Skolar Cyrillic" w:cs="David"/>
          <w:lang w:val="en-AU" w:bidi="ar-SA"/>
        </w:rPr>
        <w:t>Each entry could bear a great deal of commentary. The key point here is that Yeshua and the Sofer were of the same mind concerning what Yeshua taught. Here again, we would postulate that Yeshua and the Sofer belonged to the same Pharisaic School of Hillel. This would explain all the possible entries noted above concerning, the Sofer’s “knowing” (seeing).</w:t>
      </w:r>
    </w:p>
    <w:p w:rsidR="00CB2034" w:rsidRPr="00CB2034" w:rsidRDefault="00CB2034" w:rsidP="00541724">
      <w:pPr>
        <w:jc w:val="both"/>
        <w:rPr>
          <w:rFonts w:ascii="Skolar Cyrillic" w:eastAsia="Book Antiqua" w:hAnsi="Skolar Cyrillic" w:cs="David"/>
          <w:lang w:val="en-AU" w:bidi="ar-SA"/>
        </w:rPr>
      </w:pPr>
    </w:p>
    <w:p w:rsidR="00CB2034" w:rsidRPr="00CB2034" w:rsidRDefault="00CB2034" w:rsidP="00541724">
      <w:pPr>
        <w:jc w:val="both"/>
        <w:rPr>
          <w:rFonts w:ascii="Skolar Cyrillic" w:eastAsia="Book Antiqua" w:hAnsi="Skolar Cyrillic" w:cs="David"/>
          <w:lang w:val="en-AU" w:bidi="ar-SA"/>
        </w:rPr>
      </w:pPr>
      <w:r w:rsidRPr="00CB2034">
        <w:rPr>
          <w:rFonts w:ascii="Skolar Cyrillic" w:eastAsia="Book Antiqua" w:hAnsi="Skolar Cyrillic" w:cs="David"/>
          <w:lang w:val="en-AU" w:bidi="ar-SA"/>
        </w:rPr>
        <w:t xml:space="preserve">Sabin translates this </w:t>
      </w:r>
      <w:r w:rsidRPr="00CB2034">
        <w:rPr>
          <w:rFonts w:ascii="Times New Roman" w:eastAsia="Book Antiqua" w:hAnsi="Times New Roman" w:cs="Times New Roman"/>
          <w:lang w:val="en-AU" w:bidi="ar-SA"/>
        </w:rPr>
        <w:t>εἷς τῶν γραμματέων</w:t>
      </w:r>
      <w:r w:rsidRPr="00CB2034">
        <w:rPr>
          <w:rFonts w:ascii="Skolar Cyrillic" w:eastAsia="Book Antiqua" w:hAnsi="Skolar Cyrillic" w:cs="David"/>
          <w:lang w:val="en-AU" w:bidi="ar-SA"/>
        </w:rPr>
        <w:t xml:space="preserve"> (</w:t>
      </w:r>
      <w:r w:rsidRPr="00CB2034">
        <w:rPr>
          <w:rFonts w:ascii="Skolar Cyrillic" w:eastAsia="Book Antiqua" w:hAnsi="Skolar Cyrillic" w:cs="David"/>
          <w:i/>
          <w:iCs/>
          <w:lang w:val="en-AU" w:bidi="ar-SA"/>
        </w:rPr>
        <w:t>eis t</w:t>
      </w:r>
      <w:r w:rsidRPr="00CB2034">
        <w:rPr>
          <w:rFonts w:ascii="Skolar Cyrillic" w:eastAsia="Book Antiqua" w:hAnsi="Skolar Cyrillic" w:cs="Skolar Cyrillic"/>
          <w:i/>
          <w:iCs/>
          <w:lang w:val="en-AU" w:bidi="ar-SA"/>
        </w:rPr>
        <w:t>ō</w:t>
      </w:r>
      <w:r w:rsidRPr="00CB2034">
        <w:rPr>
          <w:rFonts w:ascii="Skolar Cyrillic" w:eastAsia="Book Antiqua" w:hAnsi="Skolar Cyrillic" w:cs="David"/>
          <w:i/>
          <w:iCs/>
          <w:lang w:val="en-AU" w:bidi="ar-SA"/>
        </w:rPr>
        <w:t>n grammate</w:t>
      </w:r>
      <w:r w:rsidRPr="00CB2034">
        <w:rPr>
          <w:rFonts w:ascii="Skolar Cyrillic" w:eastAsia="Book Antiqua" w:hAnsi="Skolar Cyrillic" w:cs="Skolar Cyrillic"/>
          <w:i/>
          <w:iCs/>
          <w:lang w:val="en-AU" w:bidi="ar-SA"/>
        </w:rPr>
        <w:t>ō</w:t>
      </w:r>
      <w:r w:rsidRPr="00CB2034">
        <w:rPr>
          <w:rFonts w:ascii="Skolar Cyrillic" w:eastAsia="Book Antiqua" w:hAnsi="Skolar Cyrillic" w:cs="David"/>
          <w:i/>
          <w:iCs/>
          <w:lang w:val="en-AU" w:bidi="ar-SA"/>
        </w:rPr>
        <w:t>n</w:t>
      </w:r>
      <w:r w:rsidRPr="00CB2034">
        <w:rPr>
          <w:rFonts w:ascii="Skolar Cyrillic" w:eastAsia="Book Antiqua" w:hAnsi="Skolar Cyrillic" w:cs="David"/>
          <w:lang w:val="en-AU" w:bidi="ar-SA"/>
        </w:rPr>
        <w:t xml:space="preserve">) to mean </w:t>
      </w:r>
      <w:r w:rsidRPr="00CB2034">
        <w:rPr>
          <w:rFonts w:ascii="Skolar Cyrillic" w:eastAsia="Book Antiqua" w:hAnsi="Skolar Cyrillic" w:cs="Skolar Cyrillic"/>
          <w:lang w:val="en-AU" w:bidi="ar-SA"/>
        </w:rPr>
        <w:t>“</w:t>
      </w:r>
      <w:r w:rsidRPr="00CB2034">
        <w:rPr>
          <w:rFonts w:ascii="Skolar Cyrillic" w:eastAsia="Book Antiqua" w:hAnsi="Skolar Cyrillic" w:cs="David"/>
          <w:lang w:val="en-AU" w:bidi="ar-SA"/>
        </w:rPr>
        <w:t>some of the Scribes.</w:t>
      </w:r>
      <w:r w:rsidRPr="00CB2034">
        <w:rPr>
          <w:rFonts w:ascii="Skolar Cyrillic" w:eastAsia="Book Antiqua" w:hAnsi="Skolar Cyrillic" w:cs="Skolar Cyrillic"/>
          <w:lang w:val="en-AU" w:bidi="ar-SA"/>
        </w:rPr>
        <w:t>”</w:t>
      </w:r>
      <w:r w:rsidRPr="00CB2034">
        <w:rPr>
          <w:rFonts w:ascii="Skolar Cyrillic" w:eastAsia="Book Antiqua" w:hAnsi="Skolar Cyrillic" w:cs="David"/>
          <w:lang w:val="en-AU" w:bidi="ar-SA"/>
        </w:rPr>
        <w:t xml:space="preserve"> The Greek word </w:t>
      </w:r>
      <w:r w:rsidRPr="00CB2034">
        <w:rPr>
          <w:rFonts w:ascii="Skolar Cyrillic" w:eastAsia="Book Antiqua" w:hAnsi="Skolar Cyrillic" w:cs="David"/>
          <w:i/>
          <w:iCs/>
          <w:lang w:val="en-AU" w:bidi="ar-SA"/>
        </w:rPr>
        <w:t>eis</w:t>
      </w:r>
      <w:r w:rsidRPr="00CB2034">
        <w:rPr>
          <w:rFonts w:ascii="Skolar Cyrillic" w:eastAsia="Book Antiqua" w:hAnsi="Skolar Cyrillic" w:cs="David"/>
          <w:lang w:val="en-AU" w:bidi="ar-SA"/>
        </w:rPr>
        <w:t xml:space="preserve"> can be translated as </w:t>
      </w:r>
      <w:r w:rsidRPr="00CB2034">
        <w:rPr>
          <w:rFonts w:ascii="Skolar Cyrillic" w:eastAsia="Book Antiqua" w:hAnsi="Skolar Cyrillic" w:cs="Skolar Cyrillic"/>
          <w:lang w:val="en-AU" w:bidi="ar-SA"/>
        </w:rPr>
        <w:t>“</w:t>
      </w:r>
      <w:r w:rsidRPr="00CB2034">
        <w:rPr>
          <w:rFonts w:ascii="Skolar Cyrillic" w:eastAsia="Book Antiqua" w:hAnsi="Skolar Cyrillic" w:cs="David"/>
          <w:lang w:val="en-AU" w:bidi="ar-SA"/>
        </w:rPr>
        <w:t>some.</w:t>
      </w:r>
      <w:r w:rsidRPr="00CB2034">
        <w:rPr>
          <w:rFonts w:ascii="Skolar Cyrillic" w:eastAsia="Book Antiqua" w:hAnsi="Skolar Cyrillic" w:cs="Skolar Cyrillic"/>
          <w:lang w:val="en-AU" w:bidi="ar-SA"/>
        </w:rPr>
        <w:t>”</w:t>
      </w:r>
      <w:r w:rsidRPr="00CB2034">
        <w:rPr>
          <w:rFonts w:ascii="Skolar Cyrillic" w:eastAsia="Book Antiqua" w:hAnsi="Skolar Cyrillic" w:cs="David"/>
          <w:lang w:val="en-AU" w:bidi="ar-SA"/>
        </w:rPr>
        <w:t xml:space="preserve"> Strong’s exhaustive concordance cites six times that the word </w:t>
      </w:r>
      <w:r w:rsidRPr="00CB2034">
        <w:rPr>
          <w:rFonts w:ascii="Skolar Cyrillic" w:eastAsia="Book Antiqua" w:hAnsi="Skolar Cyrillic" w:cs="David"/>
          <w:i/>
          <w:iCs/>
          <w:lang w:val="en-AU" w:bidi="ar-SA"/>
        </w:rPr>
        <w:t>eis</w:t>
      </w:r>
      <w:r w:rsidRPr="00CB2034">
        <w:rPr>
          <w:rFonts w:ascii="Skolar Cyrillic" w:eastAsia="Book Antiqua" w:hAnsi="Skolar Cyrillic" w:cs="David"/>
          <w:lang w:val="en-AU" w:bidi="ar-SA"/>
        </w:rPr>
        <w:t xml:space="preserve"> is translated as </w:t>
      </w:r>
      <w:r w:rsidRPr="00CB2034">
        <w:rPr>
          <w:rFonts w:ascii="Skolar Cyrillic" w:eastAsia="Book Antiqua" w:hAnsi="Skolar Cyrillic" w:cs="Skolar Cyrillic"/>
          <w:lang w:val="en-AU" w:bidi="ar-SA"/>
        </w:rPr>
        <w:t>“</w:t>
      </w:r>
      <w:r w:rsidRPr="00CB2034">
        <w:rPr>
          <w:rFonts w:ascii="Skolar Cyrillic" w:eastAsia="Book Antiqua" w:hAnsi="Skolar Cyrillic" w:cs="David"/>
          <w:lang w:val="en-AU" w:bidi="ar-SA"/>
        </w:rPr>
        <w:t>some.</w:t>
      </w:r>
      <w:r w:rsidRPr="00CB2034">
        <w:rPr>
          <w:rFonts w:ascii="Skolar Cyrillic" w:eastAsia="Book Antiqua" w:hAnsi="Skolar Cyrillic" w:cs="Skolar Cyrillic"/>
          <w:lang w:val="en-AU" w:bidi="ar-SA"/>
        </w:rPr>
        <w:t>”</w:t>
      </w:r>
      <w:r w:rsidRPr="00CB2034">
        <w:rPr>
          <w:rFonts w:ascii="Skolar Cyrillic" w:eastAsia="Book Antiqua" w:hAnsi="Skolar Cyrillic" w:cs="David"/>
          <w:lang w:val="en-AU" w:bidi="ar-SA"/>
        </w:rPr>
        <w:t xml:space="preserve"> Though the primary meaning of </w:t>
      </w:r>
      <w:r w:rsidRPr="00CB2034">
        <w:rPr>
          <w:rFonts w:ascii="Skolar Cyrillic" w:eastAsia="Book Antiqua" w:hAnsi="Skolar Cyrillic" w:cs="David"/>
          <w:i/>
          <w:iCs/>
          <w:lang w:val="en-AU" w:bidi="ar-SA"/>
        </w:rPr>
        <w:t>eis</w:t>
      </w:r>
      <w:r w:rsidRPr="00CB2034">
        <w:rPr>
          <w:rFonts w:ascii="Skolar Cyrillic" w:eastAsia="Book Antiqua" w:hAnsi="Skolar Cyrillic" w:cs="David"/>
          <w:lang w:val="en-AU" w:bidi="ar-SA"/>
        </w:rPr>
        <w:t>, is “one” the possibility of Sabin’s translation is intriguing. The best possible explanation would be that “some of the Soferim” approached Yeshua. Upon hearing (knowing) that Yeshua taught with Hokhmah, “one” of the Soferim that had gathered, ventured the question concerning the mitzvothhh. Therefore, rather than having “one” Sofer” which agreed with Yeshua we would have a number of Soferim in agreement with Yeshua. They could also possibly be from the School of Hillel. If there is any plausibility to the thought that the Soferim were in agreement with Yeshua and from the School of Hillel, we must re-interpret Yeshua’s interaction with the Soferim and P’rushim. Here we might also postulate that the Soferim were a part of the audience being taught along with his talmidim. From this, the Soferim knew that Yeshua taught with Hokhmah.</w:t>
      </w:r>
    </w:p>
    <w:p w:rsidR="00CB2034" w:rsidRPr="00CB2034" w:rsidRDefault="00CB2034" w:rsidP="00541724">
      <w:pPr>
        <w:pBdr>
          <w:bottom w:val="single" w:sz="12" w:space="1" w:color="365F91"/>
        </w:pBdr>
        <w:spacing w:before="360" w:after="80"/>
        <w:jc w:val="both"/>
        <w:outlineLvl w:val="1"/>
        <w:rPr>
          <w:rFonts w:ascii="Palatino Linotype" w:eastAsia="Book Antiqua" w:hAnsi="Palatino Linotype" w:cs="Times New Roman"/>
          <w:b/>
          <w:bCs/>
          <w:smallCaps/>
          <w:color w:val="0D0D0D"/>
          <w:sz w:val="24"/>
          <w:szCs w:val="24"/>
          <w:lang w:val="en-AU" w:bidi="en-US"/>
        </w:rPr>
      </w:pPr>
      <w:bookmarkStart w:id="13" w:name="_Toc298012370"/>
      <w:r w:rsidRPr="00CB2034">
        <w:rPr>
          <w:rFonts w:ascii="Palatino Linotype" w:eastAsia="Book Antiqua" w:hAnsi="Palatino Linotype" w:cs="Times New Roman"/>
          <w:b/>
          <w:bCs/>
          <w:smallCaps/>
          <w:color w:val="0D0D0D"/>
          <w:sz w:val="24"/>
          <w:szCs w:val="24"/>
          <w:lang w:val="en-AU" w:bidi="en-US"/>
        </w:rPr>
        <w:t>Shema as a Mitzvah</w:t>
      </w:r>
      <w:bookmarkEnd w:id="13"/>
    </w:p>
    <w:p w:rsidR="00CB2034" w:rsidRPr="00CB2034" w:rsidRDefault="00CB2034" w:rsidP="00541724">
      <w:pPr>
        <w:jc w:val="both"/>
        <w:rPr>
          <w:rFonts w:ascii="Skolar Cyrillic" w:eastAsia="Book Antiqua" w:hAnsi="Skolar Cyrillic" w:cs="David"/>
          <w:b/>
          <w:iCs/>
          <w:lang w:val="en-AU" w:bidi="en-US"/>
        </w:rPr>
      </w:pPr>
      <w:r w:rsidRPr="00CB2034">
        <w:rPr>
          <w:rFonts w:ascii="Skolar Cyrillic" w:eastAsia="Book Antiqua" w:hAnsi="Skolar Cyrillic" w:cs="David"/>
          <w:b/>
          <w:iCs/>
          <w:lang w:val="en-AU" w:bidi="en-US"/>
        </w:rPr>
        <w:t xml:space="preserve">The chief </w:t>
      </w:r>
      <w:r w:rsidRPr="00CB2034">
        <w:rPr>
          <w:rFonts w:ascii="Skolar Cyrillic" w:eastAsia="Book Antiqua" w:hAnsi="Skolar Cyrillic" w:cs="David"/>
          <w:bCs/>
          <w:iCs/>
          <w:lang w:val="en-AU" w:bidi="en-US"/>
        </w:rPr>
        <w:t>(Heb. Rosh)</w:t>
      </w:r>
      <w:r w:rsidRPr="00CB2034">
        <w:rPr>
          <w:rFonts w:ascii="Skolar Cyrillic" w:eastAsia="Book Antiqua" w:hAnsi="Skolar Cyrillic" w:cs="David"/>
          <w:b/>
          <w:iCs/>
          <w:lang w:val="en-AU" w:bidi="en-US"/>
        </w:rPr>
        <w:t xml:space="preserve"> mitzvah of all is: “Hear, Israel. The LORD our God is one LORD,</w:t>
      </w:r>
    </w:p>
    <w:p w:rsidR="00CB2034" w:rsidRPr="00CB2034" w:rsidRDefault="00CB2034" w:rsidP="00541724">
      <w:pPr>
        <w:jc w:val="both"/>
        <w:rPr>
          <w:rFonts w:ascii="Skolar Cyrillic" w:eastAsia="Book Antiqua" w:hAnsi="Skolar Cyrillic" w:cs="David"/>
          <w:iCs/>
          <w:lang w:val="en-AU" w:bidi="en-US"/>
        </w:rPr>
      </w:pPr>
    </w:p>
    <w:p w:rsidR="00CB2034" w:rsidRPr="00CB2034" w:rsidRDefault="00CB2034" w:rsidP="00541724">
      <w:pPr>
        <w:jc w:val="both"/>
        <w:rPr>
          <w:rFonts w:ascii="Skolar Cyrillic" w:eastAsia="Book Antiqua" w:hAnsi="Skolar Cyrillic" w:cs="David"/>
          <w:iCs/>
          <w:lang w:val="en-AU" w:bidi="en-US"/>
        </w:rPr>
      </w:pPr>
      <w:r w:rsidRPr="00CB2034">
        <w:rPr>
          <w:rFonts w:ascii="Skolar Cyrillic" w:eastAsia="Book Antiqua" w:hAnsi="Skolar Cyrillic" w:cs="David"/>
          <w:iCs/>
          <w:lang w:val="en-AU" w:bidi="en-US"/>
        </w:rPr>
        <w:t>A superficial look at our pericope causes one to ask another question. What mitzvah is Yeshua really talking about?  The only reason we present this question is that some parties do not have a clue, which Mitzvah Yeshua could be discussing with the Sofer of our pericope.</w:t>
      </w:r>
    </w:p>
    <w:p w:rsidR="00CB2034" w:rsidRPr="00CB2034" w:rsidRDefault="00CB2034" w:rsidP="00541724">
      <w:pPr>
        <w:jc w:val="both"/>
        <w:rPr>
          <w:rFonts w:ascii="Skolar Cyrillic" w:eastAsia="Book Antiqua" w:hAnsi="Skolar Cyrillic" w:cs="David"/>
          <w:iCs/>
          <w:lang w:val="en-AU" w:bidi="en-US"/>
        </w:rPr>
      </w:pPr>
    </w:p>
    <w:p w:rsidR="00CB2034" w:rsidRPr="00CB2034" w:rsidRDefault="00CB2034" w:rsidP="00541724">
      <w:pPr>
        <w:jc w:val="both"/>
        <w:rPr>
          <w:rFonts w:ascii="Skolar Cyrillic" w:eastAsia="Book Antiqua" w:hAnsi="Skolar Cyrillic" w:cs="David"/>
          <w:iCs/>
          <w:lang w:val="en-AU" w:bidi="en-US"/>
        </w:rPr>
      </w:pPr>
      <w:r w:rsidRPr="00CB2034">
        <w:rPr>
          <w:rFonts w:ascii="Skolar Cyrillic" w:eastAsia="Book Antiqua" w:hAnsi="Skolar Cyrillic" w:cs="David"/>
          <w:iCs/>
          <w:lang w:val="en-AU" w:bidi="en-US"/>
        </w:rPr>
        <w:t>The Tetragrammaton is rooted in the idea that HaShem is the self-existent ONE. HaShem is the only self-extent ONE. No other creature, person or thing is self-existent. HaShem alone is the cause and reason for all things. He is the ONE who produced all existence without partnership or equal.</w:t>
      </w:r>
      <w:r w:rsidRPr="00CB2034">
        <w:rPr>
          <w:rFonts w:ascii="Skolar Cyrillic" w:eastAsia="Book Antiqua" w:hAnsi="Skolar Cyrillic" w:cs="David"/>
          <w:iCs/>
          <w:vertAlign w:val="superscript"/>
          <w:lang w:val="en-AU" w:bidi="en-US"/>
        </w:rPr>
        <w:footnoteReference w:id="28"/>
      </w:r>
    </w:p>
    <w:p w:rsidR="00CB2034" w:rsidRPr="00CB2034" w:rsidRDefault="00CB2034" w:rsidP="00541724">
      <w:pPr>
        <w:jc w:val="both"/>
        <w:rPr>
          <w:rFonts w:ascii="Skolar Cyrillic" w:eastAsia="Book Antiqua" w:hAnsi="Skolar Cyrillic" w:cs="David"/>
          <w:iCs/>
          <w:lang w:val="en-AU" w:bidi="en-US"/>
        </w:rPr>
      </w:pPr>
    </w:p>
    <w:p w:rsidR="00CB2034" w:rsidRPr="00CB2034" w:rsidRDefault="00CB2034" w:rsidP="00541724">
      <w:pPr>
        <w:jc w:val="both"/>
        <w:rPr>
          <w:rFonts w:ascii="Skolar Cyrillic" w:eastAsia="Book Antiqua" w:hAnsi="Skolar Cyrillic" w:cs="David"/>
          <w:iCs/>
          <w:lang w:val="en-AU" w:bidi="en-US"/>
        </w:rPr>
      </w:pPr>
      <w:r w:rsidRPr="00CB2034">
        <w:rPr>
          <w:rFonts w:ascii="Skolar Cyrillic" w:eastAsia="Book Antiqua" w:hAnsi="Skolar Cyrillic" w:cs="David"/>
          <w:iCs/>
          <w:lang w:val="en-AU" w:bidi="en-US"/>
        </w:rPr>
        <w:t>This mitzvah is a positive (dynamic) mitzvah. The mitzvah declares that we will believe in the ONE G-d and verbally announce that belief in the form of the K’riat Shema. From this material and the contiguity of the idea of the “dynamic power of G-d,</w:t>
      </w:r>
      <w:r w:rsidRPr="00CB2034">
        <w:rPr>
          <w:rFonts w:ascii="Skolar Cyrillic" w:eastAsia="Book Antiqua" w:hAnsi="Skolar Cyrillic" w:cs="David"/>
          <w:iCs/>
          <w:vertAlign w:val="superscript"/>
          <w:lang w:val="en-AU" w:bidi="en-US"/>
        </w:rPr>
        <w:footnoteReference w:id="29"/>
      </w:r>
      <w:r w:rsidRPr="00CB2034">
        <w:rPr>
          <w:rFonts w:ascii="Skolar Cyrillic" w:eastAsia="Book Antiqua" w:hAnsi="Skolar Cyrillic" w:cs="David"/>
          <w:iCs/>
          <w:lang w:val="en-AU" w:bidi="en-US"/>
        </w:rPr>
        <w:t xml:space="preserve"> it is from this that I have deduced the plausibility that Yeshua was teaching his talmidim the positive mitzvothhh when the Sofer overheard the teaching. This would fit the genre of the “Governance of G-d” through the positive mitzvothhh. A key point made concerning the Shema is that it is the acceptance of the “Yoke of the Kingdom” (Governance of G-d).</w:t>
      </w:r>
    </w:p>
    <w:p w:rsidR="00CB2034" w:rsidRPr="00CB2034" w:rsidRDefault="00CB2034" w:rsidP="00541724">
      <w:pPr>
        <w:jc w:val="both"/>
        <w:rPr>
          <w:rFonts w:ascii="Skolar Cyrillic" w:eastAsia="Book Antiqua" w:hAnsi="Skolar Cyrillic" w:cs="David"/>
          <w:iCs/>
          <w:lang w:val="en-AU" w:bidi="en-US"/>
        </w:rPr>
      </w:pPr>
    </w:p>
    <w:p w:rsidR="00CB2034" w:rsidRPr="00CB2034" w:rsidRDefault="00CB2034" w:rsidP="00541724">
      <w:pPr>
        <w:ind w:left="360"/>
        <w:jc w:val="both"/>
        <w:rPr>
          <w:rFonts w:ascii="Skolar Cyrillic" w:eastAsia="Book Antiqua" w:hAnsi="Skolar Cyrillic" w:cs="David"/>
          <w:lang w:bidi="ar-SA"/>
        </w:rPr>
      </w:pPr>
      <w:r w:rsidRPr="00CB2034">
        <w:rPr>
          <w:rFonts w:ascii="Skolar Cyrillic" w:eastAsia="Book Antiqua" w:hAnsi="Skolar Cyrillic" w:cs="David"/>
          <w:b/>
          <w:lang w:bidi="ar-SA"/>
        </w:rPr>
        <w:t>m. Ber. 2:2</w:t>
      </w:r>
      <w:r w:rsidRPr="00CB2034">
        <w:rPr>
          <w:rFonts w:ascii="Skolar Cyrillic" w:eastAsia="Book Antiqua" w:hAnsi="Skolar Cyrillic" w:cs="David"/>
          <w:lang w:bidi="ar-SA"/>
        </w:rPr>
        <w:t xml:space="preserve"> Said R. Joshua b. Qorha, “Why does [the passage of] Shema </w:t>
      </w:r>
      <w:r w:rsidRPr="00CB2034">
        <w:rPr>
          <w:rFonts w:ascii="Tahoma" w:eastAsia="Book Antiqua" w:hAnsi="Tahoma" w:cs="Tahoma"/>
          <w:lang w:bidi="ar-SA"/>
        </w:rPr>
        <w:t>﻿</w:t>
      </w:r>
      <w:r w:rsidRPr="00CB2034">
        <w:rPr>
          <w:rFonts w:ascii="Skolar Cyrillic" w:eastAsia="Book Antiqua" w:hAnsi="Skolar Cyrillic" w:cs="David"/>
          <w:lang w:bidi="ar-SA"/>
        </w:rPr>
        <w:t>precede [that of] And it will come to pass [if you keep my commandments]? “So that one may first accept upon himself the yoke of the kingdom of heaven and afterwards may accept the yoke of the commandments.</w:t>
      </w:r>
    </w:p>
    <w:p w:rsidR="00CB2034" w:rsidRPr="00CB2034" w:rsidRDefault="00CB2034" w:rsidP="00541724">
      <w:pPr>
        <w:jc w:val="both"/>
        <w:rPr>
          <w:rFonts w:ascii="Skolar Cyrillic" w:eastAsia="Book Antiqua" w:hAnsi="Skolar Cyrillic" w:cs="David"/>
          <w:iCs/>
          <w:lang w:val="en-AU" w:bidi="en-US"/>
        </w:rPr>
      </w:pPr>
    </w:p>
    <w:p w:rsidR="00CB2034" w:rsidRPr="00CB2034" w:rsidRDefault="00CB2034" w:rsidP="00541724">
      <w:pPr>
        <w:jc w:val="both"/>
        <w:rPr>
          <w:rFonts w:ascii="Skolar Cyrillic" w:eastAsia="Book Antiqua" w:hAnsi="Skolar Cyrillic" w:cs="David"/>
          <w:iCs/>
          <w:lang w:val="en-AU" w:bidi="en-US"/>
        </w:rPr>
      </w:pPr>
      <w:r w:rsidRPr="00CB2034">
        <w:rPr>
          <w:rFonts w:ascii="Skolar Cyrillic" w:eastAsia="Book Antiqua" w:hAnsi="Skolar Cyrillic" w:cs="David"/>
          <w:iCs/>
          <w:lang w:val="en-AU" w:bidi="en-US"/>
        </w:rPr>
        <w:t>Accepting the “Yoke of the Kingdom” is the acceptance of the dynamic Governance of G-d. Not only does the observance of the dynamic mitzvothhh connect us with G-d, the observance of the dynamic mitzvothhh rebuilds the word (tikkun ha-olam). As noted above, this was the special message of the School of Hillel. It is profound to note that this is a parallel thought to the Governance of G-d as taught by Yeshua and his talmidim.</w:t>
      </w:r>
    </w:p>
    <w:p w:rsidR="00CB2034" w:rsidRPr="00CB2034" w:rsidRDefault="00CB2034" w:rsidP="00541724">
      <w:pPr>
        <w:jc w:val="both"/>
        <w:rPr>
          <w:rFonts w:ascii="Skolar Cyrillic" w:eastAsia="Book Antiqua" w:hAnsi="Skolar Cyrillic" w:cs="David"/>
          <w:iCs/>
          <w:lang w:val="en-AU" w:bidi="en-US"/>
        </w:rPr>
      </w:pPr>
    </w:p>
    <w:p w:rsidR="00CB2034" w:rsidRPr="00CB2034" w:rsidRDefault="00CB2034" w:rsidP="00541724">
      <w:pPr>
        <w:jc w:val="both"/>
        <w:rPr>
          <w:rFonts w:ascii="Skolar Cyrillic" w:eastAsia="Book Antiqua" w:hAnsi="Skolar Cyrillic" w:cs="David"/>
          <w:iCs/>
          <w:lang w:val="en-AU" w:bidi="en-US"/>
        </w:rPr>
      </w:pPr>
      <w:r w:rsidRPr="00CB2034">
        <w:rPr>
          <w:rFonts w:ascii="Skolar Cyrillic" w:eastAsia="Book Antiqua" w:hAnsi="Skolar Cyrillic" w:cs="David"/>
          <w:iCs/>
          <w:lang w:val="en-AU" w:bidi="en-US"/>
        </w:rPr>
        <w:t>In our reading of the Decalogue we note that the Decalogue not only introduces the Torah as a whole, or, all of the mitzvothhh can be found in the opening statement “I am the LORD your God, which have brought you out of the land of Egypt, out of the house of bondage</w:t>
      </w:r>
      <w:r w:rsidRPr="00CB2034">
        <w:rPr>
          <w:rFonts w:ascii="Tahoma" w:eastAsia="Book Antiqua" w:hAnsi="Tahoma" w:cs="Tahoma"/>
          <w:iCs/>
          <w:lang w:val="en-AU" w:bidi="en-US"/>
        </w:rPr>
        <w:t>﻿</w:t>
      </w:r>
      <w:r w:rsidRPr="00CB2034">
        <w:rPr>
          <w:rFonts w:ascii="Skolar Cyrillic" w:eastAsia="Book Antiqua" w:hAnsi="Skolar Cyrillic" w:cs="David"/>
          <w:iCs/>
          <w:lang w:val="en-AU" w:bidi="en-US"/>
        </w:rPr>
        <w:t>.”</w:t>
      </w:r>
      <w:r w:rsidRPr="00CB2034">
        <w:rPr>
          <w:rFonts w:ascii="Tahoma" w:eastAsia="Book Antiqua" w:hAnsi="Tahoma" w:cs="Tahoma"/>
          <w:iCs/>
          <w:lang w:val="en-AU" w:bidi="en-US"/>
        </w:rPr>
        <w:t>﻿</w:t>
      </w:r>
      <w:r w:rsidRPr="00CB2034">
        <w:rPr>
          <w:rFonts w:ascii="Skolar Cyrillic" w:eastAsia="Book Antiqua" w:hAnsi="Skolar Cyrillic" w:cs="David"/>
          <w:iCs/>
          <w:lang w:val="en-AU" w:bidi="en-US"/>
        </w:rPr>
        <w:t xml:space="preserve"> In this concise statement, G-d summarily invests a single statement with all the 613 mitzvothhh. However, it logically leads to the “chief [Heb. Rosh] mitzvah of all,” the Shema. G-d establishes His sovereign identity as the Absolute, Eternal self-existent ONE. He furthers His omnipotence to tell us that He is our Redeemer.</w:t>
      </w:r>
    </w:p>
    <w:p w:rsidR="00CB2034" w:rsidRPr="00CB2034" w:rsidRDefault="00CB2034" w:rsidP="00541724">
      <w:pPr>
        <w:jc w:val="both"/>
        <w:rPr>
          <w:rFonts w:ascii="Skolar Cyrillic" w:eastAsia="Book Antiqua" w:hAnsi="Skolar Cyrillic" w:cs="David"/>
          <w:iCs/>
          <w:lang w:val="en-AU" w:bidi="en-US"/>
        </w:rPr>
      </w:pPr>
    </w:p>
    <w:p w:rsidR="00CB2034" w:rsidRPr="00CB2034" w:rsidRDefault="00CB2034" w:rsidP="00541724">
      <w:pPr>
        <w:jc w:val="both"/>
        <w:rPr>
          <w:rFonts w:ascii="Skolar Cyrillic" w:eastAsia="Book Antiqua" w:hAnsi="Skolar Cyrillic" w:cs="David"/>
          <w:iCs/>
          <w:lang w:val="en-AU" w:bidi="en-US"/>
        </w:rPr>
      </w:pPr>
      <w:r w:rsidRPr="00CB2034">
        <w:rPr>
          <w:rFonts w:ascii="Skolar Cyrillic" w:eastAsia="Book Antiqua" w:hAnsi="Skolar Cyrillic" w:cs="David"/>
          <w:iCs/>
          <w:lang w:val="en-AU" w:bidi="en-US"/>
        </w:rPr>
        <w:t>Consequently, the G-d gives us the Torah as a means of His Chesed. The loving-kindness of G-d gave us the mediator of the Torah. The Jewish soul never faces G-d without the mediator of the Torah.</w:t>
      </w:r>
      <w:r w:rsidRPr="00CB2034">
        <w:rPr>
          <w:rFonts w:ascii="Skolar Cyrillic" w:eastAsia="Book Antiqua" w:hAnsi="Skolar Cyrillic" w:cs="David"/>
          <w:iCs/>
          <w:vertAlign w:val="superscript"/>
          <w:lang w:val="en-AU" w:bidi="en-US"/>
        </w:rPr>
        <w:footnoteReference w:id="30"/>
      </w:r>
      <w:r w:rsidRPr="00CB2034">
        <w:rPr>
          <w:rFonts w:ascii="Skolar Cyrillic" w:eastAsia="Book Antiqua" w:hAnsi="Skolar Cyrillic" w:cs="David"/>
          <w:iCs/>
          <w:lang w:val="en-AU" w:bidi="en-US"/>
        </w:rPr>
        <w:t xml:space="preserve">  Threshing this concept effusively causes us to see the splendour of the Torah given by G-d. We can further establish that   G-d chose Yisrael to be a nation invested with the Torah. This week’s pericope of Mordechai connects to the Torah Seder in a special way.  Both Hakham Tsefet and Balaam attribute Yisrael with being </w:t>
      </w:r>
      <w:r w:rsidRPr="00CB2034">
        <w:rPr>
          <w:rFonts w:ascii="Skolar Cyrillic" w:eastAsia="Book Antiqua" w:hAnsi="Skolar Cyrillic" w:cs="David"/>
          <w:b/>
          <w:bCs/>
          <w:iCs/>
          <w:highlight w:val="yellow"/>
          <w:lang w:val="en-AU" w:bidi="en-US"/>
        </w:rPr>
        <w:t>the chosen people of G-d.</w:t>
      </w:r>
      <w:r w:rsidRPr="00CB2034">
        <w:rPr>
          <w:rFonts w:ascii="Skolar Cyrillic" w:eastAsia="Book Antiqua" w:hAnsi="Skolar Cyrillic" w:cs="David"/>
          <w:iCs/>
          <w:lang w:val="en-AU" w:bidi="en-US"/>
        </w:rPr>
        <w:t xml:space="preserve"> Balaam does this through his prophecy in which he “sees” Yisrael and the Messiah as G-d’s chosen people. Hakham Tsefet “sees” Yisrael as being the chosen people of G-d by his proclamation of the Shema as the “chief [Heb. Rosh] mitzvah of all.”</w:t>
      </w:r>
    </w:p>
    <w:p w:rsidR="00CB2034" w:rsidRPr="00CB2034" w:rsidRDefault="00CB2034" w:rsidP="00541724">
      <w:pPr>
        <w:jc w:val="both"/>
        <w:rPr>
          <w:rFonts w:ascii="Skolar Cyrillic" w:eastAsia="Book Antiqua" w:hAnsi="Skolar Cyrillic" w:cs="David"/>
          <w:iCs/>
          <w:lang w:val="en-AU" w:bidi="en-US"/>
        </w:rPr>
      </w:pPr>
    </w:p>
    <w:p w:rsidR="00CB2034" w:rsidRPr="00CB2034" w:rsidRDefault="00CB2034" w:rsidP="00541724">
      <w:pPr>
        <w:jc w:val="both"/>
        <w:rPr>
          <w:rFonts w:ascii="Skolar Cyrillic" w:eastAsia="Book Antiqua" w:hAnsi="Skolar Cyrillic" w:cs="David"/>
          <w:iCs/>
          <w:lang w:bidi="en-US"/>
        </w:rPr>
      </w:pPr>
      <w:r w:rsidRPr="00CB2034">
        <w:rPr>
          <w:rFonts w:ascii="Skolar Cyrillic" w:eastAsia="Book Antiqua" w:hAnsi="Skolar Cyrillic" w:cs="David"/>
          <w:iCs/>
          <w:lang w:bidi="en-US"/>
        </w:rPr>
        <w:t xml:space="preserve">There are other affirmations of the Shema. However, any emendation to the Shema nullifies it as the Shema and the “chief [Heb. Rosh] mitzvah of all.” The Shema means ONE G-d and ONE Torah. All other emendations are annulments of the Shema and the Torah. Because there is ONE G-d and His Torah is ONE we must read and understand that the Shema declares that, the imperative of G-d is unconditional. The Torah, which records the Shema, is the universal statement of truth. No other truth exists outside of the Torah. By the Torah G-d created the universe. Consequently, the Shema as the chief [Heb. Rosh] mitzvah of all, teaches us that man is subject to an absolute ethical and monotheistic imperative. Perhaps we could state that because “G-d is ONE, truth (Torah) is </w:t>
      </w:r>
    </w:p>
    <w:p w:rsidR="00CB2034" w:rsidRPr="00CB2034" w:rsidRDefault="00CB2034" w:rsidP="00541724">
      <w:pPr>
        <w:pBdr>
          <w:bottom w:val="single" w:sz="12" w:space="1" w:color="365F91"/>
        </w:pBdr>
        <w:spacing w:before="360" w:after="80"/>
        <w:jc w:val="both"/>
        <w:outlineLvl w:val="1"/>
        <w:rPr>
          <w:rFonts w:ascii="Palatino Linotype" w:eastAsia="Book Antiqua" w:hAnsi="Palatino Linotype" w:cs="Times New Roman"/>
          <w:b/>
          <w:bCs/>
          <w:smallCaps/>
          <w:color w:val="0D0D0D"/>
          <w:sz w:val="24"/>
          <w:szCs w:val="24"/>
          <w:lang w:val="en-AU" w:bidi="en-US"/>
        </w:rPr>
      </w:pPr>
      <w:bookmarkStart w:id="14" w:name="_Toc298012372"/>
      <w:r w:rsidRPr="00CB2034">
        <w:rPr>
          <w:rFonts w:ascii="Palatino Linotype" w:eastAsia="Book Antiqua" w:hAnsi="Palatino Linotype" w:cs="Times New Roman"/>
          <w:b/>
          <w:bCs/>
          <w:smallCaps/>
          <w:color w:val="0D0D0D"/>
          <w:sz w:val="24"/>
          <w:szCs w:val="24"/>
          <w:lang w:val="en-AU" w:bidi="en-US"/>
        </w:rPr>
        <w:t>When a Question is not a Question</w:t>
      </w:r>
      <w:bookmarkEnd w:id="14"/>
    </w:p>
    <w:p w:rsidR="00CB2034" w:rsidRPr="00CB2034" w:rsidRDefault="00CB2034" w:rsidP="00541724">
      <w:pPr>
        <w:jc w:val="both"/>
        <w:rPr>
          <w:rFonts w:ascii="Skolar Cyrillic" w:eastAsia="Book Antiqua" w:hAnsi="Skolar Cyrillic" w:cs="David"/>
          <w:bCs/>
          <w:iCs/>
          <w:lang w:val="en-AU" w:bidi="en-US"/>
        </w:rPr>
      </w:pPr>
      <w:r w:rsidRPr="00CB2034">
        <w:rPr>
          <w:rFonts w:ascii="Skolar Cyrillic" w:eastAsia="Book Antiqua" w:hAnsi="Skolar Cyrillic" w:cs="David"/>
          <w:b/>
          <w:iCs/>
          <w:lang w:val="en-AU" w:bidi="en-US"/>
        </w:rPr>
        <w:t xml:space="preserve">And one of the Soferim </w:t>
      </w:r>
      <w:r w:rsidRPr="00CB2034">
        <w:rPr>
          <w:rFonts w:ascii="Skolar Cyrillic" w:eastAsia="Book Antiqua" w:hAnsi="Skolar Cyrillic" w:cs="David"/>
          <w:bCs/>
          <w:iCs/>
          <w:lang w:val="en-AU" w:bidi="en-US"/>
        </w:rPr>
        <w:t>of the Pharisees</w:t>
      </w:r>
      <w:r w:rsidRPr="00CB2034">
        <w:rPr>
          <w:rFonts w:ascii="Skolar Cyrillic" w:eastAsia="Book Antiqua" w:hAnsi="Skolar Cyrillic" w:cs="David"/>
          <w:b/>
          <w:iCs/>
          <w:lang w:val="en-AU" w:bidi="en-US"/>
        </w:rPr>
        <w:t xml:space="preserve"> approached him </w:t>
      </w:r>
      <w:r w:rsidRPr="00CB2034">
        <w:rPr>
          <w:rFonts w:ascii="Skolar Cyrillic" w:eastAsia="Book Antiqua" w:hAnsi="Skolar Cyrillic" w:cs="David"/>
          <w:bCs/>
          <w:iCs/>
          <w:lang w:val="en-AU" w:bidi="en-US"/>
        </w:rPr>
        <w:t>(Yeshua)</w:t>
      </w:r>
      <w:r w:rsidRPr="00CB2034">
        <w:rPr>
          <w:rFonts w:ascii="Skolar Cyrillic" w:eastAsia="Book Antiqua" w:hAnsi="Skolar Cyrillic" w:cs="David"/>
          <w:b/>
          <w:iCs/>
          <w:lang w:val="en-AU" w:bidi="en-US"/>
        </w:rPr>
        <w:t xml:space="preserve"> … asked him, which is the chief </w:t>
      </w:r>
      <w:r w:rsidRPr="00CB2034">
        <w:rPr>
          <w:rFonts w:ascii="Skolar Cyrillic" w:eastAsia="Book Antiqua" w:hAnsi="Skolar Cyrillic" w:cs="David"/>
          <w:bCs/>
          <w:iCs/>
          <w:lang w:val="en-AU" w:bidi="en-US"/>
        </w:rPr>
        <w:t>(Heb. Rosh)</w:t>
      </w:r>
      <w:r w:rsidRPr="00CB2034">
        <w:rPr>
          <w:rFonts w:ascii="Skolar Cyrillic" w:eastAsia="Book Antiqua" w:hAnsi="Skolar Cyrillic" w:cs="David"/>
          <w:b/>
          <w:iCs/>
          <w:lang w:val="en-AU" w:bidi="en-US"/>
        </w:rPr>
        <w:t xml:space="preserve"> mitzvah of all?</w:t>
      </w:r>
    </w:p>
    <w:p w:rsidR="00CB2034" w:rsidRPr="00CB2034" w:rsidRDefault="00CB2034" w:rsidP="00541724">
      <w:pPr>
        <w:jc w:val="both"/>
        <w:rPr>
          <w:rFonts w:ascii="Skolar Cyrillic" w:eastAsia="Book Antiqua" w:hAnsi="Skolar Cyrillic" w:cs="David"/>
          <w:iCs/>
          <w:lang w:val="en-AU" w:bidi="en-US"/>
        </w:rPr>
      </w:pPr>
    </w:p>
    <w:p w:rsidR="00CB2034" w:rsidRPr="00CB2034" w:rsidRDefault="00CB2034" w:rsidP="00541724">
      <w:pPr>
        <w:jc w:val="both"/>
        <w:rPr>
          <w:rFonts w:ascii="Skolar Cyrillic" w:eastAsia="Book Antiqua" w:hAnsi="Skolar Cyrillic" w:cs="David"/>
          <w:iCs/>
          <w:lang w:val="en-AU" w:bidi="en-US"/>
        </w:rPr>
      </w:pPr>
      <w:r w:rsidRPr="00CB2034">
        <w:rPr>
          <w:rFonts w:ascii="Skolar Cyrillic" w:eastAsia="Book Antiqua" w:hAnsi="Skolar Cyrillic" w:cs="David"/>
          <w:iCs/>
          <w:lang w:val="en-AU" w:bidi="en-US"/>
        </w:rPr>
        <w:t>Above I have suggested that it is plausible to believe that the Sofer or Soferim were from the School of Hillel. While this bears further research, I see another fascinating point. The Sofer or Soferim were listening to the lesson of chokhmah taught by Yeshua with admiration.</w:t>
      </w:r>
    </w:p>
    <w:p w:rsidR="00CB2034" w:rsidRPr="00CB2034" w:rsidRDefault="00CB2034" w:rsidP="00541724">
      <w:pPr>
        <w:jc w:val="both"/>
        <w:rPr>
          <w:rFonts w:ascii="Skolar Cyrillic" w:eastAsia="Book Antiqua" w:hAnsi="Skolar Cyrillic" w:cs="David"/>
          <w:iCs/>
          <w:lang w:val="en-AU" w:bidi="en-US"/>
        </w:rPr>
      </w:pPr>
    </w:p>
    <w:p w:rsidR="00CB2034" w:rsidRPr="00CB2034" w:rsidRDefault="00CB2034" w:rsidP="00541724">
      <w:pPr>
        <w:jc w:val="both"/>
        <w:rPr>
          <w:rFonts w:ascii="Skolar Cyrillic" w:eastAsia="Book Antiqua" w:hAnsi="Skolar Cyrillic" w:cs="David"/>
          <w:iCs/>
          <w:lang w:val="en-AU" w:bidi="en-US"/>
        </w:rPr>
      </w:pPr>
      <w:r w:rsidRPr="00CB2034">
        <w:rPr>
          <w:rFonts w:ascii="Skolar Cyrillic" w:eastAsia="Book Antiqua" w:hAnsi="Skolar Cyrillic" w:cs="David"/>
          <w:iCs/>
          <w:lang w:val="en-AU" w:bidi="en-US"/>
        </w:rPr>
        <w:t>Hakham Tsefet’s speech unveils his intention. He shows the Sofer or Soferim in a positive light. The language of the text suggests another interesting observation. It would appear, at least superficially, that the Sofer or Soferim are actually a part of the lesson.</w:t>
      </w:r>
    </w:p>
    <w:p w:rsidR="00CB2034" w:rsidRPr="00CB2034" w:rsidRDefault="00CB2034" w:rsidP="00541724">
      <w:pPr>
        <w:jc w:val="both"/>
        <w:rPr>
          <w:rFonts w:ascii="Skolar Cyrillic" w:eastAsia="Book Antiqua" w:hAnsi="Skolar Cyrillic" w:cs="David"/>
          <w:iCs/>
          <w:lang w:val="en-AU" w:bidi="en-US"/>
        </w:rPr>
      </w:pPr>
    </w:p>
    <w:p w:rsidR="00CB2034" w:rsidRPr="00CB2034" w:rsidRDefault="00CB2034" w:rsidP="00541724">
      <w:pPr>
        <w:ind w:left="360"/>
        <w:jc w:val="both"/>
        <w:rPr>
          <w:rFonts w:ascii="Skolar Cyrillic" w:eastAsia="Book Antiqua" w:hAnsi="Skolar Cyrillic" w:cs="David"/>
          <w:i/>
          <w:iCs/>
          <w:lang w:val="en-AU" w:bidi="en-US"/>
        </w:rPr>
      </w:pPr>
      <w:r w:rsidRPr="00CB2034">
        <w:rPr>
          <w:rFonts w:ascii="Skolar Cyrillic" w:eastAsia="Book Antiqua" w:hAnsi="Skolar Cyrillic" w:cs="David"/>
          <w:i/>
          <w:iCs/>
          <w:lang w:val="en-AU" w:bidi="en-US"/>
        </w:rPr>
        <w:t xml:space="preserve">“a discussion in the course of which disputants persistently advocate/sponsor a particular point of view, dispute, discussion.” </w:t>
      </w:r>
      <w:r w:rsidRPr="00CB2034">
        <w:rPr>
          <w:rFonts w:ascii="Skolar Cyrillic" w:eastAsia="Book Antiqua" w:hAnsi="Skolar Cyrillic" w:cs="David"/>
          <w:i/>
          <w:iCs/>
          <w:vertAlign w:val="superscript"/>
          <w:lang w:val="en-AU" w:bidi="en-US"/>
        </w:rPr>
        <w:footnoteReference w:id="31"/>
      </w:r>
    </w:p>
    <w:p w:rsidR="00CB2034" w:rsidRPr="00CB2034" w:rsidRDefault="00CB2034" w:rsidP="00541724">
      <w:pPr>
        <w:jc w:val="both"/>
        <w:rPr>
          <w:rFonts w:ascii="Skolar Cyrillic" w:eastAsia="Book Antiqua" w:hAnsi="Skolar Cyrillic" w:cs="David"/>
          <w:i/>
          <w:iCs/>
          <w:lang w:val="en-AU" w:bidi="en-US"/>
        </w:rPr>
      </w:pPr>
    </w:p>
    <w:p w:rsidR="00CB2034" w:rsidRPr="00CB2034" w:rsidRDefault="00CB2034" w:rsidP="00541724">
      <w:pPr>
        <w:jc w:val="both"/>
        <w:rPr>
          <w:rFonts w:ascii="Skolar Cyrillic" w:eastAsia="Book Antiqua" w:hAnsi="Skolar Cyrillic" w:cs="David"/>
          <w:iCs/>
          <w:lang w:val="en-AU" w:bidi="en-US"/>
        </w:rPr>
      </w:pPr>
      <w:r w:rsidRPr="00CB2034">
        <w:rPr>
          <w:rFonts w:ascii="Skolar Cyrillic" w:eastAsia="Book Antiqua" w:hAnsi="Skolar Cyrillic" w:cs="David"/>
          <w:iCs/>
          <w:lang w:val="en-AU" w:bidi="en-US"/>
        </w:rPr>
        <w:t xml:space="preserve">In the process of </w:t>
      </w:r>
      <w:r w:rsidRPr="00CB2034">
        <w:rPr>
          <w:rFonts w:ascii="Times New Roman" w:eastAsia="Book Antiqua" w:hAnsi="Times New Roman" w:cs="Times New Roman"/>
          <w:iCs/>
          <w:lang w:val="el-GR" w:bidi="ar-SA"/>
        </w:rPr>
        <w:t>συνζητέω</w:t>
      </w:r>
      <w:r w:rsidRPr="00CB2034">
        <w:rPr>
          <w:rFonts w:ascii="Skolar Cyrillic" w:eastAsia="Book Antiqua" w:hAnsi="Skolar Cyrillic" w:cs="David"/>
          <w:iCs/>
          <w:lang w:val="en-AU" w:bidi="en-US"/>
        </w:rPr>
        <w:t xml:space="preserve"> — </w:t>
      </w:r>
      <w:r w:rsidRPr="00CB2034">
        <w:rPr>
          <w:rFonts w:ascii="Skolar Cyrillic" w:eastAsia="Book Antiqua" w:hAnsi="Skolar Cyrillic" w:cs="David"/>
          <w:i/>
          <w:iCs/>
          <w:lang w:val="en-AU" w:bidi="en-US"/>
        </w:rPr>
        <w:t>suzētountōn,</w:t>
      </w:r>
      <w:r w:rsidRPr="00CB2034">
        <w:rPr>
          <w:rFonts w:ascii="Skolar Cyrillic" w:eastAsia="Book Antiqua" w:hAnsi="Skolar Cyrillic" w:cs="David"/>
          <w:iCs/>
          <w:lang w:val="en-AU" w:bidi="en-US"/>
        </w:rPr>
        <w:t xml:space="preserve"> </w:t>
      </w:r>
      <w:r w:rsidRPr="00CB2034">
        <w:rPr>
          <w:rFonts w:ascii="Skolar Cyrillic" w:eastAsia="Book Antiqua" w:hAnsi="Skolar Cyrillic" w:cs="David"/>
          <w:i/>
          <w:iCs/>
          <w:lang w:val="en-AU" w:bidi="en-US"/>
        </w:rPr>
        <w:t>Drash</w:t>
      </w:r>
      <w:r w:rsidRPr="00CB2034">
        <w:rPr>
          <w:rFonts w:ascii="Skolar Cyrillic" w:eastAsia="Book Antiqua" w:hAnsi="Skolar Cyrillic" w:cs="David"/>
          <w:iCs/>
          <w:lang w:val="en-AU" w:bidi="en-US"/>
        </w:rPr>
        <w:t xml:space="preserve"> questions are often posited which cause the discussion to move in a particular direction. This can be for several reasons, such as, a talmid wanting further elucidation on a particular thought, or simply because the talmid already knows, but wants the teacher to elucidate on behalf of the other talmidim. Here we opine that the latter is possible in the present case. The Sofer asks a question that he already has the answer to for the sake of the talmidim and audience rather than needing personal elucidation.</w:t>
      </w:r>
    </w:p>
    <w:p w:rsidR="00CB2034" w:rsidRPr="00CB2034" w:rsidRDefault="00CB2034" w:rsidP="00541724">
      <w:pPr>
        <w:jc w:val="both"/>
        <w:rPr>
          <w:rFonts w:ascii="Skolar Cyrillic" w:eastAsia="Book Antiqua" w:hAnsi="Skolar Cyrillic" w:cs="David"/>
          <w:iCs/>
          <w:lang w:val="en-AU" w:bidi="en-US"/>
        </w:rPr>
      </w:pPr>
    </w:p>
    <w:p w:rsidR="00CB2034" w:rsidRPr="00CB2034" w:rsidRDefault="00CB2034" w:rsidP="00541724">
      <w:pPr>
        <w:ind w:left="720"/>
        <w:jc w:val="both"/>
        <w:rPr>
          <w:rFonts w:ascii="Skolar Cyrillic" w:eastAsia="Book Antiqua" w:hAnsi="Skolar Cyrillic" w:cs="David"/>
          <w:b/>
          <w:lang w:val="en-AU" w:bidi="en-US"/>
        </w:rPr>
      </w:pPr>
      <w:r w:rsidRPr="00CB2034">
        <w:rPr>
          <w:rFonts w:ascii="Skolar Cyrillic" w:eastAsia="Book Antiqua" w:hAnsi="Skolar Cyrillic" w:cs="David"/>
          <w:b/>
          <w:lang w:val="en-AU" w:bidi="en-US"/>
        </w:rPr>
        <w:t xml:space="preserve">And seeing that he </w:t>
      </w:r>
      <w:r w:rsidRPr="00CB2034">
        <w:rPr>
          <w:rFonts w:ascii="Skolar Cyrillic" w:eastAsia="Book Antiqua" w:hAnsi="Skolar Cyrillic" w:cs="David"/>
          <w:bCs/>
          <w:lang w:val="en-AU" w:bidi="en-US"/>
        </w:rPr>
        <w:t>(the Sofer)</w:t>
      </w:r>
      <w:r w:rsidRPr="00CB2034">
        <w:rPr>
          <w:rFonts w:ascii="Skolar Cyrillic" w:eastAsia="Book Antiqua" w:hAnsi="Skolar Cyrillic" w:cs="David"/>
          <w:b/>
          <w:lang w:val="en-AU" w:bidi="en-US"/>
        </w:rPr>
        <w:t xml:space="preserve"> answered wisely </w:t>
      </w:r>
      <w:r w:rsidRPr="00CB2034">
        <w:rPr>
          <w:rFonts w:ascii="Skolar Cyrillic" w:eastAsia="Book Antiqua" w:hAnsi="Skolar Cyrillic" w:cs="David"/>
          <w:bCs/>
          <w:lang w:val="en-AU" w:bidi="en-US"/>
        </w:rPr>
        <w:t>because he was a Hakham</w:t>
      </w:r>
      <w:r w:rsidRPr="00CB2034">
        <w:rPr>
          <w:rFonts w:ascii="Skolar Cyrillic" w:eastAsia="Book Antiqua" w:hAnsi="Skolar Cyrillic" w:cs="David"/>
          <w:b/>
          <w:lang w:val="en-AU" w:bidi="en-US"/>
        </w:rPr>
        <w:t>,</w:t>
      </w:r>
    </w:p>
    <w:p w:rsidR="00CB2034" w:rsidRPr="00CB2034" w:rsidRDefault="00CB2034" w:rsidP="00541724">
      <w:pPr>
        <w:jc w:val="both"/>
        <w:rPr>
          <w:rFonts w:ascii="Skolar Cyrillic" w:eastAsia="Book Antiqua" w:hAnsi="Skolar Cyrillic" w:cs="David"/>
          <w:b/>
          <w:i/>
          <w:iCs/>
          <w:lang w:val="en-AU" w:bidi="en-US"/>
        </w:rPr>
      </w:pPr>
    </w:p>
    <w:p w:rsidR="00CB2034" w:rsidRPr="00CB2034" w:rsidRDefault="00CB2034" w:rsidP="00541724">
      <w:pPr>
        <w:jc w:val="both"/>
        <w:rPr>
          <w:rFonts w:ascii="Skolar Cyrillic" w:eastAsia="Book Antiqua" w:hAnsi="Skolar Cyrillic" w:cs="David"/>
          <w:iCs/>
          <w:lang w:val="en-AU" w:bidi="en-US"/>
        </w:rPr>
      </w:pPr>
      <w:r w:rsidRPr="00CB2034">
        <w:rPr>
          <w:rFonts w:ascii="Skolar Cyrillic" w:eastAsia="Book Antiqua" w:hAnsi="Skolar Cyrillic" w:cs="David"/>
          <w:iCs/>
          <w:lang w:val="en-AU" w:bidi="en-US"/>
        </w:rPr>
        <w:t xml:space="preserve">It is also possible that the Sofer, a Hakham was present with some of his own talmidim. And, for the benefit of his talmidim he asks the question. He may have already taught his talmidim this lesson and wants Yeshua to reiterate what he has taught. I realize that there is plenty of room for conjecture here and I have conjectured a fair amount. Nonetheless, I have said nothing outside of the realm of the plausible and normative. </w:t>
      </w:r>
    </w:p>
    <w:p w:rsidR="00CB2034" w:rsidRPr="00CB2034" w:rsidRDefault="00CB2034" w:rsidP="00541724">
      <w:pPr>
        <w:jc w:val="both"/>
        <w:rPr>
          <w:rFonts w:ascii="Skolar Cyrillic" w:eastAsia="Book Antiqua" w:hAnsi="Skolar Cyrillic" w:cs="David"/>
          <w:lang w:val="en-AU" w:bidi="ar-SA"/>
        </w:rPr>
      </w:pPr>
    </w:p>
    <w:p w:rsidR="00CB2034" w:rsidRPr="00CB2034" w:rsidRDefault="00CB2034" w:rsidP="00541724">
      <w:pPr>
        <w:jc w:val="both"/>
        <w:rPr>
          <w:rFonts w:ascii="Skolar Cyrillic" w:eastAsia="Book Antiqua" w:hAnsi="Skolar Cyrillic" w:cs="David"/>
          <w:iCs/>
          <w:lang w:val="en-AU" w:bidi="en-US"/>
        </w:rPr>
      </w:pPr>
      <w:r w:rsidRPr="00CB2034">
        <w:rPr>
          <w:rFonts w:ascii="Skolar Cyrillic" w:eastAsia="Book Antiqua" w:hAnsi="Skolar Cyrillic" w:cs="David"/>
          <w:iCs/>
          <w:lang w:val="en-AU" w:bidi="en-US"/>
        </w:rPr>
        <w:t>As is usual we always want to know, what is Hakham Tsefet trying to say in this pericope? In a matter of speaking this is a busy Torah Seder and pericope. In short, we can see that Hakham Tsefet is trying to establish a couple of important thoughts.</w:t>
      </w:r>
    </w:p>
    <w:p w:rsidR="00CB2034" w:rsidRPr="00CB2034" w:rsidRDefault="00CB2034" w:rsidP="00541724">
      <w:pPr>
        <w:jc w:val="both"/>
        <w:rPr>
          <w:rFonts w:ascii="Skolar Cyrillic" w:eastAsia="Book Antiqua" w:hAnsi="Skolar Cyrillic" w:cs="David"/>
          <w:iCs/>
          <w:lang w:val="en-AU" w:bidi="en-US"/>
        </w:rPr>
      </w:pPr>
    </w:p>
    <w:p w:rsidR="00CB2034" w:rsidRPr="00902DBD" w:rsidRDefault="00CB2034" w:rsidP="00541724">
      <w:pPr>
        <w:numPr>
          <w:ilvl w:val="0"/>
          <w:numId w:val="4"/>
        </w:numPr>
        <w:spacing w:after="200" w:line="276" w:lineRule="auto"/>
        <w:jc w:val="both"/>
        <w:rPr>
          <w:rFonts w:ascii="Skolar Cyrillic" w:eastAsia="Book Antiqua" w:hAnsi="Skolar Cyrillic" w:cs="David"/>
          <w:iCs/>
          <w:lang w:val="en-AU" w:bidi="en-US"/>
        </w:rPr>
      </w:pPr>
      <w:r w:rsidRPr="00CB2034">
        <w:rPr>
          <w:rFonts w:ascii="Skolar Cyrillic" w:eastAsia="Book Antiqua" w:hAnsi="Skolar Cyrillic" w:cs="David"/>
          <w:iCs/>
          <w:lang w:val="en-AU" w:bidi="en-US"/>
        </w:rPr>
        <w:t xml:space="preserve">Yeshua was NOT in discord with all the Soferim. He was only in discord with the School of Shammai and those Soferim who were legitimately “painted ones.” </w:t>
      </w:r>
    </w:p>
    <w:p w:rsidR="00CB2034" w:rsidRPr="00CB2034" w:rsidRDefault="00CB2034" w:rsidP="00541724">
      <w:pPr>
        <w:jc w:val="both"/>
        <w:rPr>
          <w:rFonts w:ascii="Skolar Cyrillic" w:eastAsia="Book Antiqua" w:hAnsi="Skolar Cyrillic" w:cs="David"/>
          <w:iCs/>
          <w:lang w:val="en-AU" w:bidi="en-US"/>
        </w:rPr>
      </w:pPr>
      <w:r w:rsidRPr="00CB2034">
        <w:rPr>
          <w:rFonts w:ascii="Skolar Cyrillic" w:eastAsia="Book Antiqua" w:hAnsi="Skolar Cyrillic" w:cs="David"/>
          <w:iCs/>
          <w:lang w:val="en-AU" w:bidi="en-US"/>
        </w:rPr>
        <w:t>Yeshua and the Sofer or Soferim have more in common than most Bible scholars have admitted. It would be a worthwhile study to plumb the depths of the parallel teachings of the P’rushim and Yeshua</w:t>
      </w:r>
    </w:p>
    <w:p w:rsidR="00CB2034" w:rsidRPr="00CB2034" w:rsidRDefault="00CB2034" w:rsidP="00541724">
      <w:pPr>
        <w:jc w:val="both"/>
        <w:rPr>
          <w:rFonts w:ascii="Skolar Cyrillic" w:eastAsia="Book Antiqua" w:hAnsi="Skolar Cyrillic" w:cs="David"/>
          <w:iCs/>
          <w:lang w:val="en-AU" w:bidi="en-US"/>
        </w:rPr>
      </w:pPr>
    </w:p>
    <w:p w:rsidR="00CB2034" w:rsidRPr="00902DBD" w:rsidRDefault="00CB2034" w:rsidP="00541724">
      <w:pPr>
        <w:numPr>
          <w:ilvl w:val="0"/>
          <w:numId w:val="4"/>
        </w:numPr>
        <w:spacing w:after="200" w:line="276" w:lineRule="auto"/>
        <w:jc w:val="both"/>
        <w:rPr>
          <w:rFonts w:ascii="Skolar Cyrillic" w:eastAsia="Book Antiqua" w:hAnsi="Skolar Cyrillic" w:cs="David"/>
          <w:iCs/>
          <w:lang w:val="en-AU" w:bidi="en-US"/>
        </w:rPr>
      </w:pPr>
      <w:r w:rsidRPr="00CB2034">
        <w:rPr>
          <w:rFonts w:ascii="Skolar Cyrillic" w:eastAsia="Book Antiqua" w:hAnsi="Skolar Cyrillic" w:cs="David"/>
          <w:iCs/>
          <w:lang w:val="en-AU" w:bidi="en-US"/>
        </w:rPr>
        <w:t>Hakham Tsefet is trying to reiterate the core principle of Judaism, which is the Unity and Oneness of HaShem</w:t>
      </w:r>
    </w:p>
    <w:p w:rsidR="00CB2034" w:rsidRPr="00CB2034" w:rsidRDefault="00CB2034" w:rsidP="00541724">
      <w:pPr>
        <w:jc w:val="both"/>
        <w:rPr>
          <w:rFonts w:ascii="Skolar Cyrillic" w:eastAsia="Book Antiqua" w:hAnsi="Skolar Cyrillic" w:cs="David"/>
          <w:iCs/>
          <w:lang w:val="en-AU" w:bidi="en-US"/>
        </w:rPr>
      </w:pPr>
      <w:r w:rsidRPr="00CB2034">
        <w:rPr>
          <w:rFonts w:ascii="Skolar Cyrillic" w:eastAsia="Book Antiqua" w:hAnsi="Skolar Cyrillic" w:cs="David"/>
          <w:iCs/>
          <w:lang w:val="en-AU" w:bidi="en-US"/>
        </w:rPr>
        <w:t>The chief [Heb. Rosh] mitzvah of all is the Shema or “Unity of G-d.” This is the central theme of monotheism. Judaism does not fall under the category of henotheism, and Jews can never be accused of henotheistic practices.</w:t>
      </w:r>
    </w:p>
    <w:p w:rsidR="00CB2034" w:rsidRPr="00CB2034" w:rsidRDefault="00CB2034" w:rsidP="00541724">
      <w:pPr>
        <w:ind w:left="360"/>
        <w:jc w:val="both"/>
        <w:rPr>
          <w:rFonts w:ascii="Skolar Cyrillic" w:eastAsia="Book Antiqua" w:hAnsi="Skolar Cyrillic" w:cs="David"/>
          <w:iCs/>
          <w:lang w:val="en-AU" w:bidi="en-US"/>
        </w:rPr>
      </w:pPr>
    </w:p>
    <w:p w:rsidR="00CB2034" w:rsidRPr="00902DBD" w:rsidRDefault="00CB2034" w:rsidP="00541724">
      <w:pPr>
        <w:numPr>
          <w:ilvl w:val="0"/>
          <w:numId w:val="4"/>
        </w:numPr>
        <w:spacing w:after="200" w:line="276" w:lineRule="auto"/>
        <w:jc w:val="both"/>
        <w:rPr>
          <w:rFonts w:ascii="Skolar Cyrillic" w:eastAsia="Book Antiqua" w:hAnsi="Skolar Cyrillic" w:cs="David"/>
          <w:iCs/>
          <w:lang w:val="en-AU" w:bidi="en-US"/>
        </w:rPr>
      </w:pPr>
      <w:r w:rsidRPr="00CB2034">
        <w:rPr>
          <w:rFonts w:ascii="Skolar Cyrillic" w:eastAsia="Book Antiqua" w:hAnsi="Skolar Cyrillic" w:cs="David"/>
          <w:iCs/>
          <w:lang w:val="en-AU" w:bidi="en-US"/>
        </w:rPr>
        <w:t>By means of contiguity, Hakham Tsefet is trying to teach us the beauty of having a Hakham as a Torah teacher with its great reward.</w:t>
      </w:r>
    </w:p>
    <w:p w:rsidR="00CB2034" w:rsidRPr="00CB2034" w:rsidRDefault="00CB2034" w:rsidP="00541724">
      <w:pPr>
        <w:jc w:val="both"/>
        <w:rPr>
          <w:rFonts w:ascii="Skolar Cyrillic" w:eastAsia="Book Antiqua" w:hAnsi="Skolar Cyrillic" w:cs="David"/>
          <w:iCs/>
          <w:lang w:val="en-AU" w:bidi="en-US"/>
        </w:rPr>
      </w:pPr>
      <w:r w:rsidRPr="00CB2034">
        <w:rPr>
          <w:rFonts w:ascii="Skolar Cyrillic" w:eastAsia="Book Antiqua" w:hAnsi="Skolar Cyrillic" w:cs="David"/>
          <w:iCs/>
          <w:lang w:val="en-AU" w:bidi="en-US"/>
        </w:rPr>
        <w:t xml:space="preserve">The proximity of this pericope to the previous one where Yeshua is dealing with problems of poor teaching and learning skills shows the reader just how powerful a positive interaction with a real Hakham can be. </w:t>
      </w:r>
    </w:p>
    <w:p w:rsidR="00CB2034" w:rsidRPr="00CB2034" w:rsidRDefault="00CB2034" w:rsidP="00541724">
      <w:pPr>
        <w:jc w:val="both"/>
        <w:rPr>
          <w:rFonts w:ascii="Skolar Cyrillic" w:eastAsia="Book Antiqua" w:hAnsi="Skolar Cyrillic" w:cs="David"/>
          <w:lang w:bidi="ar-SA"/>
        </w:rPr>
      </w:pPr>
    </w:p>
    <w:p w:rsidR="00CB2034" w:rsidRPr="00902DBD" w:rsidRDefault="00C4517F" w:rsidP="00541724">
      <w:pPr>
        <w:jc w:val="center"/>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D3571A1"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" strokecolor="#c0504d" strokeweight="2pt">
                <v:shadow on="t" color="black" opacity="24903f" origin=",.5" offset="0,.55556mm"/>
                <o:lock v:ext="edit" shapetype="f"/>
              </v:line>
            </w:pict>
          </mc:Fallback>
        </mc:AlternateContent>
      </w:r>
    </w:p>
    <w:p w:rsidR="00CB2034" w:rsidRPr="00CB2034" w:rsidRDefault="00CB2034" w:rsidP="00541724">
      <w:pPr>
        <w:autoSpaceDE w:val="0"/>
        <w:autoSpaceDN w:val="0"/>
        <w:adjustRightInd w:val="0"/>
        <w:spacing w:line="270" w:lineRule="exact"/>
        <w:jc w:val="center"/>
        <w:rPr>
          <w:rFonts w:ascii="Palatino Linotype" w:eastAsia="Book Antiqua" w:hAnsi="Palatino Linotype" w:cs="Times New Roman"/>
          <w:smallCaps/>
          <w:color w:val="000000"/>
          <w:lang w:val="en-AU" w:bidi="ar-SA"/>
        </w:rPr>
      </w:pPr>
      <w:r w:rsidRPr="00CB2034">
        <w:rPr>
          <w:rFonts w:ascii="Palatino Linotype" w:eastAsia="Book Antiqua" w:hAnsi="Palatino Linotype" w:cs="David"/>
          <w:b/>
          <w:smallCaps/>
          <w:sz w:val="24"/>
          <w:szCs w:val="24"/>
          <w:lang w:bidi="ar-SA"/>
        </w:rPr>
        <w:t>Commentary to Hakham Shaul’s School of Remes</w:t>
      </w:r>
    </w:p>
    <w:p w:rsidR="00CB2034" w:rsidRPr="00CB2034" w:rsidRDefault="00CB2034" w:rsidP="00541724">
      <w:pPr>
        <w:jc w:val="both"/>
        <w:rPr>
          <w:rFonts w:ascii="Skolar Cyrillic" w:eastAsia="Book Antiqua" w:hAnsi="Skolar Cyrillic" w:cs="David"/>
          <w:lang w:bidi="ar-SA"/>
        </w:rPr>
      </w:pPr>
    </w:p>
    <w:p w:rsidR="00CB2034" w:rsidRPr="00CB2034" w:rsidRDefault="00CB2034" w:rsidP="00541724">
      <w:pPr>
        <w:autoSpaceDE w:val="0"/>
        <w:autoSpaceDN w:val="0"/>
        <w:adjustRightInd w:val="0"/>
        <w:spacing w:before="30"/>
        <w:ind w:left="360" w:right="45"/>
        <w:jc w:val="both"/>
        <w:rPr>
          <w:rFonts w:ascii="Skolar Cyrillic" w:eastAsia="Book Antiqua" w:hAnsi="Skolar Cyrillic" w:cs="Times New Roman"/>
          <w:color w:val="000000"/>
          <w:lang w:bidi="ar-SA"/>
        </w:rPr>
      </w:pPr>
      <w:r w:rsidRPr="00CB2034">
        <w:rPr>
          <w:rFonts w:ascii="Skolar Cyrillic" w:eastAsia="Book Antiqua" w:hAnsi="Skolar Cyrillic" w:cs="David"/>
          <w:b/>
          <w:bCs/>
          <w:lang w:bidi="ar-SA"/>
        </w:rPr>
        <w:t>Romans 14:</w:t>
      </w:r>
      <w:r w:rsidRPr="00CB2034">
        <w:rPr>
          <w:rFonts w:ascii="Skolar Cyrillic" w:eastAsia="Book Antiqua" w:hAnsi="Skolar Cyrillic" w:cs="David"/>
          <w:lang w:bidi="ar-SA"/>
        </w:rPr>
        <w:t xml:space="preserve">10-13 </w:t>
      </w:r>
      <w:r w:rsidRPr="00CB2034">
        <w:rPr>
          <w:rFonts w:ascii="Skolar Cyrillic" w:eastAsia="Book Antiqua" w:hAnsi="Skolar Cyrillic" w:cs="Times New Roman"/>
          <w:b/>
          <w:color w:val="000000"/>
          <w:lang w:bidi="ar-SA"/>
        </w:rPr>
        <w:t xml:space="preserve">¶ But why do you pass judgment </w:t>
      </w:r>
      <w:r w:rsidRPr="00CB2034">
        <w:rPr>
          <w:rFonts w:ascii="Skolar Cyrillic" w:eastAsia="Book Antiqua" w:hAnsi="Skolar Cyrillic" w:cs="Times New Roman"/>
          <w:color w:val="000000"/>
          <w:lang w:bidi="ar-SA"/>
        </w:rPr>
        <w:t>(on)</w:t>
      </w:r>
      <w:r w:rsidRPr="00CB2034">
        <w:rPr>
          <w:rFonts w:ascii="Skolar Cyrillic" w:eastAsia="Book Antiqua" w:hAnsi="Skolar Cyrillic" w:cs="Times New Roman"/>
          <w:b/>
          <w:color w:val="000000"/>
          <w:lang w:bidi="ar-SA"/>
        </w:rPr>
        <w:t xml:space="preserve"> </w:t>
      </w:r>
      <w:r w:rsidRPr="00CB2034">
        <w:rPr>
          <w:rFonts w:ascii="Skolar Cyrillic" w:eastAsia="Book Antiqua" w:hAnsi="Skolar Cyrillic" w:cs="Times New Roman"/>
          <w:b/>
          <w:color w:val="000000"/>
          <w:highlight w:val="yellow"/>
          <w:lang w:bidi="ar-SA"/>
        </w:rPr>
        <w:t xml:space="preserve">your </w:t>
      </w:r>
      <w:r w:rsidRPr="00CB2034">
        <w:rPr>
          <w:rFonts w:ascii="Skolar Cyrillic" w:eastAsia="Book Antiqua" w:hAnsi="Skolar Cyrillic" w:cs="Times New Roman"/>
          <w:color w:val="000000"/>
          <w:highlight w:val="yellow"/>
          <w:lang w:bidi="ar-SA"/>
        </w:rPr>
        <w:t xml:space="preserve">Jewish </w:t>
      </w:r>
      <w:r w:rsidRPr="00CB2034">
        <w:rPr>
          <w:rFonts w:ascii="Skolar Cyrillic" w:eastAsia="Book Antiqua" w:hAnsi="Skolar Cyrillic" w:cs="Times New Roman"/>
          <w:b/>
          <w:color w:val="000000"/>
          <w:highlight w:val="yellow"/>
          <w:lang w:bidi="ar-SA"/>
        </w:rPr>
        <w:t>brother</w:t>
      </w:r>
      <w:r w:rsidRPr="00CB2034">
        <w:rPr>
          <w:rFonts w:ascii="Skolar Cyrillic" w:eastAsia="Book Antiqua" w:hAnsi="Skolar Cyrillic" w:cs="Times New Roman"/>
          <w:b/>
          <w:color w:val="000000"/>
          <w:vertAlign w:val="superscript"/>
          <w:lang w:bidi="ar-SA"/>
        </w:rPr>
        <w:footnoteReference w:id="32"/>
      </w:r>
      <w:r w:rsidRPr="00CB2034">
        <w:rPr>
          <w:rFonts w:ascii="Skolar Cyrillic" w:eastAsia="Book Antiqua" w:hAnsi="Skolar Cyrillic" w:cs="Times New Roman"/>
          <w:b/>
          <w:color w:val="000000"/>
          <w:lang w:bidi="ar-SA"/>
        </w:rPr>
        <w:t xml:space="preserve"> </w:t>
      </w:r>
      <w:r w:rsidRPr="00CB2034">
        <w:rPr>
          <w:rFonts w:ascii="Skolar Cyrillic" w:eastAsia="Book Antiqua" w:hAnsi="Skolar Cyrillic" w:cs="Times New Roman"/>
          <w:color w:val="000000"/>
          <w:lang w:bidi="ar-SA"/>
        </w:rPr>
        <w:t xml:space="preserve">without first hearing the judgments of the Jewish Bet Din? </w:t>
      </w:r>
      <w:r w:rsidRPr="00CB2034">
        <w:rPr>
          <w:rFonts w:ascii="Skolar Cyrillic" w:eastAsia="Book Antiqua" w:hAnsi="Skolar Cyrillic" w:cs="Times New Roman"/>
          <w:b/>
          <w:color w:val="000000"/>
          <w:lang w:bidi="ar-SA"/>
        </w:rPr>
        <w:t xml:space="preserve">Or, why do you despise your </w:t>
      </w:r>
      <w:r w:rsidRPr="00CB2034">
        <w:rPr>
          <w:rFonts w:ascii="Skolar Cyrillic" w:eastAsia="Book Antiqua" w:hAnsi="Skolar Cyrillic" w:cs="Times New Roman"/>
          <w:color w:val="000000"/>
          <w:lang w:bidi="ar-SA"/>
        </w:rPr>
        <w:t>Jewish</w:t>
      </w:r>
      <w:r w:rsidRPr="00CB2034">
        <w:rPr>
          <w:rFonts w:ascii="Skolar Cyrillic" w:eastAsia="Book Antiqua" w:hAnsi="Skolar Cyrillic" w:cs="Times New Roman"/>
          <w:b/>
          <w:color w:val="000000"/>
          <w:lang w:bidi="ar-SA"/>
        </w:rPr>
        <w:t xml:space="preserve"> brother? For</w:t>
      </w:r>
      <w:r w:rsidRPr="00CB2034">
        <w:rPr>
          <w:rFonts w:ascii="Skolar Cyrillic" w:eastAsia="Book Antiqua" w:hAnsi="Skolar Cyrillic" w:cs="Times New Roman"/>
          <w:color w:val="000000"/>
          <w:lang w:bidi="ar-SA"/>
        </w:rPr>
        <w:t xml:space="preserve"> </w:t>
      </w:r>
      <w:r w:rsidRPr="00CB2034">
        <w:rPr>
          <w:rFonts w:ascii="Skolar Cyrillic" w:eastAsia="Book Antiqua" w:hAnsi="Skolar Cyrillic" w:cs="Times New Roman"/>
          <w:b/>
          <w:color w:val="000000"/>
          <w:lang w:bidi="ar-SA"/>
        </w:rPr>
        <w:t xml:space="preserve">all of us will </w:t>
      </w:r>
      <w:r w:rsidRPr="00CB2034">
        <w:rPr>
          <w:rFonts w:ascii="Skolar Cyrillic" w:eastAsia="Book Antiqua" w:hAnsi="Skolar Cyrillic" w:cs="Times New Roman"/>
          <w:b/>
          <w:color w:val="000000"/>
          <w:highlight w:val="yellow"/>
          <w:lang w:bidi="ar-SA"/>
        </w:rPr>
        <w:t>stand</w:t>
      </w:r>
      <w:r w:rsidRPr="00CB2034">
        <w:rPr>
          <w:rFonts w:ascii="Skolar Cyrillic" w:eastAsia="Book Antiqua" w:hAnsi="Skolar Cyrillic" w:cs="Times New Roman"/>
          <w:b/>
          <w:color w:val="000000"/>
          <w:lang w:bidi="ar-SA"/>
        </w:rPr>
        <w:t xml:space="preserve"> before the judgment seat of God. For it is written,</w:t>
      </w:r>
      <w:r w:rsidRPr="00CB2034">
        <w:rPr>
          <w:rFonts w:ascii="Skolar Cyrillic" w:eastAsia="Book Antiqua" w:hAnsi="Skolar Cyrillic" w:cs="Times New Roman"/>
          <w:b/>
          <w:color w:val="000000"/>
          <w:vertAlign w:val="superscript"/>
          <w:lang w:bidi="ar-SA"/>
        </w:rPr>
        <w:footnoteReference w:id="33"/>
      </w:r>
      <w:r w:rsidRPr="00CB2034">
        <w:rPr>
          <w:rFonts w:ascii="Skolar Cyrillic" w:eastAsia="Book Antiqua" w:hAnsi="Skolar Cyrillic" w:cs="Times New Roman"/>
          <w:b/>
          <w:color w:val="000000"/>
          <w:lang w:bidi="ar-SA"/>
        </w:rPr>
        <w:t xml:space="preserve"> "</w:t>
      </w:r>
      <w:r w:rsidRPr="00CB2034">
        <w:rPr>
          <w:rFonts w:ascii="Skolar Cyrillic" w:eastAsia="Book Antiqua" w:hAnsi="Skolar Cyrillic" w:cs="Times New Roman"/>
          <w:b/>
          <w:i/>
          <w:color w:val="000000"/>
          <w:lang w:bidi="ar-SA"/>
        </w:rPr>
        <w:t>By Myself have I sworn, the word is gone forth from My mouth in righteousness/generosity, and will not come back, that unto Me every knee will bow, every tongue will swear.</w:t>
      </w:r>
      <w:r w:rsidRPr="00CB2034">
        <w:rPr>
          <w:rFonts w:ascii="Skolar Cyrillic" w:eastAsia="Book Antiqua" w:hAnsi="Skolar Cyrillic" w:cs="Times New Roman"/>
          <w:b/>
          <w:color w:val="000000"/>
          <w:lang w:bidi="ar-SA"/>
        </w:rPr>
        <w:t>”</w:t>
      </w:r>
      <w:r w:rsidRPr="00CB2034">
        <w:rPr>
          <w:rFonts w:ascii="Skolar Cyrillic" w:eastAsia="Book Antiqua" w:hAnsi="Skolar Cyrillic" w:cs="Times New Roman"/>
          <w:color w:val="000000"/>
          <w:lang w:bidi="ar-SA"/>
        </w:rPr>
        <w:t xml:space="preserve"> (Isa 45:23) </w:t>
      </w:r>
    </w:p>
    <w:p w:rsidR="00CB2034" w:rsidRPr="00CB2034" w:rsidRDefault="00CB2034" w:rsidP="00541724">
      <w:pPr>
        <w:autoSpaceDE w:val="0"/>
        <w:autoSpaceDN w:val="0"/>
        <w:adjustRightInd w:val="0"/>
        <w:spacing w:before="30"/>
        <w:ind w:left="360" w:right="45"/>
        <w:jc w:val="both"/>
        <w:rPr>
          <w:rFonts w:ascii="Skolar Cyrillic" w:eastAsia="Book Antiqua" w:hAnsi="Skolar Cyrillic" w:cs="Times New Roman"/>
          <w:color w:val="000000"/>
          <w:lang w:bidi="ar-SA"/>
        </w:rPr>
      </w:pPr>
    </w:p>
    <w:p w:rsidR="00CB2034" w:rsidRPr="00CB2034" w:rsidRDefault="00CB2034" w:rsidP="00541724">
      <w:pPr>
        <w:autoSpaceDE w:val="0"/>
        <w:autoSpaceDN w:val="0"/>
        <w:adjustRightInd w:val="0"/>
        <w:jc w:val="both"/>
        <w:rPr>
          <w:rFonts w:ascii="Skolar Cyrillic" w:eastAsia="Book Antiqua" w:hAnsi="Skolar Cyrillic" w:cs="Times New Roman"/>
          <w:color w:val="000000"/>
          <w:lang w:bidi="ar-SA"/>
        </w:rPr>
      </w:pPr>
      <w:r w:rsidRPr="00CB2034">
        <w:rPr>
          <w:rFonts w:ascii="Skolar Cyrillic" w:eastAsia="Book Antiqua" w:hAnsi="Skolar Cyrillic" w:cs="Times New Roman"/>
          <w:color w:val="000000"/>
          <w:lang w:bidi="ar-SA"/>
        </w:rPr>
        <w:t>These words of Hakham Shaul are directly related to Gentile converts who think they are qualified to judge the actions and activities of their Jewish brothers.</w:t>
      </w:r>
    </w:p>
    <w:p w:rsidR="00CB2034" w:rsidRPr="00CB2034" w:rsidRDefault="00CB2034" w:rsidP="00541724">
      <w:pPr>
        <w:autoSpaceDE w:val="0"/>
        <w:autoSpaceDN w:val="0"/>
        <w:adjustRightInd w:val="0"/>
        <w:jc w:val="both"/>
        <w:rPr>
          <w:rFonts w:ascii="Skolar Cyrillic" w:eastAsia="Book Antiqua" w:hAnsi="Skolar Cyrillic" w:cs="Times New Roman"/>
          <w:b/>
          <w:color w:val="000000"/>
          <w:lang w:bidi="ar-SA"/>
        </w:rPr>
      </w:pPr>
    </w:p>
    <w:p w:rsidR="00CB2034" w:rsidRPr="00CB2034" w:rsidRDefault="00CB2034" w:rsidP="00541724">
      <w:pPr>
        <w:autoSpaceDE w:val="0"/>
        <w:autoSpaceDN w:val="0"/>
        <w:adjustRightInd w:val="0"/>
        <w:ind w:left="360"/>
        <w:jc w:val="both"/>
        <w:rPr>
          <w:rFonts w:ascii="Skolar Cyrillic" w:eastAsia="Book Antiqua" w:hAnsi="Skolar Cyrillic" w:cs="Times New Roman"/>
          <w:color w:val="000000"/>
          <w:lang w:bidi="ar-SA"/>
        </w:rPr>
      </w:pPr>
      <w:r w:rsidRPr="00CB2034">
        <w:rPr>
          <w:rFonts w:ascii="Skolar Cyrillic" w:eastAsia="Book Antiqua" w:hAnsi="Skolar Cyrillic" w:cs="Times New Roman"/>
          <w:b/>
          <w:color w:val="000000"/>
          <w:lang w:bidi="ar-SA"/>
        </w:rPr>
        <w:t>¶ So then each one of us will give an account of himself to God.</w:t>
      </w:r>
      <w:r w:rsidRPr="00CB2034">
        <w:rPr>
          <w:rFonts w:ascii="Skolar Cyrillic" w:eastAsia="Book Antiqua" w:hAnsi="Skolar Cyrillic" w:cs="Times New Roman"/>
          <w:color w:val="000000"/>
          <w:lang w:bidi="ar-SA"/>
        </w:rPr>
        <w:t xml:space="preserve"> </w:t>
      </w:r>
      <w:r w:rsidRPr="00CB2034">
        <w:rPr>
          <w:rFonts w:ascii="Skolar Cyrillic" w:eastAsia="Book Antiqua" w:hAnsi="Skolar Cyrillic" w:cs="Times New Roman"/>
          <w:b/>
          <w:color w:val="000000"/>
          <w:lang w:bidi="ar-SA"/>
        </w:rPr>
        <w:t xml:space="preserve">Therefore, let us no longer </w:t>
      </w:r>
      <w:r w:rsidRPr="00CB2034">
        <w:rPr>
          <w:rFonts w:ascii="Skolar Cyrillic" w:eastAsia="Book Antiqua" w:hAnsi="Skolar Cyrillic" w:cs="Times New Roman"/>
          <w:color w:val="000000"/>
          <w:lang w:bidi="ar-SA"/>
        </w:rPr>
        <w:t xml:space="preserve">pass </w:t>
      </w:r>
      <w:r w:rsidRPr="00CB2034">
        <w:rPr>
          <w:rFonts w:ascii="Skolar Cyrillic" w:eastAsia="Book Antiqua" w:hAnsi="Skolar Cyrillic" w:cs="Times New Roman"/>
          <w:b/>
          <w:color w:val="000000"/>
          <w:lang w:bidi="ar-SA"/>
        </w:rPr>
        <w:t>judgment</w:t>
      </w:r>
      <w:r w:rsidRPr="00CB2034">
        <w:rPr>
          <w:rFonts w:ascii="Skolar Cyrillic" w:eastAsia="Book Antiqua" w:hAnsi="Skolar Cyrillic" w:cs="Times New Roman"/>
          <w:color w:val="000000"/>
          <w:lang w:bidi="ar-SA"/>
        </w:rPr>
        <w:t xml:space="preserve"> on</w:t>
      </w:r>
      <w:r w:rsidRPr="00CB2034">
        <w:rPr>
          <w:rFonts w:ascii="Skolar Cyrillic" w:eastAsia="Book Antiqua" w:hAnsi="Skolar Cyrillic" w:cs="Times New Roman"/>
          <w:b/>
          <w:color w:val="000000"/>
          <w:lang w:bidi="ar-SA"/>
        </w:rPr>
        <w:t xml:space="preserve"> another brother </w:t>
      </w:r>
      <w:r w:rsidRPr="00CB2034">
        <w:rPr>
          <w:rFonts w:ascii="Skolar Cyrillic" w:eastAsia="Book Antiqua" w:hAnsi="Skolar Cyrillic" w:cs="Times New Roman"/>
          <w:color w:val="000000"/>
          <w:lang w:bidi="ar-SA"/>
        </w:rPr>
        <w:t>because this is the occupation of the Jewish Bet Din,</w:t>
      </w:r>
      <w:r w:rsidRPr="00CB2034">
        <w:rPr>
          <w:rFonts w:ascii="Skolar Cyrillic" w:eastAsia="Book Antiqua" w:hAnsi="Skolar Cyrillic" w:cs="Times New Roman"/>
          <w:b/>
          <w:color w:val="000000"/>
          <w:lang w:bidi="ar-SA"/>
        </w:rPr>
        <w:t xml:space="preserve"> but rather determine this -- not to put a hindrance or obstacle in a brother's way</w:t>
      </w:r>
      <w:r w:rsidRPr="00CB2034">
        <w:rPr>
          <w:rFonts w:ascii="Skolar Cyrillic" w:eastAsia="Book Antiqua" w:hAnsi="Skolar Cyrillic" w:cs="Times New Roman"/>
          <w:color w:val="000000"/>
          <w:lang w:bidi="ar-SA"/>
        </w:rPr>
        <w:t xml:space="preserve"> by eating that which is forbidden.</w:t>
      </w:r>
    </w:p>
    <w:p w:rsidR="00CB2034" w:rsidRPr="00CB2034" w:rsidRDefault="00CB2034" w:rsidP="00541724">
      <w:pPr>
        <w:autoSpaceDE w:val="0"/>
        <w:autoSpaceDN w:val="0"/>
        <w:adjustRightInd w:val="0"/>
        <w:ind w:left="360"/>
        <w:jc w:val="both"/>
        <w:rPr>
          <w:rFonts w:ascii="Skolar Cyrillic" w:eastAsia="Book Antiqua" w:hAnsi="Skolar Cyrillic" w:cs="David"/>
          <w:lang w:bidi="ar-SA"/>
        </w:rPr>
      </w:pPr>
    </w:p>
    <w:p w:rsidR="00CB2034" w:rsidRPr="00CB2034" w:rsidRDefault="00CB2034" w:rsidP="00541724">
      <w:pPr>
        <w:jc w:val="both"/>
        <w:rPr>
          <w:rFonts w:ascii="Skolar Cyrillic" w:eastAsia="Book Antiqua" w:hAnsi="Skolar Cyrillic" w:cs="David"/>
          <w:lang w:bidi="ar-SA"/>
        </w:rPr>
      </w:pPr>
      <w:r w:rsidRPr="00CB2034">
        <w:rPr>
          <w:rFonts w:ascii="Skolar Cyrillic" w:eastAsia="Book Antiqua" w:hAnsi="Skolar Cyrillic" w:cs="David"/>
          <w:lang w:bidi="ar-SA"/>
        </w:rPr>
        <w:t xml:space="preserve">Hakham Shaul is drawing on a wealth of information connected to the present materials. Hakham Shaul’s allegory is seated in the passage from B’Midbar (Numbers) cited above. </w:t>
      </w:r>
    </w:p>
    <w:p w:rsidR="00CB2034" w:rsidRPr="00CB2034" w:rsidRDefault="00CB2034" w:rsidP="00541724">
      <w:pPr>
        <w:jc w:val="both"/>
        <w:rPr>
          <w:rFonts w:ascii="Skolar Cyrillic" w:eastAsia="Book Antiqua" w:hAnsi="Skolar Cyrillic" w:cs="David"/>
          <w:lang w:bidi="ar-SA"/>
        </w:rPr>
      </w:pPr>
    </w:p>
    <w:p w:rsidR="00CB2034" w:rsidRPr="00CB2034" w:rsidRDefault="00CB2034" w:rsidP="00541724">
      <w:pPr>
        <w:ind w:left="720"/>
        <w:jc w:val="both"/>
        <w:rPr>
          <w:rFonts w:ascii="Skolar Cyrillic" w:eastAsia="Book Antiqua" w:hAnsi="Skolar Cyrillic" w:cs="David"/>
          <w:b/>
          <w:lang w:bidi="ar-SA"/>
        </w:rPr>
      </w:pPr>
      <w:r w:rsidRPr="00CB2034">
        <w:rPr>
          <w:rFonts w:ascii="Skolar Cyrillic" w:eastAsia="Book Antiqua" w:hAnsi="Skolar Cyrillic" w:cs="David"/>
          <w:b/>
          <w:lang w:bidi="ar-SA"/>
        </w:rPr>
        <w:t>Heb 5:14 But solid food</w:t>
      </w:r>
      <w:r w:rsidRPr="00CB2034">
        <w:rPr>
          <w:rFonts w:ascii="Skolar Cyrillic" w:eastAsia="Book Antiqua" w:hAnsi="Skolar Cyrillic" w:cs="David"/>
          <w:lang w:bidi="ar-SA"/>
        </w:rPr>
        <w:t xml:space="preserve"> (meat) </w:t>
      </w:r>
      <w:r w:rsidRPr="00CB2034">
        <w:rPr>
          <w:rFonts w:ascii="Skolar Cyrillic" w:eastAsia="Book Antiqua" w:hAnsi="Skolar Cyrillic" w:cs="David"/>
          <w:b/>
          <w:lang w:bidi="ar-SA"/>
        </w:rPr>
        <w:t>is for the mature, who because of</w:t>
      </w:r>
      <w:r w:rsidRPr="00CB2034">
        <w:rPr>
          <w:rFonts w:ascii="Skolar Cyrillic" w:eastAsia="Book Antiqua" w:hAnsi="Skolar Cyrillic" w:cs="David"/>
          <w:lang w:bidi="ar-SA"/>
        </w:rPr>
        <w:t xml:space="preserve"> (habitual) </w:t>
      </w:r>
      <w:r w:rsidRPr="00CB2034">
        <w:rPr>
          <w:rFonts w:ascii="Skolar Cyrillic" w:eastAsia="Book Antiqua" w:hAnsi="Skolar Cyrillic" w:cs="David"/>
          <w:b/>
          <w:lang w:bidi="ar-SA"/>
        </w:rPr>
        <w:t>practice have their senses trained to discern good and evil.</w:t>
      </w:r>
    </w:p>
    <w:p w:rsidR="00CB2034" w:rsidRPr="00CB2034" w:rsidRDefault="00CB2034" w:rsidP="00541724">
      <w:pPr>
        <w:jc w:val="both"/>
        <w:rPr>
          <w:rFonts w:ascii="Skolar Cyrillic" w:eastAsia="Book Antiqua" w:hAnsi="Skolar Cyrillic" w:cs="David"/>
          <w:lang w:bidi="ar-SA"/>
        </w:rPr>
      </w:pPr>
    </w:p>
    <w:p w:rsidR="00CB2034" w:rsidRPr="00CB2034" w:rsidRDefault="00CB2034" w:rsidP="00541724">
      <w:pPr>
        <w:jc w:val="both"/>
        <w:rPr>
          <w:rFonts w:ascii="Skolar Cyrillic" w:eastAsia="Book Antiqua" w:hAnsi="Skolar Cyrillic" w:cs="David"/>
          <w:lang w:bidi="ar-SA"/>
        </w:rPr>
      </w:pPr>
      <w:r w:rsidRPr="00CB2034">
        <w:rPr>
          <w:rFonts w:ascii="Skolar Cyrillic" w:eastAsia="Book Antiqua" w:hAnsi="Skolar Cyrillic" w:cs="David"/>
          <w:lang w:bidi="ar-SA"/>
        </w:rPr>
        <w:t xml:space="preserve">It is true enough that we will be judged by G-d for the deeds we have done. However, the true message of Hakham Shaul is for each talmid (disciple) to master his sense perception and judge himself. </w:t>
      </w:r>
    </w:p>
    <w:p w:rsidR="00CB2034" w:rsidRPr="00CB2034" w:rsidRDefault="00CB2034" w:rsidP="00541724">
      <w:pPr>
        <w:autoSpaceDE w:val="0"/>
        <w:autoSpaceDN w:val="0"/>
        <w:adjustRightInd w:val="0"/>
        <w:rPr>
          <w:rFonts w:ascii="Skolar Cyrillic" w:eastAsia="Book Antiqua" w:hAnsi="Skolar Cyrillic" w:cs="David"/>
          <w:lang w:bidi="ar-SA"/>
        </w:rPr>
      </w:pPr>
    </w:p>
    <w:p w:rsidR="00CB2034" w:rsidRPr="00CB2034" w:rsidRDefault="00CB2034" w:rsidP="00541724">
      <w:pPr>
        <w:ind w:left="720"/>
        <w:jc w:val="both"/>
        <w:rPr>
          <w:rFonts w:ascii="Skolar Cyrillic" w:eastAsia="Book Antiqua" w:hAnsi="Skolar Cyrillic" w:cs="David"/>
          <w:lang w:bidi="ar-SA"/>
        </w:rPr>
      </w:pPr>
      <w:r w:rsidRPr="00CB2034">
        <w:rPr>
          <w:rFonts w:ascii="Skolar Cyrillic" w:eastAsia="Book Antiqua" w:hAnsi="Skolar Cyrillic" w:cs="David"/>
          <w:b/>
          <w:lang w:bidi="ar-SA"/>
        </w:rPr>
        <w:t>Rom. 14:17</w:t>
      </w:r>
      <w:r w:rsidRPr="00CB2034">
        <w:rPr>
          <w:rFonts w:ascii="Skolar Cyrillic" w:eastAsia="Book Antiqua" w:hAnsi="Skolar Cyrillic" w:cs="David"/>
          <w:lang w:bidi="ar-SA"/>
        </w:rPr>
        <w:t xml:space="preserve"> </w:t>
      </w:r>
      <w:r w:rsidRPr="00CB2034">
        <w:rPr>
          <w:rFonts w:ascii="Skolar Cyrillic" w:eastAsia="Book Antiqua" w:hAnsi="Skolar Cyrillic" w:cs="Times New Roman"/>
          <w:b/>
          <w:color w:val="000000"/>
          <w:lang w:bidi="ar-SA"/>
        </w:rPr>
        <w:t xml:space="preserve">for the kingdom </w:t>
      </w:r>
      <w:r w:rsidRPr="00CB2034">
        <w:rPr>
          <w:rFonts w:ascii="Skolar Cyrillic" w:eastAsia="Book Antiqua" w:hAnsi="Skolar Cyrillic" w:cs="Times New Roman"/>
          <w:color w:val="000000"/>
          <w:lang w:bidi="ar-SA"/>
        </w:rPr>
        <w:t>(governance)</w:t>
      </w:r>
      <w:r w:rsidRPr="00CB2034">
        <w:rPr>
          <w:rFonts w:ascii="Skolar Cyrillic" w:eastAsia="Book Antiqua" w:hAnsi="Skolar Cyrillic" w:cs="Times New Roman"/>
          <w:b/>
          <w:color w:val="000000"/>
          <w:lang w:bidi="ar-SA"/>
        </w:rPr>
        <w:t xml:space="preserve"> of God is not eating and drinking, but righteousness/generosity </w:t>
      </w:r>
      <w:r w:rsidRPr="00CB2034">
        <w:rPr>
          <w:rFonts w:ascii="Skolar Cyrillic" w:eastAsia="Book Antiqua" w:hAnsi="Skolar Cyrillic" w:cs="Times New Roman"/>
          <w:color w:val="000000"/>
          <w:lang w:bidi="ar-SA"/>
        </w:rPr>
        <w:t xml:space="preserve">conduct according to the Torah and acts of generosity </w:t>
      </w:r>
      <w:r w:rsidRPr="00CB2034">
        <w:rPr>
          <w:rFonts w:ascii="Skolar Cyrillic" w:eastAsia="Book Antiqua" w:hAnsi="Skolar Cyrillic" w:cs="Times New Roman"/>
          <w:b/>
          <w:color w:val="000000"/>
          <w:lang w:bidi="ar-SA"/>
        </w:rPr>
        <w:t xml:space="preserve">and shalom </w:t>
      </w:r>
      <w:r w:rsidRPr="00CB2034">
        <w:rPr>
          <w:rFonts w:ascii="Skolar Cyrillic" w:eastAsia="Book Antiqua" w:hAnsi="Skolar Cyrillic" w:cs="Times New Roman"/>
          <w:color w:val="000000"/>
          <w:lang w:bidi="ar-SA"/>
        </w:rPr>
        <w:t xml:space="preserve">(peace) </w:t>
      </w:r>
      <w:r w:rsidRPr="00CB2034">
        <w:rPr>
          <w:rFonts w:ascii="Skolar Cyrillic" w:eastAsia="Book Antiqua" w:hAnsi="Skolar Cyrillic" w:cs="Times New Roman"/>
          <w:b/>
          <w:color w:val="000000"/>
          <w:lang w:bidi="ar-SA"/>
        </w:rPr>
        <w:t>and glad acceptance of the Ruach HaKodesh</w:t>
      </w:r>
      <w:r w:rsidRPr="00CB2034">
        <w:rPr>
          <w:rFonts w:ascii="Skolar Cyrillic" w:eastAsia="Book Antiqua" w:hAnsi="Skolar Cyrillic" w:cs="Times New Roman"/>
          <w:color w:val="000000"/>
          <w:lang w:bidi="ar-SA"/>
        </w:rPr>
        <w:t xml:space="preserve"> i.e. Oral Torah.</w:t>
      </w:r>
    </w:p>
    <w:p w:rsidR="002830DE" w:rsidRDefault="002830DE" w:rsidP="00541724">
      <w:pPr>
        <w:pBdr>
          <w:bottom w:val="double" w:sz="6" w:space="1" w:color="auto"/>
        </w:pBdr>
        <w:jc w:val="both"/>
        <w:rPr>
          <w:rFonts w:eastAsia="Times New Roman" w:cs="Calibri"/>
          <w:color w:val="000000"/>
        </w:rPr>
      </w:pPr>
    </w:p>
    <w:p w:rsidR="00CB2034" w:rsidRDefault="00CB2034" w:rsidP="00541724">
      <w:pPr>
        <w:jc w:val="both"/>
        <w:rPr>
          <w:rFonts w:eastAsia="Times New Roman" w:cs="Calibri"/>
          <w:color w:val="000000"/>
        </w:rPr>
      </w:pPr>
    </w:p>
    <w:p w:rsidR="002132DB" w:rsidRPr="009E44EA" w:rsidRDefault="002132DB" w:rsidP="00541724">
      <w:pPr>
        <w:pBdr>
          <w:bottom w:val="double" w:sz="6" w:space="1" w:color="auto"/>
        </w:pBdr>
        <w:rPr>
          <w:rFonts w:eastAsia="Times New Roman" w:cs="Times New Roman"/>
          <w:color w:val="000000"/>
        </w:rPr>
      </w:pPr>
    </w:p>
    <w:p w:rsidR="002132DB" w:rsidRPr="009E44EA" w:rsidRDefault="002132DB" w:rsidP="00541724">
      <w:pPr>
        <w:rPr>
          <w:rFonts w:eastAsia="Times New Roman" w:cs="Times New Roman"/>
          <w:color w:val="000000"/>
        </w:rPr>
      </w:pPr>
      <w:r w:rsidRPr="009E44EA">
        <w:rPr>
          <w:rFonts w:eastAsia="Times New Roman" w:cs="Times New Roman"/>
          <w:color w:val="000000"/>
          <w:lang w:val="en-AU"/>
        </w:rPr>
        <w:t> </w:t>
      </w:r>
    </w:p>
    <w:p w:rsidR="002132DB" w:rsidRPr="009E44EA" w:rsidRDefault="002132DB" w:rsidP="00541724">
      <w:pPr>
        <w:jc w:val="center"/>
        <w:rPr>
          <w:rFonts w:eastAsia="Times New Roman" w:cs="Times New Roman"/>
          <w:color w:val="000000"/>
        </w:rPr>
      </w:pPr>
      <w:r w:rsidRPr="009E44EA">
        <w:rPr>
          <w:rFonts w:ascii="Palatino Linotype" w:eastAsia="Times New Roman" w:hAnsi="Palatino Linotype" w:cs="Times New Roman"/>
          <w:b/>
          <w:bCs/>
          <w:color w:val="000000"/>
          <w:sz w:val="28"/>
          <w:szCs w:val="28"/>
          <w:lang w:val="en-AU"/>
        </w:rPr>
        <w:t>Blessing After Torah Study</w:t>
      </w:r>
    </w:p>
    <w:p w:rsidR="002132DB" w:rsidRPr="009E44EA" w:rsidRDefault="002132DB" w:rsidP="00541724">
      <w:pPr>
        <w:rPr>
          <w:rFonts w:eastAsia="Times New Roman" w:cs="Times New Roman"/>
          <w:color w:val="000000"/>
        </w:rPr>
      </w:pPr>
      <w:r w:rsidRPr="009E44EA">
        <w:rPr>
          <w:rFonts w:ascii="Times New Roman" w:eastAsia="Times New Roman" w:hAnsi="Times New Roman" w:cs="Times New Roman"/>
          <w:b/>
          <w:bCs/>
          <w:color w:val="000000"/>
          <w:lang w:val="en-AU"/>
        </w:rPr>
        <w:t> </w:t>
      </w:r>
    </w:p>
    <w:p w:rsidR="002132DB" w:rsidRPr="009E44EA" w:rsidRDefault="002132DB" w:rsidP="00541724">
      <w:pPr>
        <w:jc w:val="center"/>
        <w:rPr>
          <w:rFonts w:eastAsia="Times New Roman" w:cs="Times New Roman"/>
          <w:color w:val="000000"/>
        </w:rPr>
      </w:pPr>
      <w:r w:rsidRPr="009E44EA">
        <w:rPr>
          <w:rFonts w:ascii="Arial Narrow" w:eastAsia="Times New Roman" w:hAnsi="Arial Narrow" w:cs="Times New Roman"/>
          <w:b/>
          <w:bCs/>
          <w:color w:val="000000"/>
          <w:lang w:val="en-AU"/>
        </w:rPr>
        <w:t>Barúch Atáh Adonai, Elohénu Meléch HaOlám,</w:t>
      </w:r>
    </w:p>
    <w:p w:rsidR="002132DB" w:rsidRPr="009E44EA" w:rsidRDefault="002132DB" w:rsidP="00541724">
      <w:pPr>
        <w:jc w:val="center"/>
        <w:rPr>
          <w:rFonts w:eastAsia="Times New Roman" w:cs="Times New Roman"/>
          <w:color w:val="000000"/>
        </w:rPr>
      </w:pPr>
      <w:r w:rsidRPr="009E44EA">
        <w:rPr>
          <w:rFonts w:ascii="Arial Narrow" w:eastAsia="Times New Roman" w:hAnsi="Arial Narrow" w:cs="Times New Roman"/>
          <w:b/>
          <w:bCs/>
          <w:color w:val="000000"/>
          <w:lang w:val="en-AU"/>
        </w:rPr>
        <w:t>Ashér Natán Lánu Torát Emét, V'Chayéi Olám Natá B'Tochénu.</w:t>
      </w:r>
    </w:p>
    <w:p w:rsidR="002132DB" w:rsidRPr="009E44EA" w:rsidRDefault="002132DB" w:rsidP="00541724">
      <w:pPr>
        <w:jc w:val="center"/>
        <w:rPr>
          <w:rFonts w:eastAsia="Times New Roman" w:cs="Times New Roman"/>
          <w:color w:val="000000"/>
        </w:rPr>
      </w:pPr>
      <w:r w:rsidRPr="009E44EA">
        <w:rPr>
          <w:rFonts w:ascii="Arial Narrow" w:eastAsia="Times New Roman" w:hAnsi="Arial Narrow" w:cs="Times New Roman"/>
          <w:b/>
          <w:bCs/>
          <w:color w:val="000000"/>
          <w:lang w:val="en-AU"/>
        </w:rPr>
        <w:t>Barúch Atáh Adonái, Notén HaToráh. Amen!</w:t>
      </w:r>
    </w:p>
    <w:p w:rsidR="002132DB" w:rsidRPr="009E44EA" w:rsidRDefault="002132DB" w:rsidP="00541724">
      <w:pPr>
        <w:jc w:val="center"/>
        <w:rPr>
          <w:rFonts w:eastAsia="Times New Roman" w:cs="Times New Roman"/>
          <w:color w:val="000000"/>
        </w:rPr>
      </w:pPr>
      <w:r w:rsidRPr="009E44EA">
        <w:rPr>
          <w:rFonts w:ascii="Arial Narrow" w:eastAsia="Times New Roman" w:hAnsi="Arial Narrow" w:cs="Times New Roman"/>
          <w:b/>
          <w:bCs/>
          <w:color w:val="000000"/>
          <w:lang w:val="en-AU"/>
        </w:rPr>
        <w:t>Blessed is Ha-Shem our God, King of the universe,</w:t>
      </w:r>
    </w:p>
    <w:p w:rsidR="002132DB" w:rsidRPr="009E44EA" w:rsidRDefault="002132DB" w:rsidP="00541724">
      <w:pPr>
        <w:jc w:val="center"/>
        <w:rPr>
          <w:rFonts w:eastAsia="Times New Roman" w:cs="Times New Roman"/>
          <w:color w:val="000000"/>
        </w:rPr>
      </w:pPr>
      <w:r w:rsidRPr="009E44EA">
        <w:rPr>
          <w:rFonts w:ascii="Arial Narrow" w:eastAsia="Times New Roman" w:hAnsi="Arial Narrow" w:cs="Times New Roman"/>
          <w:b/>
          <w:bCs/>
          <w:color w:val="000000"/>
          <w:lang w:val="en-AU"/>
        </w:rPr>
        <w:t>Who has given us a teaching of truth, implanting within us eternal life.</w:t>
      </w:r>
    </w:p>
    <w:p w:rsidR="002132DB" w:rsidRPr="009E44EA" w:rsidRDefault="002132DB" w:rsidP="00541724">
      <w:pPr>
        <w:jc w:val="center"/>
        <w:rPr>
          <w:rFonts w:eastAsia="Times New Roman" w:cs="Times New Roman"/>
          <w:color w:val="000000"/>
        </w:rPr>
      </w:pPr>
      <w:r w:rsidRPr="009E44EA">
        <w:rPr>
          <w:rFonts w:ascii="Arial Narrow" w:eastAsia="Times New Roman" w:hAnsi="Arial Narrow" w:cs="Times New Roman"/>
          <w:b/>
          <w:bCs/>
          <w:color w:val="000000"/>
          <w:lang w:val="en-AU"/>
        </w:rPr>
        <w:t>Blessed is Ha-Shem, Giver of the Torah. Amen!</w:t>
      </w:r>
    </w:p>
    <w:p w:rsidR="002132DB" w:rsidRPr="009E44EA" w:rsidRDefault="002132DB" w:rsidP="00541724">
      <w:pPr>
        <w:jc w:val="center"/>
        <w:rPr>
          <w:rFonts w:eastAsia="Times New Roman" w:cs="Times New Roman"/>
          <w:color w:val="000000"/>
        </w:rPr>
      </w:pPr>
      <w:r w:rsidRPr="009E44EA">
        <w:rPr>
          <w:rFonts w:ascii="Arial Narrow" w:eastAsia="Times New Roman" w:hAnsi="Arial Narrow" w:cs="Times New Roman"/>
          <w:b/>
          <w:bCs/>
          <w:color w:val="000000"/>
          <w:lang w:val="en-AU"/>
        </w:rPr>
        <w:t> </w:t>
      </w:r>
    </w:p>
    <w:p w:rsidR="002132DB" w:rsidRPr="009E44EA" w:rsidRDefault="002132DB" w:rsidP="00541724">
      <w:pPr>
        <w:jc w:val="center"/>
        <w:rPr>
          <w:rFonts w:eastAsia="Times New Roman" w:cs="Times New Roman"/>
          <w:color w:val="000000"/>
        </w:rPr>
      </w:pPr>
      <w:r w:rsidRPr="009E44EA">
        <w:rPr>
          <w:rFonts w:ascii="Arial Narrow" w:eastAsia="Times New Roman" w:hAnsi="Arial Narrow" w:cs="Times New Roman"/>
          <w:b/>
          <w:bCs/>
          <w:color w:val="000000"/>
          <w:lang w:val="en-AU"/>
        </w:rPr>
        <w:t>“Now unto Him who is able to preserve you faultless, and spotless, and to establish you without a blemish,</w:t>
      </w:r>
    </w:p>
    <w:p w:rsidR="002132DB" w:rsidRPr="009E44EA" w:rsidRDefault="002132DB" w:rsidP="00541724">
      <w:pPr>
        <w:jc w:val="center"/>
        <w:rPr>
          <w:rFonts w:eastAsia="Times New Roman" w:cs="Times New Roman"/>
          <w:color w:val="000000"/>
        </w:rPr>
      </w:pPr>
      <w:r w:rsidRPr="009E44EA">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2132DB" w:rsidRDefault="002132DB" w:rsidP="00541724">
      <w:pPr>
        <w:pBdr>
          <w:bottom w:val="double" w:sz="6" w:space="1" w:color="auto"/>
        </w:pBdr>
        <w:jc w:val="both"/>
      </w:pPr>
    </w:p>
    <w:p w:rsidR="002132DB" w:rsidRDefault="002132DB" w:rsidP="00541724">
      <w:pPr>
        <w:jc w:val="both"/>
      </w:pPr>
    </w:p>
    <w:p w:rsidR="00B64F02" w:rsidRPr="0055524D" w:rsidRDefault="00B64F02" w:rsidP="00541724">
      <w:pPr>
        <w:jc w:val="center"/>
        <w:rPr>
          <w:rFonts w:ascii="Cambria" w:eastAsia="Times New Roman" w:hAnsi="Cambria" w:cs="Times New Roman"/>
          <w:b/>
          <w:bCs/>
          <w:color w:val="000000"/>
          <w:sz w:val="28"/>
          <w:szCs w:val="28"/>
          <w:lang w:val="en-AU"/>
        </w:rPr>
      </w:pPr>
      <w:r w:rsidRPr="0055524D">
        <w:rPr>
          <w:rFonts w:ascii="Cambria" w:eastAsia="Times New Roman" w:hAnsi="Cambria" w:cs="Times New Roman"/>
          <w:b/>
          <w:bCs/>
          <w:color w:val="000000"/>
          <w:sz w:val="28"/>
          <w:szCs w:val="28"/>
          <w:lang w:val="en-AU"/>
        </w:rPr>
        <w:t>Next Sabbath:</w:t>
      </w:r>
    </w:p>
    <w:p w:rsidR="00B64F02" w:rsidRPr="0055524D" w:rsidRDefault="00B64F02" w:rsidP="00541724">
      <w:pPr>
        <w:jc w:val="center"/>
        <w:rPr>
          <w:rFonts w:eastAsia="Times New Roman" w:cs="Times New Roman"/>
          <w:color w:val="000000"/>
        </w:rPr>
      </w:pPr>
    </w:p>
    <w:p w:rsidR="00B64F02" w:rsidRDefault="00B64F02" w:rsidP="00541724">
      <w:pPr>
        <w:jc w:val="center"/>
        <w:rPr>
          <w:rFonts w:eastAsia="Times New Roman" w:cs="Times New Roman"/>
          <w:color w:val="000000"/>
        </w:rPr>
      </w:pPr>
      <w:r w:rsidRPr="0055524D">
        <w:rPr>
          <w:rFonts w:ascii="Cambria" w:eastAsia="Times New Roman" w:hAnsi="Cambria" w:cs="Times New Roman"/>
          <w:b/>
          <w:bCs/>
          <w:color w:val="000000"/>
          <w:sz w:val="28"/>
          <w:szCs w:val="28"/>
          <w:lang w:val="en-AU"/>
        </w:rPr>
        <w:t>Shabbat: “</w:t>
      </w:r>
      <w:r w:rsidR="00224F4B" w:rsidRPr="00224F4B">
        <w:rPr>
          <w:rFonts w:ascii="Cambria" w:eastAsia="Times New Roman" w:hAnsi="Cambria" w:cs="Times New Roman"/>
          <w:b/>
          <w:bCs/>
          <w:color w:val="000000"/>
          <w:sz w:val="28"/>
          <w:szCs w:val="28"/>
        </w:rPr>
        <w:t>Sa Et Rosh</w:t>
      </w:r>
      <w:r w:rsidRPr="0055524D">
        <w:rPr>
          <w:rFonts w:ascii="Cambria" w:eastAsia="Times New Roman" w:hAnsi="Cambria" w:cs="Times New Roman"/>
          <w:b/>
          <w:bCs/>
          <w:color w:val="000000"/>
          <w:sz w:val="28"/>
          <w:szCs w:val="28"/>
          <w:lang w:val="en-AU"/>
        </w:rPr>
        <w:t>” – Sabbath: “</w:t>
      </w:r>
      <w:r>
        <w:rPr>
          <w:rFonts w:ascii="Cambria" w:eastAsia="Times New Roman" w:hAnsi="Cambria" w:cs="Times New Roman"/>
          <w:b/>
          <w:bCs/>
          <w:color w:val="000000"/>
          <w:sz w:val="28"/>
          <w:szCs w:val="28"/>
          <w:lang w:val="en-AU"/>
        </w:rPr>
        <w:t xml:space="preserve">Take </w:t>
      </w:r>
      <w:r w:rsidR="00224F4B">
        <w:rPr>
          <w:rFonts w:ascii="Cambria" w:eastAsia="Times New Roman" w:hAnsi="Cambria" w:cs="Times New Roman"/>
          <w:b/>
          <w:bCs/>
          <w:color w:val="000000"/>
          <w:sz w:val="28"/>
          <w:szCs w:val="28"/>
          <w:lang w:val="en-AU"/>
        </w:rPr>
        <w:t>the sum</w:t>
      </w:r>
      <w:r w:rsidRPr="0055524D">
        <w:rPr>
          <w:rFonts w:ascii="Cambria" w:eastAsia="Times New Roman" w:hAnsi="Cambria" w:cs="Times New Roman"/>
          <w:b/>
          <w:bCs/>
          <w:color w:val="000000"/>
          <w:sz w:val="28"/>
          <w:szCs w:val="28"/>
          <w:lang w:val="en-AU"/>
        </w:rPr>
        <w:t>”</w:t>
      </w:r>
    </w:p>
    <w:p w:rsidR="00B64F02" w:rsidRPr="0055524D" w:rsidRDefault="00B64F02" w:rsidP="00541724">
      <w:pPr>
        <w:jc w:val="both"/>
        <w:rPr>
          <w:rFonts w:eastAsia="Times New Roman" w:cs="Times New Roman"/>
          <w:color w:val="000000"/>
        </w:rPr>
      </w:pPr>
      <w:r w:rsidRPr="0055524D">
        <w:rPr>
          <w:rFonts w:eastAsia="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2885"/>
        <w:gridCol w:w="2896"/>
        <w:gridCol w:w="3407"/>
      </w:tblGrid>
      <w:tr w:rsidR="00B64F02" w:rsidRPr="0055524D" w:rsidTr="00905418">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4F02" w:rsidRPr="0055524D" w:rsidRDefault="00B64F02" w:rsidP="00541724">
            <w:pPr>
              <w:jc w:val="center"/>
              <w:rPr>
                <w:rFonts w:eastAsia="Times New Roman" w:cs="Times New Roman"/>
              </w:rPr>
            </w:pPr>
            <w:r w:rsidRPr="0055524D">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64F02" w:rsidRPr="0055524D" w:rsidRDefault="00B64F02" w:rsidP="00541724">
            <w:pPr>
              <w:jc w:val="center"/>
              <w:rPr>
                <w:rFonts w:eastAsia="Times New Roman" w:cs="Times New Roman"/>
              </w:rPr>
            </w:pPr>
            <w:r w:rsidRPr="0055524D">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64F02" w:rsidRPr="0055524D" w:rsidRDefault="00B64F02" w:rsidP="00541724">
            <w:pPr>
              <w:jc w:val="center"/>
              <w:rPr>
                <w:rFonts w:eastAsia="Times New Roman" w:cs="Times New Roman"/>
              </w:rPr>
            </w:pPr>
            <w:r w:rsidRPr="0055524D">
              <w:rPr>
                <w:rFonts w:ascii="Times New Roman" w:eastAsia="Times New Roman" w:hAnsi="Times New Roman" w:cs="Times New Roman"/>
                <w:b/>
                <w:bCs/>
                <w:lang w:val="en-AU"/>
              </w:rPr>
              <w:t>Weekday Torah Reading:</w:t>
            </w:r>
          </w:p>
        </w:tc>
      </w:tr>
      <w:tr w:rsidR="00B64F02" w:rsidRPr="0055524D" w:rsidTr="00905418">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4F02" w:rsidRPr="00442FBD" w:rsidRDefault="00C9532A" w:rsidP="00541724">
            <w:pPr>
              <w:jc w:val="center"/>
              <w:rPr>
                <w:rFonts w:ascii="David" w:eastAsia="Times New Roman" w:hAnsi="David" w:cs="David"/>
                <w:b/>
                <w:bCs/>
                <w:sz w:val="28"/>
                <w:szCs w:val="28"/>
              </w:rPr>
            </w:pPr>
            <w:r w:rsidRPr="00C9532A">
              <w:rPr>
                <w:rFonts w:ascii="Skolar Cyrillic" w:hAnsi="Skolar Cyrillic" w:cs="David"/>
                <w:b/>
                <w:bCs/>
                <w:color w:val="000000"/>
                <w:sz w:val="32"/>
                <w:szCs w:val="32"/>
                <w:shd w:val="clear" w:color="auto" w:fill="FFFFFF"/>
                <w:rtl/>
              </w:rPr>
              <w:t>שָׂא, אֵת רֹאשׁ</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64F02" w:rsidRPr="0055524D" w:rsidRDefault="00B64F02" w:rsidP="00541724">
            <w:pPr>
              <w:rPr>
                <w:rFonts w:eastAsia="Times New Roman" w:cs="Times New Roman"/>
              </w:rPr>
            </w:pPr>
            <w:r w:rsidRPr="0055524D">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64F02" w:rsidRPr="0055524D" w:rsidRDefault="00B64F02" w:rsidP="00541724">
            <w:pPr>
              <w:jc w:val="center"/>
              <w:rPr>
                <w:rFonts w:eastAsia="Times New Roman" w:cs="Times New Roman"/>
              </w:rPr>
            </w:pPr>
            <w:r w:rsidRPr="0055524D">
              <w:rPr>
                <w:rFonts w:ascii="Times New Roman" w:eastAsia="Times New Roman" w:hAnsi="Times New Roman" w:cs="Times New Roman"/>
                <w:b/>
                <w:bCs/>
                <w:lang w:val="en-AU"/>
              </w:rPr>
              <w:t>Saturday Afternoon</w:t>
            </w:r>
          </w:p>
        </w:tc>
      </w:tr>
      <w:tr w:rsidR="00B64F02" w:rsidRPr="0055524D" w:rsidTr="00905418">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4F02" w:rsidRPr="0055524D" w:rsidRDefault="00B64F02" w:rsidP="00541724">
            <w:pPr>
              <w:jc w:val="center"/>
              <w:rPr>
                <w:rFonts w:eastAsia="Times New Roman" w:cs="Times New Roman"/>
              </w:rPr>
            </w:pPr>
            <w:r w:rsidRPr="0055524D">
              <w:rPr>
                <w:rFonts w:eastAsia="Times New Roman" w:cs="Times New Roman"/>
                <w:b/>
                <w:bCs/>
              </w:rPr>
              <w:t>“</w:t>
            </w:r>
            <w:bookmarkStart w:id="15" w:name="_Hlk516135226"/>
            <w:r w:rsidR="00C9532A">
              <w:rPr>
                <w:rFonts w:eastAsia="Times New Roman" w:cs="Times New Roman"/>
                <w:b/>
                <w:bCs/>
              </w:rPr>
              <w:t>Sa Et Rosh</w:t>
            </w:r>
            <w:bookmarkEnd w:id="15"/>
            <w:r w:rsidRPr="0055524D">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64F02" w:rsidRPr="0055524D" w:rsidRDefault="00B64F02" w:rsidP="00541724">
            <w:pPr>
              <w:rPr>
                <w:rFonts w:eastAsia="Times New Roman" w:cs="Times New Roman"/>
              </w:rPr>
            </w:pPr>
            <w:r w:rsidRPr="0055524D">
              <w:rPr>
                <w:rFonts w:ascii="Times New Roman" w:eastAsia="Times New Roman" w:hAnsi="Times New Roman" w:cs="Times New Roman"/>
              </w:rPr>
              <w:t>Reader 1 – </w:t>
            </w:r>
            <w:r w:rsidRPr="0055524D">
              <w:rPr>
                <w:rFonts w:eastAsia="Times New Roman" w:cs="Times New Roman"/>
              </w:rPr>
              <w:t xml:space="preserve">B’Midbar </w:t>
            </w:r>
            <w:r>
              <w:rPr>
                <w:rFonts w:eastAsia="Times New Roman" w:cs="Times New Roman"/>
              </w:rPr>
              <w:t>31:</w:t>
            </w:r>
            <w:r w:rsidR="00DB2028">
              <w:rPr>
                <w:rFonts w:eastAsia="Times New Roman" w:cs="Times New Roman"/>
              </w:rPr>
              <w:t>25-</w:t>
            </w:r>
            <w:r w:rsidR="00B35F43">
              <w:rPr>
                <w:rFonts w:eastAsia="Times New Roman" w:cs="Times New Roman"/>
              </w:rPr>
              <w:t>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64F02" w:rsidRPr="0055524D" w:rsidRDefault="00B64F02" w:rsidP="00541724">
            <w:pPr>
              <w:rPr>
                <w:rFonts w:eastAsia="Times New Roman" w:cs="Times New Roman"/>
              </w:rPr>
            </w:pPr>
            <w:r w:rsidRPr="0055524D">
              <w:rPr>
                <w:rFonts w:ascii="Times New Roman" w:eastAsia="Times New Roman" w:hAnsi="Times New Roman" w:cs="Times New Roman"/>
              </w:rPr>
              <w:t>Reader 1 – </w:t>
            </w:r>
            <w:r w:rsidRPr="0055524D">
              <w:rPr>
                <w:rFonts w:eastAsia="Times New Roman" w:cs="Times New Roman"/>
              </w:rPr>
              <w:t xml:space="preserve">B’Midbar </w:t>
            </w:r>
            <w:r>
              <w:rPr>
                <w:rFonts w:eastAsia="Times New Roman" w:cs="Times New Roman"/>
              </w:rPr>
              <w:t>3</w:t>
            </w:r>
            <w:r w:rsidR="00DB2028">
              <w:rPr>
                <w:rFonts w:eastAsia="Times New Roman" w:cs="Times New Roman"/>
              </w:rPr>
              <w:t>2</w:t>
            </w:r>
            <w:r>
              <w:rPr>
                <w:rFonts w:eastAsia="Times New Roman" w:cs="Times New Roman"/>
              </w:rPr>
              <w:t>:1-</w:t>
            </w:r>
            <w:r w:rsidR="00F80E75">
              <w:rPr>
                <w:rFonts w:eastAsia="Times New Roman" w:cs="Times New Roman"/>
              </w:rPr>
              <w:t>3</w:t>
            </w:r>
          </w:p>
        </w:tc>
      </w:tr>
      <w:tr w:rsidR="00B64F02" w:rsidRPr="0055524D" w:rsidTr="00905418">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4F02" w:rsidRPr="0055524D" w:rsidRDefault="00B64F02" w:rsidP="00541724">
            <w:pPr>
              <w:jc w:val="center"/>
              <w:rPr>
                <w:rFonts w:eastAsia="Times New Roman" w:cs="Times New Roman"/>
              </w:rPr>
            </w:pPr>
            <w:r w:rsidRPr="0055524D">
              <w:rPr>
                <w:rFonts w:eastAsia="Times New Roman" w:cs="Times New Roman"/>
                <w:b/>
                <w:bCs/>
              </w:rPr>
              <w:t>“</w:t>
            </w:r>
            <w:r w:rsidR="007A1161">
              <w:rPr>
                <w:rFonts w:eastAsia="Times New Roman" w:cs="Times New Roman"/>
                <w:b/>
                <w:bCs/>
              </w:rPr>
              <w:t>Take the sum</w:t>
            </w:r>
            <w:r w:rsidRPr="0055524D">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64F02" w:rsidRPr="0055524D" w:rsidRDefault="00B64F02" w:rsidP="00541724">
            <w:pPr>
              <w:rPr>
                <w:rFonts w:eastAsia="Times New Roman" w:cs="Times New Roman"/>
              </w:rPr>
            </w:pPr>
            <w:r w:rsidRPr="0055524D">
              <w:rPr>
                <w:rFonts w:ascii="Times New Roman" w:eastAsia="Times New Roman" w:hAnsi="Times New Roman" w:cs="Times New Roman"/>
              </w:rPr>
              <w:t>Reader 2 – </w:t>
            </w:r>
            <w:r w:rsidRPr="0055524D">
              <w:rPr>
                <w:rFonts w:eastAsia="Times New Roman" w:cs="Times New Roman"/>
              </w:rPr>
              <w:t xml:space="preserve">B’Midbar </w:t>
            </w:r>
            <w:r>
              <w:rPr>
                <w:rFonts w:eastAsia="Times New Roman" w:cs="Times New Roman"/>
              </w:rPr>
              <w:t>31:</w:t>
            </w:r>
            <w:r w:rsidR="00902E07">
              <w:rPr>
                <w:rFonts w:eastAsia="Times New Roman" w:cs="Times New Roman"/>
              </w:rPr>
              <w:t>28-31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64F02" w:rsidRPr="0055524D" w:rsidRDefault="00B64F02" w:rsidP="00541724">
            <w:pPr>
              <w:rPr>
                <w:rFonts w:eastAsia="Times New Roman" w:cs="Times New Roman"/>
              </w:rPr>
            </w:pPr>
            <w:r w:rsidRPr="0055524D">
              <w:rPr>
                <w:rFonts w:ascii="Times New Roman" w:eastAsia="Times New Roman" w:hAnsi="Times New Roman" w:cs="Times New Roman"/>
              </w:rPr>
              <w:t>Reader 2 – </w:t>
            </w:r>
            <w:r w:rsidRPr="0055524D">
              <w:rPr>
                <w:rFonts w:eastAsia="Times New Roman" w:cs="Times New Roman"/>
              </w:rPr>
              <w:t xml:space="preserve">B’Midbar </w:t>
            </w:r>
            <w:r>
              <w:rPr>
                <w:rFonts w:eastAsia="Times New Roman" w:cs="Times New Roman"/>
              </w:rPr>
              <w:t>3</w:t>
            </w:r>
            <w:r w:rsidR="00DB2028">
              <w:rPr>
                <w:rFonts w:eastAsia="Times New Roman" w:cs="Times New Roman"/>
              </w:rPr>
              <w:t>2:</w:t>
            </w:r>
            <w:r w:rsidR="00F80E75">
              <w:rPr>
                <w:rFonts w:eastAsia="Times New Roman" w:cs="Times New Roman"/>
              </w:rPr>
              <w:t>4-6</w:t>
            </w:r>
          </w:p>
        </w:tc>
      </w:tr>
      <w:tr w:rsidR="00B64F02" w:rsidRPr="0055524D" w:rsidTr="00905418">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4F02" w:rsidRPr="0046111F" w:rsidRDefault="00B64F02" w:rsidP="00541724">
            <w:pPr>
              <w:jc w:val="center"/>
              <w:rPr>
                <w:rFonts w:eastAsia="Times New Roman" w:cs="Times New Roman"/>
                <w:lang w:val="es-ES"/>
              </w:rPr>
            </w:pPr>
            <w:r w:rsidRPr="0055524D">
              <w:rPr>
                <w:rFonts w:eastAsia="Times New Roman" w:cs="Times New Roman"/>
                <w:b/>
                <w:bCs/>
                <w:lang w:val="es-ES_tradnl"/>
              </w:rPr>
              <w:t>“</w:t>
            </w:r>
            <w:r w:rsidR="00224F4B" w:rsidRPr="00224F4B">
              <w:rPr>
                <w:rFonts w:eastAsia="Times New Roman" w:cs="Times New Roman"/>
                <w:b/>
                <w:bCs/>
                <w:lang w:val="x-none"/>
              </w:rPr>
              <w:t>Toma la cuenta</w:t>
            </w:r>
            <w:r w:rsidRPr="0046111F">
              <w:rPr>
                <w:rFonts w:eastAsia="Times New Roman" w:cs="Times New Roman"/>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64F02" w:rsidRPr="0055524D" w:rsidRDefault="00B64F02" w:rsidP="00541724">
            <w:pPr>
              <w:rPr>
                <w:rFonts w:eastAsia="Times New Roman" w:cs="Times New Roman"/>
              </w:rPr>
            </w:pPr>
            <w:r w:rsidRPr="0055524D">
              <w:rPr>
                <w:rFonts w:ascii="Times New Roman" w:eastAsia="Times New Roman" w:hAnsi="Times New Roman" w:cs="Times New Roman"/>
              </w:rPr>
              <w:t>Reader 3 – </w:t>
            </w:r>
            <w:r w:rsidRPr="0055524D">
              <w:rPr>
                <w:rFonts w:eastAsia="Times New Roman" w:cs="Times New Roman"/>
              </w:rPr>
              <w:t xml:space="preserve">B’Midbar </w:t>
            </w:r>
            <w:r>
              <w:rPr>
                <w:rFonts w:eastAsia="Times New Roman" w:cs="Times New Roman"/>
              </w:rPr>
              <w:t>31:</w:t>
            </w:r>
            <w:r w:rsidR="00902E07">
              <w:rPr>
                <w:rFonts w:eastAsia="Times New Roman" w:cs="Times New Roman"/>
              </w:rPr>
              <w:t>32-35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64F02" w:rsidRPr="0055524D" w:rsidRDefault="00B64F02" w:rsidP="00541724">
            <w:pPr>
              <w:rPr>
                <w:rFonts w:eastAsia="Times New Roman" w:cs="Times New Roman"/>
              </w:rPr>
            </w:pPr>
            <w:r w:rsidRPr="0055524D">
              <w:rPr>
                <w:rFonts w:ascii="Times New Roman" w:eastAsia="Times New Roman" w:hAnsi="Times New Roman" w:cs="Times New Roman"/>
              </w:rPr>
              <w:t>Reader 3 – </w:t>
            </w:r>
            <w:r w:rsidRPr="0055524D">
              <w:rPr>
                <w:rFonts w:eastAsia="Times New Roman" w:cs="Times New Roman"/>
              </w:rPr>
              <w:t xml:space="preserve">B’Midbar </w:t>
            </w:r>
            <w:r>
              <w:rPr>
                <w:rFonts w:eastAsia="Times New Roman" w:cs="Times New Roman"/>
              </w:rPr>
              <w:t>3</w:t>
            </w:r>
            <w:r w:rsidR="00DB2028">
              <w:rPr>
                <w:rFonts w:eastAsia="Times New Roman" w:cs="Times New Roman"/>
              </w:rPr>
              <w:t>2:</w:t>
            </w:r>
            <w:r w:rsidR="00F80E75">
              <w:rPr>
                <w:rFonts w:eastAsia="Times New Roman" w:cs="Times New Roman"/>
              </w:rPr>
              <w:t>7-9</w:t>
            </w:r>
          </w:p>
        </w:tc>
      </w:tr>
      <w:tr w:rsidR="00B64F02" w:rsidRPr="0055524D" w:rsidTr="00905418">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4F02" w:rsidRPr="0055524D" w:rsidRDefault="00B64F02" w:rsidP="00541724">
            <w:pPr>
              <w:jc w:val="center"/>
              <w:rPr>
                <w:rFonts w:eastAsia="Times New Roman" w:cs="Times New Roman"/>
              </w:rPr>
            </w:pPr>
            <w:r w:rsidRPr="0055524D">
              <w:rPr>
                <w:rFonts w:eastAsia="Times New Roman" w:cs="Times New Roman"/>
              </w:rPr>
              <w:t xml:space="preserve">B’Midbar (Num.) </w:t>
            </w:r>
            <w:r w:rsidRPr="00723182">
              <w:rPr>
                <w:rFonts w:eastAsia="Times New Roman" w:cs="Times New Roman"/>
              </w:rPr>
              <w:t>31:</w:t>
            </w:r>
            <w:r w:rsidR="00C9532A">
              <w:rPr>
                <w:rFonts w:eastAsia="Times New Roman" w:cs="Times New Roman"/>
              </w:rPr>
              <w:t>25-54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64F02" w:rsidRPr="0055524D" w:rsidRDefault="00B64F02" w:rsidP="00541724">
            <w:pPr>
              <w:rPr>
                <w:rFonts w:eastAsia="Times New Roman" w:cs="Times New Roman"/>
              </w:rPr>
            </w:pPr>
            <w:r w:rsidRPr="0055524D">
              <w:rPr>
                <w:rFonts w:ascii="Times New Roman" w:eastAsia="Times New Roman" w:hAnsi="Times New Roman" w:cs="Times New Roman"/>
              </w:rPr>
              <w:t>Reader 4 – </w:t>
            </w:r>
            <w:r w:rsidRPr="0055524D">
              <w:rPr>
                <w:rFonts w:eastAsia="Times New Roman" w:cs="Times New Roman"/>
              </w:rPr>
              <w:t xml:space="preserve">B’Midbar </w:t>
            </w:r>
            <w:r>
              <w:rPr>
                <w:rFonts w:eastAsia="Times New Roman" w:cs="Times New Roman"/>
              </w:rPr>
              <w:t>31:</w:t>
            </w:r>
            <w:r w:rsidR="00902E07">
              <w:rPr>
                <w:rFonts w:eastAsia="Times New Roman" w:cs="Times New Roman"/>
              </w:rPr>
              <w:t>36-41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64F02" w:rsidRPr="0055524D" w:rsidRDefault="00B64F02" w:rsidP="00541724">
            <w:pPr>
              <w:rPr>
                <w:rFonts w:eastAsia="Times New Roman" w:cs="Times New Roman"/>
              </w:rPr>
            </w:pPr>
            <w:r w:rsidRPr="0055524D">
              <w:rPr>
                <w:rFonts w:ascii="Times New Roman" w:eastAsia="Times New Roman" w:hAnsi="Times New Roman" w:cs="Times New Roman"/>
                <w:lang w:val="en-AU"/>
              </w:rPr>
              <w:t> </w:t>
            </w:r>
          </w:p>
        </w:tc>
      </w:tr>
      <w:tr w:rsidR="00B64F02" w:rsidRPr="0055524D" w:rsidTr="00905418">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4F02" w:rsidRPr="0055524D" w:rsidRDefault="00B64F02" w:rsidP="00541724">
            <w:pPr>
              <w:jc w:val="center"/>
              <w:rPr>
                <w:rFonts w:eastAsia="Times New Roman" w:cs="Times New Roman"/>
              </w:rPr>
            </w:pPr>
            <w:r w:rsidRPr="0055524D">
              <w:rPr>
                <w:rFonts w:eastAsia="Times New Roman" w:cs="Times New Roman"/>
              </w:rPr>
              <w:t xml:space="preserve">Ashlamatah: </w:t>
            </w:r>
            <w:r w:rsidR="00C9532A" w:rsidRPr="00C9532A">
              <w:rPr>
                <w:rFonts w:eastAsia="Times New Roman" w:cs="Times New Roman"/>
              </w:rPr>
              <w:t>Is 49:24 – 50:7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64F02" w:rsidRPr="0055524D" w:rsidRDefault="00B64F02" w:rsidP="00541724">
            <w:pPr>
              <w:rPr>
                <w:rFonts w:eastAsia="Times New Roman" w:cs="Times New Roman"/>
              </w:rPr>
            </w:pPr>
            <w:r w:rsidRPr="0055524D">
              <w:rPr>
                <w:rFonts w:ascii="Times New Roman" w:eastAsia="Times New Roman" w:hAnsi="Times New Roman" w:cs="Times New Roman"/>
              </w:rPr>
              <w:t>Reader 5 – </w:t>
            </w:r>
            <w:r w:rsidRPr="0055524D">
              <w:rPr>
                <w:rFonts w:eastAsia="Times New Roman" w:cs="Times New Roman"/>
              </w:rPr>
              <w:t xml:space="preserve">B’Midbar </w:t>
            </w:r>
            <w:r>
              <w:rPr>
                <w:rFonts w:eastAsia="Times New Roman" w:cs="Times New Roman"/>
              </w:rPr>
              <w:t>31:</w:t>
            </w:r>
            <w:r w:rsidR="00902E07">
              <w:rPr>
                <w:rFonts w:eastAsia="Times New Roman" w:cs="Times New Roman"/>
              </w:rPr>
              <w:t>42-46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64F02" w:rsidRPr="0055524D" w:rsidRDefault="00B64F02" w:rsidP="00541724">
            <w:pPr>
              <w:rPr>
                <w:rFonts w:eastAsia="Times New Roman" w:cs="Times New Roman"/>
              </w:rPr>
            </w:pPr>
            <w:r w:rsidRPr="0055524D">
              <w:rPr>
                <w:rFonts w:ascii="Times New Roman" w:eastAsia="Times New Roman" w:hAnsi="Times New Roman" w:cs="Times New Roman"/>
                <w:lang w:val="en-AU"/>
              </w:rPr>
              <w:t> </w:t>
            </w:r>
            <w:r w:rsidRPr="0055524D">
              <w:rPr>
                <w:rFonts w:ascii="Times New Roman" w:eastAsia="Times New Roman" w:hAnsi="Times New Roman" w:cs="Times New Roman"/>
                <w:b/>
                <w:bCs/>
                <w:lang w:val="en-AU"/>
              </w:rPr>
              <w:t>Monday and Thursday Mornings</w:t>
            </w:r>
          </w:p>
        </w:tc>
      </w:tr>
      <w:tr w:rsidR="00F80E75" w:rsidRPr="0055524D" w:rsidTr="00905418">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0E75" w:rsidRPr="0055524D" w:rsidRDefault="00F80E75" w:rsidP="00541724">
            <w:pPr>
              <w:jc w:val="center"/>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80E75" w:rsidRPr="0055524D" w:rsidRDefault="00F80E75" w:rsidP="00541724">
            <w:pPr>
              <w:rPr>
                <w:rFonts w:eastAsia="Times New Roman" w:cs="Times New Roman"/>
              </w:rPr>
            </w:pPr>
            <w:r w:rsidRPr="0055524D">
              <w:rPr>
                <w:rFonts w:ascii="Times New Roman" w:eastAsia="Times New Roman" w:hAnsi="Times New Roman" w:cs="Times New Roman"/>
              </w:rPr>
              <w:t>Reader 6 – </w:t>
            </w:r>
            <w:r w:rsidRPr="0055524D">
              <w:rPr>
                <w:rFonts w:eastAsia="Times New Roman" w:cs="Times New Roman"/>
              </w:rPr>
              <w:t xml:space="preserve">B’Midbar </w:t>
            </w:r>
            <w:r>
              <w:rPr>
                <w:rFonts w:eastAsia="Times New Roman" w:cs="Times New Roman"/>
              </w:rPr>
              <w:t>31:</w:t>
            </w:r>
            <w:r w:rsidR="00902E07">
              <w:rPr>
                <w:rFonts w:eastAsia="Times New Roman" w:cs="Times New Roman"/>
              </w:rPr>
              <w:t>47-50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80E75" w:rsidRPr="0055524D" w:rsidRDefault="00F80E75" w:rsidP="00541724">
            <w:pPr>
              <w:rPr>
                <w:rFonts w:eastAsia="Times New Roman" w:cs="Times New Roman"/>
              </w:rPr>
            </w:pPr>
            <w:r w:rsidRPr="0055524D">
              <w:rPr>
                <w:rFonts w:ascii="Times New Roman" w:eastAsia="Times New Roman" w:hAnsi="Times New Roman" w:cs="Times New Roman"/>
              </w:rPr>
              <w:t>Reader 1 – </w:t>
            </w:r>
            <w:r w:rsidRPr="0055524D">
              <w:rPr>
                <w:rFonts w:eastAsia="Times New Roman" w:cs="Times New Roman"/>
              </w:rPr>
              <w:t xml:space="preserve">B’Midbar </w:t>
            </w:r>
            <w:r>
              <w:rPr>
                <w:rFonts w:eastAsia="Times New Roman" w:cs="Times New Roman"/>
              </w:rPr>
              <w:t>32:1-3</w:t>
            </w:r>
          </w:p>
        </w:tc>
      </w:tr>
      <w:tr w:rsidR="00F80E75" w:rsidRPr="0055524D" w:rsidTr="00905418">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0E75" w:rsidRPr="0055524D" w:rsidRDefault="00F80E75" w:rsidP="00541724">
            <w:pPr>
              <w:jc w:val="center"/>
              <w:rPr>
                <w:rFonts w:eastAsia="Times New Roman" w:cs="Times New Roman"/>
              </w:rPr>
            </w:pPr>
            <w:r w:rsidRPr="0055524D">
              <w:rPr>
                <w:rFonts w:eastAsia="Times New Roman" w:cs="Times New Roman"/>
              </w:rPr>
              <w:t xml:space="preserve">Psalms: </w:t>
            </w:r>
            <w:r w:rsidRPr="00536A85">
              <w:rPr>
                <w:rFonts w:eastAsia="Times New Roman" w:cs="Times New Roman"/>
              </w:rPr>
              <w:t>106:</w:t>
            </w:r>
            <w:r>
              <w:rPr>
                <w:rFonts w:eastAsia="Times New Roman" w:cs="Times New Roman"/>
              </w:rPr>
              <w:t>6-18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80E75" w:rsidRPr="0055524D" w:rsidRDefault="00F80E75" w:rsidP="00541724">
            <w:pPr>
              <w:rPr>
                <w:rFonts w:eastAsia="Times New Roman" w:cs="Times New Roman"/>
              </w:rPr>
            </w:pPr>
            <w:r w:rsidRPr="0055524D">
              <w:rPr>
                <w:rFonts w:ascii="Times New Roman" w:eastAsia="Times New Roman" w:hAnsi="Times New Roman" w:cs="Times New Roman"/>
              </w:rPr>
              <w:t>Reader 7 – </w:t>
            </w:r>
            <w:r w:rsidRPr="0055524D">
              <w:rPr>
                <w:rFonts w:eastAsia="Times New Roman" w:cs="Times New Roman"/>
              </w:rPr>
              <w:t xml:space="preserve">B’Midbar </w:t>
            </w:r>
            <w:r>
              <w:rPr>
                <w:rFonts w:eastAsia="Times New Roman" w:cs="Times New Roman"/>
              </w:rPr>
              <w:t>31:</w:t>
            </w:r>
            <w:r w:rsidR="00902E07">
              <w:rPr>
                <w:rFonts w:eastAsia="Times New Roman" w:cs="Times New Roman"/>
              </w:rPr>
              <w:t>51-54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80E75" w:rsidRPr="0055524D" w:rsidRDefault="00F80E75" w:rsidP="00541724">
            <w:pPr>
              <w:rPr>
                <w:rFonts w:eastAsia="Times New Roman" w:cs="Times New Roman"/>
              </w:rPr>
            </w:pPr>
            <w:r w:rsidRPr="0055524D">
              <w:rPr>
                <w:rFonts w:ascii="Times New Roman" w:eastAsia="Times New Roman" w:hAnsi="Times New Roman" w:cs="Times New Roman"/>
              </w:rPr>
              <w:t>Reader 2 – </w:t>
            </w:r>
            <w:r w:rsidRPr="0055524D">
              <w:rPr>
                <w:rFonts w:eastAsia="Times New Roman" w:cs="Times New Roman"/>
              </w:rPr>
              <w:t xml:space="preserve">B’Midbar </w:t>
            </w:r>
            <w:r>
              <w:rPr>
                <w:rFonts w:eastAsia="Times New Roman" w:cs="Times New Roman"/>
              </w:rPr>
              <w:t>32:4-6</w:t>
            </w:r>
          </w:p>
        </w:tc>
      </w:tr>
      <w:tr w:rsidR="00F80E75" w:rsidRPr="0055524D" w:rsidTr="00905418">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0E75" w:rsidRPr="0055524D" w:rsidRDefault="00F80E75" w:rsidP="00541724">
            <w:pPr>
              <w:jc w:val="center"/>
              <w:rPr>
                <w:rFonts w:eastAsia="Times New Roman" w:cs="Times New Roman"/>
              </w:rPr>
            </w:pPr>
            <w:r w:rsidRPr="0055524D">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80E75" w:rsidRPr="0055524D" w:rsidRDefault="00F80E75" w:rsidP="00541724">
            <w:pPr>
              <w:rPr>
                <w:rFonts w:eastAsia="Times New Roman" w:cs="Times New Roman"/>
              </w:rPr>
            </w:pPr>
            <w:r w:rsidRPr="0055524D">
              <w:rPr>
                <w:rFonts w:ascii="Times New Roman" w:eastAsia="Times New Roman" w:hAnsi="Times New Roman" w:cs="Times New Roman"/>
              </w:rPr>
              <w:t>    Maftir – </w:t>
            </w:r>
            <w:r w:rsidRPr="0055524D">
              <w:rPr>
                <w:rFonts w:eastAsia="Times New Roman" w:cs="Times New Roman"/>
              </w:rPr>
              <w:t xml:space="preserve">B’Midbar </w:t>
            </w:r>
            <w:r>
              <w:rPr>
                <w:rFonts w:eastAsia="Times New Roman" w:cs="Times New Roman"/>
              </w:rPr>
              <w:t>31:</w:t>
            </w:r>
            <w:r w:rsidR="00902E07">
              <w:rPr>
                <w:rFonts w:eastAsia="Times New Roman" w:cs="Times New Roman"/>
              </w:rPr>
              <w:t>51-54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80E75" w:rsidRPr="0055524D" w:rsidRDefault="00F80E75" w:rsidP="00541724">
            <w:pPr>
              <w:rPr>
                <w:rFonts w:eastAsia="Times New Roman" w:cs="Times New Roman"/>
              </w:rPr>
            </w:pPr>
            <w:r w:rsidRPr="0055524D">
              <w:rPr>
                <w:rFonts w:ascii="Times New Roman" w:eastAsia="Times New Roman" w:hAnsi="Times New Roman" w:cs="Times New Roman"/>
              </w:rPr>
              <w:t>Reader 3 – </w:t>
            </w:r>
            <w:r w:rsidRPr="0055524D">
              <w:rPr>
                <w:rFonts w:eastAsia="Times New Roman" w:cs="Times New Roman"/>
              </w:rPr>
              <w:t xml:space="preserve">B’Midbar </w:t>
            </w:r>
            <w:r>
              <w:rPr>
                <w:rFonts w:eastAsia="Times New Roman" w:cs="Times New Roman"/>
              </w:rPr>
              <w:t>32:7-9</w:t>
            </w:r>
          </w:p>
        </w:tc>
      </w:tr>
      <w:tr w:rsidR="00F80E75" w:rsidRPr="0055524D" w:rsidTr="00905418">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0E75" w:rsidRPr="0055524D" w:rsidRDefault="00F80E75" w:rsidP="00541724">
            <w:pPr>
              <w:jc w:val="center"/>
              <w:rPr>
                <w:rFonts w:eastAsia="Times New Roman" w:cs="Times New Roman"/>
              </w:rPr>
            </w:pPr>
            <w:r w:rsidRPr="0055524D">
              <w:rPr>
                <w:rFonts w:eastAsia="Times New Roman" w:cs="Times New Roman"/>
              </w:rPr>
              <w:t xml:space="preserve">Mk </w:t>
            </w:r>
            <w:r w:rsidRPr="00F022FE">
              <w:rPr>
                <w:rFonts w:eastAsia="Times New Roman" w:cs="Times New Roman"/>
                <w:bCs/>
              </w:rPr>
              <w:t>12</w:t>
            </w:r>
            <w:r>
              <w:rPr>
                <w:rFonts w:eastAsia="Times New Roman" w:cs="Times New Roman"/>
                <w:bCs/>
              </w:rPr>
              <w:t>:35-37a</w:t>
            </w:r>
            <w:r w:rsidRPr="0055524D">
              <w:rPr>
                <w:rFonts w:eastAsia="Times New Roman" w:cs="Times New Roman"/>
              </w:rPr>
              <w:t xml:space="preserve">: Luke </w:t>
            </w:r>
            <w:r>
              <w:rPr>
                <w:rFonts w:eastAsia="Times New Roman" w:cs="Times New Roman"/>
              </w:rPr>
              <w:t>2</w:t>
            </w:r>
            <w:r w:rsidRPr="0055524D">
              <w:rPr>
                <w:rFonts w:eastAsia="Times New Roman" w:cs="Times New Roman"/>
              </w:rPr>
              <w:t>0:</w:t>
            </w:r>
            <w:r>
              <w:rPr>
                <w:rFonts w:eastAsia="Times New Roman" w:cs="Times New Roman"/>
              </w:rPr>
              <w:t>41-44</w:t>
            </w:r>
            <w:r w:rsidRPr="0055524D">
              <w:rPr>
                <w:rFonts w:eastAsia="Times New Roman" w:cs="Times New Roman"/>
              </w:rPr>
              <w:t>;</w:t>
            </w:r>
          </w:p>
          <w:p w:rsidR="00F80E75" w:rsidRPr="0055524D" w:rsidRDefault="00F80E75" w:rsidP="00541724">
            <w:pPr>
              <w:jc w:val="center"/>
              <w:rPr>
                <w:rFonts w:eastAsia="Times New Roman" w:cs="Times New Roman"/>
              </w:rPr>
            </w:pPr>
            <w:r w:rsidRPr="0055524D">
              <w:rPr>
                <w:rFonts w:eastAsia="Times New Roman" w:cs="Times New Roman"/>
              </w:rPr>
              <w:t xml:space="preserve">Rm </w:t>
            </w:r>
            <w:r w:rsidRPr="003B5D3C">
              <w:rPr>
                <w:rFonts w:eastAsia="Times New Roman" w:cs="Times New Roman"/>
                <w:bCs/>
                <w:lang w:val="es-ES"/>
              </w:rPr>
              <w:t>1</w:t>
            </w:r>
            <w:r>
              <w:rPr>
                <w:rFonts w:eastAsia="Times New Roman" w:cs="Times New Roman"/>
                <w:bCs/>
                <w:lang w:val="es-ES"/>
              </w:rPr>
              <w:t>5</w:t>
            </w:r>
            <w:r>
              <w:rPr>
                <w:rFonts w:eastAsia="Times New Roman" w:cs="Times New Roman"/>
              </w:rPr>
              <w:t>:1-13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80E75" w:rsidRPr="0055524D" w:rsidRDefault="00F80E75" w:rsidP="00541724">
            <w:pPr>
              <w:spacing w:line="253" w:lineRule="atLeast"/>
              <w:rPr>
                <w:rFonts w:eastAsia="Times New Roman" w:cs="Times New Roman"/>
              </w:rPr>
            </w:pPr>
            <w:r w:rsidRPr="0055524D">
              <w:rPr>
                <w:rFonts w:eastAsia="Times New Roman" w:cs="Times New Roman"/>
              </w:rPr>
              <w:t>          </w:t>
            </w:r>
            <w:r>
              <w:rPr>
                <w:rFonts w:eastAsia="Times New Roman" w:cs="Times New Roman"/>
              </w:rPr>
              <w:t xml:space="preserve">           </w:t>
            </w:r>
            <w:r w:rsidRPr="00C9532A">
              <w:rPr>
                <w:rFonts w:eastAsia="Times New Roman" w:cs="Times New Roman"/>
              </w:rPr>
              <w:t>Is 49:24 – 50:7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80E75" w:rsidRPr="0055524D" w:rsidRDefault="00F80E75" w:rsidP="00541724">
            <w:pPr>
              <w:spacing w:line="253" w:lineRule="atLeast"/>
              <w:rPr>
                <w:rFonts w:eastAsia="Times New Roman" w:cs="Times New Roman"/>
              </w:rPr>
            </w:pPr>
            <w:r w:rsidRPr="0055524D">
              <w:rPr>
                <w:rFonts w:ascii="Times New Roman" w:eastAsia="Times New Roman" w:hAnsi="Times New Roman" w:cs="Times New Roman"/>
              </w:rPr>
              <w:t> </w:t>
            </w:r>
          </w:p>
        </w:tc>
      </w:tr>
    </w:tbl>
    <w:p w:rsidR="00B64F02" w:rsidRPr="00C83386" w:rsidRDefault="00B64F02" w:rsidP="00541724">
      <w:pPr>
        <w:jc w:val="both"/>
        <w:rPr>
          <w:rFonts w:eastAsia="Times New Roman" w:cs="Times New Roman"/>
          <w:color w:val="000000"/>
        </w:rPr>
      </w:pPr>
      <w:r w:rsidRPr="0055524D">
        <w:rPr>
          <w:rFonts w:eastAsia="Times New Roman" w:cs="Times New Roman"/>
          <w:color w:val="000000"/>
        </w:rPr>
        <w:t> </w:t>
      </w:r>
      <w:r>
        <w:rPr>
          <w:rFonts w:ascii="Cambria" w:hAnsi="Cambria"/>
          <w:b/>
          <w:bCs/>
          <w:sz w:val="24"/>
          <w:szCs w:val="24"/>
        </w:rPr>
        <w:t xml:space="preserve"> </w:t>
      </w:r>
    </w:p>
    <w:p w:rsidR="00CB2034" w:rsidRDefault="00CB2034" w:rsidP="00541724">
      <w:pPr>
        <w:jc w:val="both"/>
        <w:rPr>
          <w:rFonts w:eastAsia="Times New Roman" w:cs="Calibri"/>
          <w:color w:val="000000"/>
        </w:rPr>
      </w:pPr>
    </w:p>
    <w:p w:rsidR="00CB2034" w:rsidRDefault="00CB2034" w:rsidP="00541724">
      <w:pPr>
        <w:jc w:val="both"/>
        <w:rPr>
          <w:rFonts w:eastAsia="Times New Roman" w:cs="Calibri"/>
          <w:color w:val="000000"/>
        </w:rPr>
      </w:pPr>
    </w:p>
    <w:p w:rsidR="00380F90" w:rsidRPr="00BF76ED" w:rsidRDefault="00C4517F" w:rsidP="00541724">
      <w:pPr>
        <w:spacing w:after="160" w:line="235" w:lineRule="atLeast"/>
        <w:jc w:val="center"/>
        <w:rPr>
          <w:rFonts w:eastAsia="Times New Roman" w:cs="Times New Roman"/>
          <w:color w:val="000000"/>
        </w:rPr>
      </w:pPr>
      <w:r w:rsidRPr="00BF76ED">
        <w:rPr>
          <w:rFonts w:ascii="Times New Roman" w:eastAsia="Times New Roman" w:hAnsi="Times New Roman" w:cs="Times New Roman"/>
          <w:noProof/>
          <w:color w:val="000000"/>
        </w:rPr>
        <w:drawing>
          <wp:inline distT="0" distB="0" distL="0" distR="0">
            <wp:extent cx="1516380" cy="54864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380F90" w:rsidRPr="00BF76ED">
        <w:rPr>
          <w:rFonts w:ascii="Times New Roman" w:eastAsia="Times New Roman" w:hAnsi="Times New Roman" w:cs="Times New Roman"/>
          <w:color w:val="000000"/>
        </w:rPr>
        <w:t>   </w:t>
      </w:r>
    </w:p>
    <w:p w:rsidR="00380F90" w:rsidRPr="00BF76ED" w:rsidRDefault="00380F90" w:rsidP="00541724">
      <w:pPr>
        <w:jc w:val="center"/>
        <w:rPr>
          <w:rFonts w:eastAsia="Times New Roman" w:cs="Times New Roman"/>
          <w:color w:val="000000"/>
        </w:rPr>
      </w:pPr>
      <w:r w:rsidRPr="00BF76ED">
        <w:rPr>
          <w:rFonts w:ascii="Times New Roman" w:eastAsia="Times New Roman" w:hAnsi="Times New Roman" w:cs="Times New Roman"/>
          <w:b/>
          <w:bCs/>
          <w:color w:val="000000"/>
          <w:lang w:val="en-AU"/>
        </w:rPr>
        <w:t>Hakham Dr. Yosef ben Haggai</w:t>
      </w:r>
    </w:p>
    <w:p w:rsidR="00380F90" w:rsidRPr="00BF76ED" w:rsidRDefault="00380F90" w:rsidP="00541724">
      <w:pPr>
        <w:jc w:val="center"/>
        <w:rPr>
          <w:rFonts w:eastAsia="Times New Roman" w:cs="Times New Roman"/>
          <w:color w:val="000000"/>
        </w:rPr>
      </w:pPr>
      <w:r w:rsidRPr="00BF76ED">
        <w:rPr>
          <w:rFonts w:ascii="Times New Roman" w:eastAsia="Times New Roman" w:hAnsi="Times New Roman" w:cs="Times New Roman"/>
          <w:b/>
          <w:bCs/>
          <w:color w:val="000000"/>
          <w:lang w:val="en-AU"/>
        </w:rPr>
        <w:t>Rabbi Dr. Hillel ben David</w:t>
      </w:r>
    </w:p>
    <w:p w:rsidR="00380F90" w:rsidRPr="00BF76ED" w:rsidRDefault="00380F90" w:rsidP="00541724">
      <w:pPr>
        <w:jc w:val="center"/>
        <w:rPr>
          <w:rFonts w:eastAsia="Times New Roman" w:cs="Times New Roman"/>
          <w:color w:val="000000"/>
        </w:rPr>
      </w:pPr>
      <w:r w:rsidRPr="00BF76ED">
        <w:rPr>
          <w:rFonts w:ascii="Times New Roman" w:eastAsia="Times New Roman" w:hAnsi="Times New Roman" w:cs="Times New Roman"/>
          <w:b/>
          <w:bCs/>
          <w:color w:val="000000"/>
        </w:rPr>
        <w:t>Rabbi Dr. Eliyahu ben Abraham</w:t>
      </w:r>
    </w:p>
    <w:sectPr w:rsidR="00380F90" w:rsidRPr="00BF76ED" w:rsidSect="00CA34AA">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1BAD" w:rsidRDefault="00DA1BAD" w:rsidP="00CA34AA">
      <w:r>
        <w:separator/>
      </w:r>
    </w:p>
  </w:endnote>
  <w:endnote w:type="continuationSeparator" w:id="0">
    <w:p w:rsidR="00DA1BAD" w:rsidRDefault="00DA1BAD" w:rsidP="00CA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2034" w:rsidRDefault="00CB2034" w:rsidP="00CA34AA">
    <w:pPr>
      <w:pStyle w:val="Footer"/>
      <w:jc w:val="center"/>
      <w:rPr>
        <w:rFonts w:ascii="Arial Narrow" w:hAnsi="Arial Narrow"/>
        <w:sz w:val="18"/>
        <w:szCs w:val="18"/>
      </w:rPr>
    </w:pPr>
  </w:p>
  <w:p w:rsidR="00CB2034" w:rsidRPr="00CA34AA" w:rsidRDefault="00CB2034" w:rsidP="00CA34AA">
    <w:pPr>
      <w:pStyle w:val="Footer"/>
      <w:jc w:val="center"/>
      <w:rPr>
        <w:rFonts w:ascii="Arial Narrow" w:hAnsi="Arial Narrow"/>
        <w:sz w:val="18"/>
        <w:szCs w:val="18"/>
      </w:rPr>
    </w:pPr>
    <w:r w:rsidRPr="00CA34AA">
      <w:rPr>
        <w:rFonts w:ascii="Arial Narrow" w:hAnsi="Arial Narrow"/>
        <w:sz w:val="18"/>
        <w:szCs w:val="18"/>
      </w:rPr>
      <w:t xml:space="preserve">Page </w:t>
    </w:r>
    <w:r w:rsidRPr="00CA34AA">
      <w:rPr>
        <w:rFonts w:ascii="Arial Narrow" w:hAnsi="Arial Narrow"/>
        <w:b/>
        <w:bCs/>
        <w:sz w:val="18"/>
        <w:szCs w:val="18"/>
      </w:rPr>
      <w:fldChar w:fldCharType="begin"/>
    </w:r>
    <w:r w:rsidRPr="00CA34AA">
      <w:rPr>
        <w:rFonts w:ascii="Arial Narrow" w:hAnsi="Arial Narrow"/>
        <w:b/>
        <w:bCs/>
        <w:sz w:val="18"/>
        <w:szCs w:val="18"/>
      </w:rPr>
      <w:instrText xml:space="preserve"> PAGE </w:instrText>
    </w:r>
    <w:r w:rsidRPr="00CA34AA">
      <w:rPr>
        <w:rFonts w:ascii="Arial Narrow" w:hAnsi="Arial Narrow"/>
        <w:b/>
        <w:bCs/>
        <w:sz w:val="18"/>
        <w:szCs w:val="18"/>
      </w:rPr>
      <w:fldChar w:fldCharType="separate"/>
    </w:r>
    <w:r w:rsidRPr="00CA34AA">
      <w:rPr>
        <w:rFonts w:ascii="Arial Narrow" w:hAnsi="Arial Narrow"/>
        <w:b/>
        <w:bCs/>
        <w:noProof/>
        <w:sz w:val="18"/>
        <w:szCs w:val="18"/>
      </w:rPr>
      <w:t>2</w:t>
    </w:r>
    <w:r w:rsidRPr="00CA34AA">
      <w:rPr>
        <w:rFonts w:ascii="Arial Narrow" w:hAnsi="Arial Narrow"/>
        <w:b/>
        <w:bCs/>
        <w:sz w:val="18"/>
        <w:szCs w:val="18"/>
      </w:rPr>
      <w:fldChar w:fldCharType="end"/>
    </w:r>
    <w:r w:rsidRPr="00CA34AA">
      <w:rPr>
        <w:rFonts w:ascii="Arial Narrow" w:hAnsi="Arial Narrow"/>
        <w:sz w:val="18"/>
        <w:szCs w:val="18"/>
      </w:rPr>
      <w:t xml:space="preserve"> of </w:t>
    </w:r>
    <w:r w:rsidRPr="00CA34AA">
      <w:rPr>
        <w:rFonts w:ascii="Arial Narrow" w:hAnsi="Arial Narrow"/>
        <w:b/>
        <w:bCs/>
        <w:sz w:val="18"/>
        <w:szCs w:val="18"/>
      </w:rPr>
      <w:fldChar w:fldCharType="begin"/>
    </w:r>
    <w:r w:rsidRPr="00CA34AA">
      <w:rPr>
        <w:rFonts w:ascii="Arial Narrow" w:hAnsi="Arial Narrow"/>
        <w:b/>
        <w:bCs/>
        <w:sz w:val="18"/>
        <w:szCs w:val="18"/>
      </w:rPr>
      <w:instrText xml:space="preserve"> NUMPAGES  </w:instrText>
    </w:r>
    <w:r w:rsidRPr="00CA34AA">
      <w:rPr>
        <w:rFonts w:ascii="Arial Narrow" w:hAnsi="Arial Narrow"/>
        <w:b/>
        <w:bCs/>
        <w:sz w:val="18"/>
        <w:szCs w:val="18"/>
      </w:rPr>
      <w:fldChar w:fldCharType="separate"/>
    </w:r>
    <w:r w:rsidRPr="00CA34AA">
      <w:rPr>
        <w:rFonts w:ascii="Arial Narrow" w:hAnsi="Arial Narrow"/>
        <w:b/>
        <w:bCs/>
        <w:noProof/>
        <w:sz w:val="18"/>
        <w:szCs w:val="18"/>
      </w:rPr>
      <w:t>2</w:t>
    </w:r>
    <w:r w:rsidRPr="00CA34AA">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1BAD" w:rsidRDefault="00DA1BAD" w:rsidP="00CA34AA">
      <w:r>
        <w:separator/>
      </w:r>
    </w:p>
  </w:footnote>
  <w:footnote w:type="continuationSeparator" w:id="0">
    <w:p w:rsidR="00DA1BAD" w:rsidRDefault="00DA1BAD" w:rsidP="00CA34AA">
      <w:r>
        <w:continuationSeparator/>
      </w:r>
    </w:p>
  </w:footnote>
  <w:footnote w:id="1">
    <w:p w:rsidR="00CB2034" w:rsidRDefault="00CB2034" w:rsidP="00437C6E">
      <w:pPr>
        <w:pStyle w:val="FootnoteText"/>
      </w:pPr>
      <w:r>
        <w:rPr>
          <w:rStyle w:val="FootnoteReference"/>
        </w:rPr>
        <w:footnoteRef/>
      </w:r>
      <w:r>
        <w:t xml:space="preserve"> </w:t>
      </w:r>
      <w:r w:rsidRPr="00C019AD">
        <w:rPr>
          <w:lang w:bidi="en-US"/>
        </w:rPr>
        <w:t>Radak</w:t>
      </w:r>
    </w:p>
  </w:footnote>
  <w:footnote w:id="2">
    <w:p w:rsidR="00CB2034" w:rsidRDefault="00CB2034" w:rsidP="00437C6E">
      <w:pPr>
        <w:pStyle w:val="FootnoteText"/>
      </w:pPr>
      <w:r>
        <w:rPr>
          <w:rStyle w:val="FootnoteReference"/>
        </w:rPr>
        <w:footnoteRef/>
      </w:r>
      <w:r>
        <w:t xml:space="preserve"> </w:t>
      </w:r>
      <w:r w:rsidRPr="00C019AD">
        <w:rPr>
          <w:lang w:bidi="en-US"/>
        </w:rPr>
        <w:t>Sforno</w:t>
      </w:r>
    </w:p>
  </w:footnote>
  <w:footnote w:id="3">
    <w:p w:rsidR="00CB2034" w:rsidRPr="003848DB" w:rsidRDefault="00CB2034" w:rsidP="00437C6E">
      <w:pPr>
        <w:pStyle w:val="FootnoteText"/>
      </w:pPr>
      <w:r>
        <w:rPr>
          <w:rStyle w:val="FootnoteReference"/>
        </w:rPr>
        <w:footnoteRef/>
      </w:r>
      <w:r>
        <w:t xml:space="preserve"> T</w:t>
      </w:r>
      <w:r w:rsidRPr="00E06A42">
        <w:t>hese</w:t>
      </w:r>
      <w:r>
        <w:t xml:space="preserve"> </w:t>
      </w:r>
      <w:r w:rsidRPr="00E06A42">
        <w:t>opening</w:t>
      </w:r>
      <w:r>
        <w:t xml:space="preserve"> </w:t>
      </w:r>
      <w:r w:rsidRPr="00E06A42">
        <w:t>remarks</w:t>
      </w:r>
      <w:r>
        <w:t xml:space="preserve"> </w:t>
      </w:r>
      <w:r w:rsidRPr="00E06A42">
        <w:t>are</w:t>
      </w:r>
      <w:r>
        <w:t xml:space="preserve"> </w:t>
      </w:r>
      <w:r w:rsidRPr="00E06A42">
        <w:t>excerpted,</w:t>
      </w:r>
      <w:r>
        <w:t xml:space="preserve"> </w:t>
      </w:r>
      <w:r w:rsidRPr="00E06A42">
        <w:t>and</w:t>
      </w:r>
      <w:r>
        <w:t xml:space="preserve"> </w:t>
      </w:r>
      <w:r w:rsidRPr="00E06A42">
        <w:t>edited,</w:t>
      </w:r>
      <w:r>
        <w:t xml:space="preserve"> </w:t>
      </w:r>
      <w:r w:rsidRPr="00E06A42">
        <w:t>from:</w:t>
      </w:r>
      <w:r>
        <w:t xml:space="preserve"> </w:t>
      </w:r>
      <w:r w:rsidRPr="00E06A42">
        <w:rPr>
          <w:i/>
          <w:lang w:val="en-AU"/>
        </w:rPr>
        <w:t>The</w:t>
      </w:r>
      <w:r>
        <w:rPr>
          <w:i/>
          <w:lang w:val="en-AU"/>
        </w:rPr>
        <w:t xml:space="preserve"> </w:t>
      </w:r>
      <w:r w:rsidRPr="00E06A42">
        <w:rPr>
          <w:i/>
          <w:lang w:val="en-AU"/>
        </w:rPr>
        <w:t>ArtScroll</w:t>
      </w:r>
      <w:r>
        <w:rPr>
          <w:i/>
          <w:lang w:val="en-AU"/>
        </w:rPr>
        <w:t xml:space="preserve"> </w:t>
      </w:r>
      <w:r w:rsidRPr="00E06A42">
        <w:rPr>
          <w:i/>
          <w:lang w:val="en-AU"/>
        </w:rPr>
        <w:t>Tanach</w:t>
      </w:r>
      <w:r>
        <w:rPr>
          <w:i/>
          <w:lang w:val="en-AU"/>
        </w:rPr>
        <w:t xml:space="preserve"> </w:t>
      </w:r>
      <w:r w:rsidRPr="00E06A42">
        <w:rPr>
          <w:i/>
          <w:lang w:val="en-AU"/>
        </w:rPr>
        <w:t>Series,</w:t>
      </w:r>
      <w:r>
        <w:rPr>
          <w:i/>
          <w:lang w:val="en-AU"/>
        </w:rPr>
        <w:t xml:space="preserve"> </w:t>
      </w:r>
      <w:r w:rsidRPr="00E06A42">
        <w:rPr>
          <w:i/>
          <w:lang w:val="en-AU"/>
        </w:rPr>
        <w:t>Tehillim</w:t>
      </w:r>
      <w:r w:rsidRPr="00E06A42">
        <w:rPr>
          <w:lang w:val="en-AU"/>
        </w:rPr>
        <w:t>,</w:t>
      </w:r>
      <w:r>
        <w:rPr>
          <w:lang w:val="en-AU"/>
        </w:rPr>
        <w:t xml:space="preserve"> </w:t>
      </w:r>
      <w:r w:rsidRPr="00E06A42">
        <w:rPr>
          <w:lang w:val="en-AU"/>
        </w:rPr>
        <w:t>A</w:t>
      </w:r>
      <w:r>
        <w:rPr>
          <w:lang w:val="en-AU"/>
        </w:rPr>
        <w:t xml:space="preserve"> </w:t>
      </w:r>
      <w:r w:rsidRPr="00E06A42">
        <w:rPr>
          <w:lang w:val="en-AU"/>
        </w:rPr>
        <w:t>new</w:t>
      </w:r>
      <w:r>
        <w:rPr>
          <w:lang w:val="en-AU"/>
        </w:rPr>
        <w:t xml:space="preserve"> </w:t>
      </w:r>
      <w:r w:rsidRPr="00E06A42">
        <w:rPr>
          <w:lang w:val="en-AU"/>
        </w:rPr>
        <w:t>translation</w:t>
      </w:r>
      <w:r>
        <w:rPr>
          <w:lang w:val="en-AU"/>
        </w:rPr>
        <w:t xml:space="preserve"> </w:t>
      </w:r>
      <w:r w:rsidRPr="00E06A42">
        <w:rPr>
          <w:lang w:val="en-AU"/>
        </w:rPr>
        <w:t>with</w:t>
      </w:r>
      <w:r>
        <w:rPr>
          <w:lang w:val="en-AU"/>
        </w:rPr>
        <w:t xml:space="preserve"> </w:t>
      </w:r>
      <w:r w:rsidRPr="00E06A42">
        <w:rPr>
          <w:lang w:val="en-AU"/>
        </w:rPr>
        <w:t>a</w:t>
      </w:r>
      <w:r>
        <w:rPr>
          <w:lang w:val="en-AU"/>
        </w:rPr>
        <w:t xml:space="preserve"> </w:t>
      </w:r>
      <w:r w:rsidRPr="00E06A42">
        <w:rPr>
          <w:lang w:val="en-AU"/>
        </w:rPr>
        <w:t>commentary</w:t>
      </w:r>
      <w:r>
        <w:rPr>
          <w:lang w:val="en-AU"/>
        </w:rPr>
        <w:t xml:space="preserve"> </w:t>
      </w:r>
      <w:r w:rsidRPr="00E06A42">
        <w:rPr>
          <w:lang w:val="en-AU"/>
        </w:rPr>
        <w:t>anthologized</w:t>
      </w:r>
      <w:r>
        <w:rPr>
          <w:lang w:val="en-AU"/>
        </w:rPr>
        <w:t xml:space="preserve"> </w:t>
      </w:r>
      <w:r w:rsidRPr="00E06A42">
        <w:rPr>
          <w:lang w:val="en-AU"/>
        </w:rPr>
        <w:t>from</w:t>
      </w:r>
      <w:r>
        <w:rPr>
          <w:lang w:val="en-AU"/>
        </w:rPr>
        <w:t xml:space="preserve"> </w:t>
      </w:r>
      <w:r w:rsidRPr="00E06A42">
        <w:rPr>
          <w:lang w:val="en-AU"/>
        </w:rPr>
        <w:t>Talmudic,</w:t>
      </w:r>
      <w:r>
        <w:rPr>
          <w:lang w:val="en-AU"/>
        </w:rPr>
        <w:t xml:space="preserve"> </w:t>
      </w:r>
      <w:r w:rsidRPr="00E06A42">
        <w:rPr>
          <w:lang w:val="en-AU"/>
        </w:rPr>
        <w:t>Midrashic,</w:t>
      </w:r>
      <w:r>
        <w:rPr>
          <w:lang w:val="en-AU"/>
        </w:rPr>
        <w:t xml:space="preserve"> </w:t>
      </w:r>
      <w:r w:rsidRPr="00E06A42">
        <w:rPr>
          <w:lang w:val="en-AU"/>
        </w:rPr>
        <w:t>and</w:t>
      </w:r>
      <w:r>
        <w:rPr>
          <w:lang w:val="en-AU"/>
        </w:rPr>
        <w:t xml:space="preserve"> </w:t>
      </w:r>
      <w:r w:rsidRPr="00E06A42">
        <w:rPr>
          <w:lang w:val="en-AU"/>
        </w:rPr>
        <w:t>rabbinic</w:t>
      </w:r>
      <w:r>
        <w:rPr>
          <w:lang w:val="en-AU"/>
        </w:rPr>
        <w:t xml:space="preserve"> </w:t>
      </w:r>
      <w:r w:rsidRPr="00E06A42">
        <w:rPr>
          <w:lang w:val="en-AU"/>
        </w:rPr>
        <w:t>sources.</w:t>
      </w:r>
      <w:r>
        <w:rPr>
          <w:lang w:val="en-AU"/>
        </w:rPr>
        <w:t xml:space="preserve"> </w:t>
      </w:r>
      <w:r w:rsidRPr="00E06A42">
        <w:rPr>
          <w:lang w:val="en-AU"/>
        </w:rPr>
        <w:t>Commentary</w:t>
      </w:r>
      <w:r>
        <w:rPr>
          <w:lang w:val="en-AU"/>
        </w:rPr>
        <w:t xml:space="preserve"> </w:t>
      </w:r>
      <w:r w:rsidRPr="00E06A42">
        <w:rPr>
          <w:lang w:val="en-AU"/>
        </w:rPr>
        <w:t>by</w:t>
      </w:r>
      <w:r>
        <w:rPr>
          <w:lang w:val="en-AU"/>
        </w:rPr>
        <w:t xml:space="preserve"> </w:t>
      </w:r>
      <w:r w:rsidRPr="00E06A42">
        <w:rPr>
          <w:lang w:val="en-AU"/>
        </w:rPr>
        <w:t>Rabbi</w:t>
      </w:r>
      <w:r>
        <w:rPr>
          <w:lang w:val="en-AU"/>
        </w:rPr>
        <w:t xml:space="preserve"> </w:t>
      </w:r>
      <w:r w:rsidRPr="00E06A42">
        <w:rPr>
          <w:lang w:val="en-AU"/>
        </w:rPr>
        <w:t>Avrohom</w:t>
      </w:r>
      <w:r>
        <w:rPr>
          <w:lang w:val="en-AU"/>
        </w:rPr>
        <w:t xml:space="preserve"> </w:t>
      </w:r>
      <w:r w:rsidRPr="00E06A42">
        <w:rPr>
          <w:lang w:val="en-AU"/>
        </w:rPr>
        <w:t>Chaim</w:t>
      </w:r>
      <w:r>
        <w:rPr>
          <w:lang w:val="en-AU"/>
        </w:rPr>
        <w:t xml:space="preserve"> </w:t>
      </w:r>
      <w:r w:rsidRPr="00E06A42">
        <w:rPr>
          <w:lang w:val="en-AU"/>
        </w:rPr>
        <w:t>Feuer,</w:t>
      </w:r>
      <w:r>
        <w:rPr>
          <w:lang w:val="en-AU"/>
        </w:rPr>
        <w:t xml:space="preserve"> </w:t>
      </w:r>
      <w:r w:rsidRPr="00E06A42">
        <w:rPr>
          <w:lang w:val="en-AU"/>
        </w:rPr>
        <w:t>Translation</w:t>
      </w:r>
      <w:r>
        <w:rPr>
          <w:lang w:val="en-AU"/>
        </w:rPr>
        <w:t xml:space="preserve"> </w:t>
      </w:r>
      <w:r w:rsidRPr="00E06A42">
        <w:rPr>
          <w:lang w:val="en-AU"/>
        </w:rPr>
        <w:t>by</w:t>
      </w:r>
      <w:r>
        <w:rPr>
          <w:lang w:val="en-AU"/>
        </w:rPr>
        <w:t xml:space="preserve"> </w:t>
      </w:r>
      <w:r w:rsidRPr="00E06A42">
        <w:rPr>
          <w:lang w:val="en-AU"/>
        </w:rPr>
        <w:t>Rabbi</w:t>
      </w:r>
      <w:r>
        <w:rPr>
          <w:lang w:val="en-AU"/>
        </w:rPr>
        <w:t xml:space="preserve"> </w:t>
      </w:r>
      <w:r w:rsidRPr="00E06A42">
        <w:rPr>
          <w:lang w:val="en-AU"/>
        </w:rPr>
        <w:t>Avrohom</w:t>
      </w:r>
      <w:r>
        <w:rPr>
          <w:lang w:val="en-AU"/>
        </w:rPr>
        <w:t xml:space="preserve"> </w:t>
      </w:r>
      <w:r w:rsidRPr="00E06A42">
        <w:rPr>
          <w:lang w:val="en-AU"/>
        </w:rPr>
        <w:t>Chaim</w:t>
      </w:r>
      <w:r>
        <w:rPr>
          <w:lang w:val="en-AU"/>
        </w:rPr>
        <w:t xml:space="preserve"> </w:t>
      </w:r>
      <w:r w:rsidRPr="00E06A42">
        <w:rPr>
          <w:lang w:val="en-AU"/>
        </w:rPr>
        <w:t>Feuer</w:t>
      </w:r>
      <w:r>
        <w:rPr>
          <w:lang w:val="en-AU"/>
        </w:rPr>
        <w:t xml:space="preserve"> </w:t>
      </w:r>
      <w:r w:rsidRPr="00E06A42">
        <w:rPr>
          <w:lang w:val="en-AU"/>
        </w:rPr>
        <w:t>in</w:t>
      </w:r>
      <w:r>
        <w:rPr>
          <w:lang w:val="en-AU"/>
        </w:rPr>
        <w:t xml:space="preserve"> </w:t>
      </w:r>
      <w:r w:rsidRPr="003848DB">
        <w:rPr>
          <w:lang w:val="en-AU"/>
        </w:rPr>
        <w:t>collaboration with Rabbi Nosson Scherman.</w:t>
      </w:r>
    </w:p>
  </w:footnote>
  <w:footnote w:id="4">
    <w:p w:rsidR="00CB2034" w:rsidRDefault="00CB2034" w:rsidP="00437C6E">
      <w:pPr>
        <w:pStyle w:val="FootnoteText"/>
      </w:pPr>
      <w:r>
        <w:rPr>
          <w:rStyle w:val="FootnoteReference"/>
        </w:rPr>
        <w:footnoteRef/>
      </w:r>
      <w:r>
        <w:t xml:space="preserve"> Yeshua is the common word for salvation and literally means “HaShem saves”. This puts the notion that “Jesus Saves” – into the garbage can. Just remember that salvation comes from HaShem!</w:t>
      </w:r>
    </w:p>
  </w:footnote>
  <w:footnote w:id="5">
    <w:p w:rsidR="00CB2034" w:rsidRDefault="00CB2034" w:rsidP="00437C6E">
      <w:pPr>
        <w:pStyle w:val="FootnoteText"/>
      </w:pPr>
      <w:r>
        <w:rPr>
          <w:rStyle w:val="FootnoteReference"/>
        </w:rPr>
        <w:footnoteRef/>
      </w:r>
      <w:r>
        <w:t xml:space="preserve"> There is no man who actually obligated to all 613 commands, as some apply only to women, some apply only to Priests, some apply only to men, etc.</w:t>
      </w:r>
    </w:p>
  </w:footnote>
  <w:footnote w:id="6">
    <w:p w:rsidR="00CB2034" w:rsidRDefault="00CB2034" w:rsidP="00437C6E">
      <w:pPr>
        <w:pStyle w:val="FootnoteText"/>
      </w:pPr>
      <w:r>
        <w:rPr>
          <w:rStyle w:val="FootnoteReference"/>
        </w:rPr>
        <w:footnoteRef/>
      </w:r>
      <w:r>
        <w:t xml:space="preserve"> There are seven Noachide commands: 1</w:t>
      </w:r>
      <w:r w:rsidRPr="00684F5A">
        <w:t>. Do not profane G</w:t>
      </w:r>
      <w:r w:rsidRPr="00684F5A">
        <w:noBreakHyphen/>
        <w:t>d’s Oneness in any way. 2. Do not curse your Creator. 3. Do not murder. 4. Do not eat a limb of a living animal. 5. Do not steal. 6. Harness and channel the human libido. 7. Establish courts of law and ensure justice in our world.</w:t>
      </w:r>
    </w:p>
  </w:footnote>
  <w:footnote w:id="7">
    <w:p w:rsidR="00CB2034" w:rsidRDefault="00CB2034" w:rsidP="00437C6E">
      <w:pPr>
        <w:pStyle w:val="FootnoteText"/>
      </w:pPr>
      <w:r>
        <w:rPr>
          <w:rStyle w:val="FootnoteReference"/>
        </w:rPr>
        <w:footnoteRef/>
      </w:r>
      <w:r>
        <w:t xml:space="preserve"> </w:t>
      </w:r>
      <w:r w:rsidRPr="00BC290A">
        <w:rPr>
          <w:bCs/>
        </w:rPr>
        <w:t>II Luqas (Acts) 15:5</w:t>
      </w:r>
    </w:p>
  </w:footnote>
  <w:footnote w:id="8">
    <w:p w:rsidR="00CB2034" w:rsidRDefault="00CB2034" w:rsidP="00437C6E">
      <w:pPr>
        <w:pStyle w:val="FootnoteText"/>
      </w:pPr>
      <w:r>
        <w:rPr>
          <w:rStyle w:val="FootnoteReference"/>
        </w:rPr>
        <w:footnoteRef/>
      </w:r>
      <w:r>
        <w:t xml:space="preserve"> Yeshayahu (</w:t>
      </w:r>
      <w:r w:rsidRPr="009E14EE">
        <w:rPr>
          <w:iCs/>
        </w:rPr>
        <w:t>Isaiah</w:t>
      </w:r>
      <w:r>
        <w:rPr>
          <w:iCs/>
        </w:rPr>
        <w:t>)</w:t>
      </w:r>
      <w:r w:rsidRPr="009E14EE">
        <w:rPr>
          <w:iCs/>
        </w:rPr>
        <w:t xml:space="preserve"> 42:6</w:t>
      </w:r>
    </w:p>
  </w:footnote>
  <w:footnote w:id="9">
    <w:p w:rsidR="00CB2034" w:rsidRDefault="00CB2034" w:rsidP="00437C6E">
      <w:pPr>
        <w:pStyle w:val="FootnoteText"/>
      </w:pPr>
      <w:r>
        <w:rPr>
          <w:rStyle w:val="FootnoteReference"/>
        </w:rPr>
        <w:footnoteRef/>
      </w:r>
      <w:r>
        <w:t xml:space="preserve"> </w:t>
      </w:r>
      <w:r w:rsidRPr="009E14EE">
        <w:rPr>
          <w:iCs/>
        </w:rPr>
        <w:t>Choshen Mishpat, Responsum 85</w:t>
      </w:r>
      <w:r>
        <w:rPr>
          <w:iCs/>
        </w:rPr>
        <w:t xml:space="preserve">. </w:t>
      </w:r>
      <w:r w:rsidRPr="003B472D">
        <w:rPr>
          <w:iCs/>
        </w:rPr>
        <w:t>Moses Schreiber (1762–1839), known to his own community and Jewish posterity in the Hebrew translation as Moshe Sofer, also known by his main work Chatam Sofer, Chasam Sofer or Hatam Sofer, (trans. Seal of the Scribe and acronym for Chiddushei Torat Moshe Sofer), was one of the leading Orthodox rabbis of European Jewry in the first half of the nineteenth century.</w:t>
      </w:r>
    </w:p>
  </w:footnote>
  <w:footnote w:id="10">
    <w:p w:rsidR="00CB2034" w:rsidRDefault="00CB2034" w:rsidP="00437C6E">
      <w:pPr>
        <w:pStyle w:val="FootnoteText"/>
      </w:pPr>
      <w:r>
        <w:rPr>
          <w:rStyle w:val="FootnoteReference"/>
        </w:rPr>
        <w:footnoteRef/>
      </w:r>
      <w:r>
        <w:t xml:space="preserve"> Eternal life!</w:t>
      </w:r>
    </w:p>
  </w:footnote>
  <w:footnote w:id="11">
    <w:p w:rsidR="00CB2034" w:rsidRDefault="00CB2034" w:rsidP="00437C6E">
      <w:pPr>
        <w:pStyle w:val="FootnoteText"/>
      </w:pPr>
      <w:r>
        <w:rPr>
          <w:rStyle w:val="FootnoteReference"/>
        </w:rPr>
        <w:footnoteRef/>
      </w:r>
      <w:r>
        <w:t xml:space="preserve"> It is well known in the Torah world that if you have three things which accomplish the same goal, then those three things must, in reality, be ONE thing.</w:t>
      </w:r>
    </w:p>
  </w:footnote>
  <w:footnote w:id="12">
    <w:p w:rsidR="00CB2034" w:rsidRDefault="00CB2034" w:rsidP="00CB2034">
      <w:pPr>
        <w:pStyle w:val="FootnoteText"/>
        <w:rPr>
          <w:rFonts w:cs="Arial"/>
          <w:sz w:val="18"/>
          <w:szCs w:val="18"/>
        </w:rPr>
      </w:pPr>
      <w:r>
        <w:rPr>
          <w:rStyle w:val="FootnoteReference"/>
          <w:sz w:val="18"/>
          <w:szCs w:val="18"/>
        </w:rPr>
        <w:footnoteRef/>
      </w:r>
      <w:r>
        <w:rPr>
          <w:sz w:val="18"/>
          <w:szCs w:val="18"/>
        </w:rPr>
        <w:t xml:space="preserve"> </w:t>
      </w:r>
      <w:r>
        <w:rPr>
          <w:b/>
          <w:bCs/>
          <w:sz w:val="18"/>
          <w:szCs w:val="18"/>
          <w:lang w:val="el-GR"/>
        </w:rPr>
        <w:t>ἐκπειράζω</w:t>
      </w:r>
      <w:r>
        <w:rPr>
          <w:sz w:val="18"/>
          <w:szCs w:val="18"/>
          <w:lang w:val="el-GR"/>
        </w:rPr>
        <w:t xml:space="preserve"> </w:t>
      </w:r>
      <w:r>
        <w:rPr>
          <w:sz w:val="18"/>
          <w:szCs w:val="18"/>
        </w:rPr>
        <w:t xml:space="preserve">- </w:t>
      </w:r>
      <w:r>
        <w:rPr>
          <w:i/>
          <w:iCs/>
          <w:sz w:val="18"/>
          <w:szCs w:val="18"/>
        </w:rPr>
        <w:t>ekpeirazo</w:t>
      </w:r>
      <w:r>
        <w:rPr>
          <w:sz w:val="18"/>
          <w:szCs w:val="18"/>
        </w:rPr>
        <w:t xml:space="preserve">  need not be interpreted as evil in intent. The Torah Scholar may be testing Yeshua’s knowledge and skill at interpreting the Torah as a Torah Scholar. This was common practice amongst Torah Scholars during the first century C.E. </w:t>
      </w:r>
    </w:p>
  </w:footnote>
  <w:footnote w:id="13">
    <w:p w:rsidR="00CB2034" w:rsidRDefault="00CB2034" w:rsidP="00CB2034">
      <w:pPr>
        <w:pStyle w:val="FootnoteText"/>
        <w:rPr>
          <w:sz w:val="18"/>
          <w:szCs w:val="18"/>
        </w:rPr>
      </w:pPr>
      <w:r>
        <w:rPr>
          <w:rStyle w:val="FootnoteReference"/>
          <w:sz w:val="18"/>
          <w:szCs w:val="18"/>
        </w:rPr>
        <w:footnoteRef/>
      </w:r>
      <w:r>
        <w:rPr>
          <w:sz w:val="18"/>
          <w:szCs w:val="18"/>
        </w:rPr>
        <w:t xml:space="preserve"> Some versions suggest that the question is “how do you read it?” The correct intention of </w:t>
      </w:r>
      <w:r>
        <w:rPr>
          <w:sz w:val="18"/>
          <w:szCs w:val="18"/>
          <w:lang w:val="el-GR"/>
        </w:rPr>
        <w:t xml:space="preserve">ἀναγινώσκω </w:t>
      </w:r>
      <w:r>
        <w:rPr>
          <w:sz w:val="18"/>
          <w:szCs w:val="18"/>
        </w:rPr>
        <w:t>is how do you interpret it?</w:t>
      </w:r>
    </w:p>
  </w:footnote>
  <w:footnote w:id="14">
    <w:p w:rsidR="00CB2034" w:rsidRDefault="00CB2034" w:rsidP="00CB2034">
      <w:pPr>
        <w:pStyle w:val="FootnoteText"/>
      </w:pPr>
      <w:r>
        <w:rPr>
          <w:rStyle w:val="FootnoteReference"/>
          <w:sz w:val="18"/>
          <w:szCs w:val="18"/>
        </w:rPr>
        <w:footnoteRef/>
      </w:r>
      <w:r>
        <w:rPr>
          <w:sz w:val="18"/>
          <w:szCs w:val="18"/>
        </w:rPr>
        <w:t xml:space="preserve"> The words “near” and “far” are Hebrew expressions that are not fully translatable to English. While in English “near” has the connotation of being close and yet not there, in Hebrew “being near” means that one is part of whatever is being mentioned.</w:t>
      </w:r>
    </w:p>
  </w:footnote>
  <w:footnote w:id="15">
    <w:p w:rsidR="00CB2034" w:rsidRDefault="00CB2034" w:rsidP="00CB2034">
      <w:pPr>
        <w:pStyle w:val="FootnoteText"/>
        <w:rPr>
          <w:rFonts w:ascii="Skolar Cyrillic" w:hAnsi="Skolar Cyrillic"/>
        </w:rPr>
      </w:pPr>
      <w:r>
        <w:rPr>
          <w:rStyle w:val="FootnoteReference"/>
          <w:rFonts w:ascii="Skolar Cyrillic" w:hAnsi="Skolar Cyrillic"/>
        </w:rPr>
        <w:footnoteRef/>
      </w:r>
      <w:r>
        <w:rPr>
          <w:rFonts w:ascii="Skolar Cyrillic" w:hAnsi="Skolar Cyrillic"/>
        </w:rPr>
        <w:t xml:space="preserve"> Here Hakham Shaul is speaking to Converts who are judging their Torah observant brothers. This “judgment” is most likely by those who, in their zeal of fresh conversion to Judaism became so zealous for the Torah that they bordered “legalism.” I am most certain that in some cases they were in fact legalistic. This problem in the Synagogue created considerable near insurmountable barriers.</w:t>
      </w:r>
    </w:p>
    <w:p w:rsidR="00CB2034" w:rsidRDefault="00CB2034" w:rsidP="00CB2034">
      <w:pPr>
        <w:pStyle w:val="FootnoteText"/>
        <w:rPr>
          <w:rFonts w:ascii="Skolar Cyrillic" w:hAnsi="Skolar Cyrillic"/>
        </w:rPr>
      </w:pPr>
      <w:r>
        <w:rPr>
          <w:rFonts w:ascii="Skolar Cyrillic" w:hAnsi="Skolar Cyrillic"/>
        </w:rPr>
        <w:t>Furthermore, many scholars make these issues the difference between the “strong” and the “weak.” I find here no such case. My findings we cannot concur with the teachings of these “legalists” who are judging other by extreme standards, which were neither reasonable nor applicable.</w:t>
      </w:r>
    </w:p>
  </w:footnote>
  <w:footnote w:id="16">
    <w:p w:rsidR="00CB2034" w:rsidRDefault="00CB2034" w:rsidP="00CB2034">
      <w:pPr>
        <w:pStyle w:val="FootnoteText"/>
      </w:pPr>
      <w:r>
        <w:rPr>
          <w:rStyle w:val="FootnoteReference"/>
        </w:rPr>
        <w:footnoteRef/>
      </w:r>
      <w:r>
        <w:t xml:space="preserve"> </w:t>
      </w:r>
      <w:r>
        <w:rPr>
          <w:rFonts w:ascii="Skolar Cyrillic" w:hAnsi="Skolar Cyrillic"/>
        </w:rPr>
        <w:t>Verbal connection to D’barim 24:1</w:t>
      </w:r>
    </w:p>
  </w:footnote>
  <w:footnote w:id="17">
    <w:p w:rsidR="00CB2034" w:rsidRDefault="00CB2034" w:rsidP="00CB2034">
      <w:pPr>
        <w:pStyle w:val="FootnoteText"/>
        <w:rPr>
          <w:rFonts w:ascii="Skolar Cyrillic" w:hAnsi="Skolar Cyrillic"/>
        </w:rPr>
      </w:pPr>
      <w:r>
        <w:rPr>
          <w:rStyle w:val="FootnoteReference"/>
          <w:rFonts w:ascii="Skolar Cyrillic" w:hAnsi="Skolar Cyrillic"/>
        </w:rPr>
        <w:footnoteRef/>
      </w:r>
      <w:r>
        <w:rPr>
          <w:rFonts w:ascii="Skolar Cyrillic" w:hAnsi="Skolar Cyrillic"/>
        </w:rPr>
        <w:t xml:space="preserve"> The phrase and term “unclean” does not indicate sinfulness. When used with regard to foods the food that is “unclean” refers to that which is unfit to eat because it lacks those criteria for being “kosher.” However, in many other uses the term unclean means ritual impurity. As our Torah Seder, points out this may be from various reasons. Therefore, the appropriate measure must be taken to keep holiness (the Shekinah – D’barim 23:10) within the camp.</w:t>
      </w:r>
    </w:p>
  </w:footnote>
  <w:footnote w:id="18">
    <w:p w:rsidR="00CB2034" w:rsidRDefault="00CB2034" w:rsidP="00CB2034">
      <w:pPr>
        <w:pStyle w:val="FootnoteText"/>
        <w:rPr>
          <w:rFonts w:ascii="Skolar Cyrillic" w:hAnsi="Skolar Cyrillic"/>
        </w:rPr>
      </w:pPr>
      <w:r>
        <w:rPr>
          <w:rStyle w:val="FootnoteReference"/>
          <w:rFonts w:ascii="Skolar Cyrillic" w:hAnsi="Skolar Cyrillic"/>
        </w:rPr>
        <w:footnoteRef/>
      </w:r>
      <w:r>
        <w:rPr>
          <w:rFonts w:ascii="Skolar Cyrillic" w:hAnsi="Skolar Cyrillic"/>
        </w:rPr>
        <w:t xml:space="preserve"> Here it is more likely that the person being addressed is someone who is a candidate for conversion.</w:t>
      </w:r>
    </w:p>
  </w:footnote>
  <w:footnote w:id="19">
    <w:p w:rsidR="00CB2034" w:rsidRDefault="00CB2034" w:rsidP="00CB2034">
      <w:pPr>
        <w:pStyle w:val="FootnoteText"/>
        <w:rPr>
          <w:sz w:val="18"/>
          <w:szCs w:val="18"/>
        </w:rPr>
      </w:pPr>
      <w:r>
        <w:rPr>
          <w:sz w:val="18"/>
          <w:szCs w:val="18"/>
          <w:vertAlign w:val="superscript"/>
        </w:rPr>
        <w:footnoteRef/>
      </w:r>
      <w:r>
        <w:rPr>
          <w:sz w:val="18"/>
          <w:szCs w:val="18"/>
        </w:rPr>
        <w:t xml:space="preserve"> Gould, E. P. (1922). A critical and exegetical commentary on the Gospel according to St. Mark (230). New York: Scribner's sons.</w:t>
      </w:r>
    </w:p>
  </w:footnote>
  <w:footnote w:id="20">
    <w:p w:rsidR="00CB2034" w:rsidRDefault="00CB2034" w:rsidP="00CB2034">
      <w:pPr>
        <w:pStyle w:val="FootnoteText"/>
        <w:rPr>
          <w:sz w:val="18"/>
          <w:szCs w:val="18"/>
        </w:rPr>
      </w:pPr>
      <w:r>
        <w:rPr>
          <w:rStyle w:val="FootnoteReference"/>
          <w:sz w:val="18"/>
          <w:szCs w:val="18"/>
        </w:rPr>
        <w:footnoteRef/>
      </w:r>
      <w:r>
        <w:rPr>
          <w:sz w:val="18"/>
          <w:szCs w:val="18"/>
        </w:rPr>
        <w:t xml:space="preserve"> For my thoughts on Hillel and Yeshua’s part in the placement of the Shema in the Mishnah see </w:t>
      </w:r>
      <w:hyperlink r:id="rId1" w:history="1">
        <w:r>
          <w:rPr>
            <w:rStyle w:val="Hyperlink"/>
            <w:sz w:val="18"/>
            <w:szCs w:val="18"/>
          </w:rPr>
          <w:t>Hillel’s Mishnah</w:t>
        </w:r>
      </w:hyperlink>
      <w:r>
        <w:rPr>
          <w:sz w:val="18"/>
          <w:szCs w:val="18"/>
        </w:rPr>
        <w:t xml:space="preserve"> &amp; </w:t>
      </w:r>
      <w:hyperlink r:id="rId2" w:history="1">
        <w:r>
          <w:rPr>
            <w:rStyle w:val="Hyperlink"/>
            <w:sz w:val="18"/>
            <w:szCs w:val="18"/>
          </w:rPr>
          <w:t>The Mishnah and Yeshua</w:t>
        </w:r>
      </w:hyperlink>
    </w:p>
  </w:footnote>
  <w:footnote w:id="21">
    <w:p w:rsidR="00CB2034" w:rsidRDefault="00CB2034" w:rsidP="00CB2034">
      <w:pPr>
        <w:pStyle w:val="FootnoteText"/>
        <w:rPr>
          <w:sz w:val="18"/>
          <w:szCs w:val="18"/>
        </w:rPr>
      </w:pPr>
      <w:r>
        <w:rPr>
          <w:rStyle w:val="FootnoteReference"/>
          <w:sz w:val="18"/>
          <w:szCs w:val="18"/>
        </w:rPr>
        <w:footnoteRef/>
      </w:r>
      <w:r>
        <w:rPr>
          <w:sz w:val="18"/>
          <w:szCs w:val="18"/>
        </w:rPr>
        <w:t xml:space="preserve"> </w:t>
      </w:r>
      <w:r>
        <w:rPr>
          <w:rFonts w:ascii="Tahoma" w:hAnsi="Tahoma" w:cs="Tahoma"/>
          <w:sz w:val="18"/>
          <w:szCs w:val="18"/>
        </w:rPr>
        <w:t>﻿</w:t>
      </w:r>
      <w:r>
        <w:rPr>
          <w:sz w:val="18"/>
          <w:szCs w:val="18"/>
        </w:rPr>
        <w:t>Rashi: a cubit to measure off the amount of work done by a builder.</w:t>
      </w:r>
    </w:p>
  </w:footnote>
  <w:footnote w:id="22">
    <w:p w:rsidR="00CB2034" w:rsidRDefault="00CB2034" w:rsidP="00CB2034">
      <w:pPr>
        <w:pStyle w:val="FootnoteText"/>
        <w:rPr>
          <w:sz w:val="18"/>
          <w:szCs w:val="18"/>
        </w:rPr>
      </w:pPr>
      <w:r>
        <w:rPr>
          <w:rStyle w:val="FootnoteReference"/>
          <w:sz w:val="18"/>
          <w:szCs w:val="18"/>
        </w:rPr>
        <w:footnoteRef/>
      </w:r>
      <w:r>
        <w:rPr>
          <w:sz w:val="18"/>
          <w:szCs w:val="18"/>
        </w:rPr>
        <w:t xml:space="preserve">  The golden Rule; cf. Lev. XIX, 18: but thou shalt love thy neighbour as thyself.- V. Hertz, Leviticus, pp.22 or 223, and cf. R. T. Herford, Talmud and Apocrypha, p. 148</w:t>
      </w:r>
    </w:p>
  </w:footnote>
  <w:footnote w:id="23">
    <w:p w:rsidR="00CB2034" w:rsidRDefault="00CB2034" w:rsidP="00CB2034">
      <w:pPr>
        <w:pStyle w:val="FootnoteText"/>
        <w:rPr>
          <w:sz w:val="18"/>
          <w:szCs w:val="18"/>
        </w:rPr>
      </w:pPr>
      <w:r>
        <w:rPr>
          <w:rStyle w:val="FootnoteReference"/>
          <w:sz w:val="18"/>
          <w:szCs w:val="18"/>
        </w:rPr>
        <w:footnoteRef/>
      </w:r>
      <w:r>
        <w:rPr>
          <w:sz w:val="18"/>
          <w:szCs w:val="18"/>
        </w:rPr>
        <w:t xml:space="preserve"> Friberg, Timothy, Barbara Friberg, and Neva F. Miller. Analytical Lexicon to the Greek New Testament. Baker's Greek New Testament Library. Trafford Publishing, 2005 p.360</w:t>
      </w:r>
    </w:p>
  </w:footnote>
  <w:footnote w:id="24">
    <w:p w:rsidR="00CB2034" w:rsidRDefault="00CB2034" w:rsidP="00CB2034">
      <w:pPr>
        <w:pStyle w:val="FootnoteText"/>
        <w:rPr>
          <w:sz w:val="18"/>
          <w:szCs w:val="18"/>
        </w:rPr>
      </w:pPr>
      <w:r>
        <w:rPr>
          <w:rStyle w:val="FootnoteReference"/>
          <w:sz w:val="18"/>
          <w:szCs w:val="18"/>
        </w:rPr>
        <w:footnoteRef/>
      </w:r>
      <w:r>
        <w:rPr>
          <w:sz w:val="18"/>
          <w:szCs w:val="18"/>
        </w:rPr>
        <w:t xml:space="preserve"> Arndt, W., Danker, F. W., &amp; Bauer, W. (2000). A Greek-English lexicon of the New Testament and other early Christian literature. "Based on Walter Bauer's Griechisch-deutsches Wr̲terbuch zu den Schriften des Neuen Testaments und der frhchristlichen [sic] Literatur, sixth edition, ed. Kurt Aland and Barbara Aland, with Viktor Reichmann and on previous English editions by W.F. Arndt, F.W. Gingrich, and F.W. Danker." (3rd ed.) (954). Chicago: University of Chicago Press.</w:t>
      </w:r>
    </w:p>
  </w:footnote>
  <w:footnote w:id="25">
    <w:p w:rsidR="00CB2034" w:rsidRDefault="00CB2034" w:rsidP="00CB2034">
      <w:pPr>
        <w:pStyle w:val="FootnoteText"/>
        <w:rPr>
          <w:sz w:val="18"/>
          <w:szCs w:val="18"/>
        </w:rPr>
      </w:pPr>
      <w:r>
        <w:rPr>
          <w:rStyle w:val="FootnoteReference"/>
          <w:sz w:val="18"/>
          <w:szCs w:val="18"/>
        </w:rPr>
        <w:footnoteRef/>
      </w:r>
      <w:r>
        <w:rPr>
          <w:sz w:val="18"/>
          <w:szCs w:val="18"/>
        </w:rPr>
        <w:t xml:space="preserve"> Some versions read </w:t>
      </w:r>
      <w:r>
        <w:rPr>
          <w:sz w:val="18"/>
          <w:szCs w:val="18"/>
          <w:lang w:bidi="he-IL"/>
        </w:rPr>
        <w:t>ὅτι λέγουσιν οἱ Φαρισαῖοι καὶ οἱ γραμματεῖς</w:t>
      </w:r>
    </w:p>
  </w:footnote>
  <w:footnote w:id="26">
    <w:p w:rsidR="00CB2034" w:rsidRDefault="00CB2034" w:rsidP="00CB2034">
      <w:pPr>
        <w:pStyle w:val="FootnoteText"/>
        <w:rPr>
          <w:sz w:val="18"/>
          <w:szCs w:val="18"/>
        </w:rPr>
      </w:pPr>
      <w:r>
        <w:rPr>
          <w:rStyle w:val="FootnoteReference"/>
          <w:sz w:val="18"/>
          <w:szCs w:val="18"/>
        </w:rPr>
        <w:footnoteRef/>
      </w:r>
      <w:r>
        <w:rPr>
          <w:sz w:val="18"/>
          <w:szCs w:val="18"/>
        </w:rPr>
        <w:t xml:space="preserve"> Pericope 104c</w:t>
      </w:r>
    </w:p>
  </w:footnote>
  <w:footnote w:id="27">
    <w:p w:rsidR="00CB2034" w:rsidRDefault="00CB2034" w:rsidP="00CB2034">
      <w:pPr>
        <w:pStyle w:val="FootnoteText"/>
        <w:rPr>
          <w:sz w:val="18"/>
          <w:szCs w:val="18"/>
        </w:rPr>
      </w:pPr>
      <w:r>
        <w:rPr>
          <w:rStyle w:val="FootnoteReference"/>
          <w:sz w:val="18"/>
          <w:szCs w:val="18"/>
        </w:rPr>
        <w:footnoteRef/>
      </w:r>
      <w:r>
        <w:rPr>
          <w:sz w:val="18"/>
          <w:szCs w:val="18"/>
        </w:rPr>
        <w:t xml:space="preserve"> Cf. Mark 1:14—15</w:t>
      </w:r>
    </w:p>
  </w:footnote>
  <w:footnote w:id="28">
    <w:p w:rsidR="00CB2034" w:rsidRDefault="00CB2034" w:rsidP="00CB2034">
      <w:pPr>
        <w:pStyle w:val="FootnoteText"/>
        <w:rPr>
          <w:sz w:val="18"/>
          <w:szCs w:val="18"/>
        </w:rPr>
      </w:pPr>
      <w:r>
        <w:rPr>
          <w:rStyle w:val="FootnoteReference"/>
          <w:sz w:val="18"/>
          <w:szCs w:val="18"/>
        </w:rPr>
        <w:footnoteRef/>
      </w:r>
      <w:r>
        <w:rPr>
          <w:sz w:val="18"/>
          <w:szCs w:val="18"/>
        </w:rPr>
        <w:t xml:space="preserve"> Rabbi Aaron haLevi of Barcelona, Sefer haHinnuch, , Feldheim Publishers, Volume 4 pp. 249—251 </w:t>
      </w:r>
    </w:p>
  </w:footnote>
  <w:footnote w:id="29">
    <w:p w:rsidR="00CB2034" w:rsidRDefault="00CB2034" w:rsidP="00CB2034">
      <w:pPr>
        <w:pStyle w:val="FootnoteText"/>
        <w:rPr>
          <w:sz w:val="18"/>
          <w:szCs w:val="18"/>
        </w:rPr>
      </w:pPr>
      <w:r>
        <w:rPr>
          <w:rStyle w:val="FootnoteReference"/>
          <w:sz w:val="18"/>
          <w:szCs w:val="18"/>
        </w:rPr>
        <w:footnoteRef/>
      </w:r>
      <w:r>
        <w:rPr>
          <w:sz w:val="18"/>
          <w:szCs w:val="18"/>
        </w:rPr>
        <w:t xml:space="preserve"> Cf. Mordechai 12:18-27</w:t>
      </w:r>
    </w:p>
  </w:footnote>
  <w:footnote w:id="30">
    <w:p w:rsidR="00CB2034" w:rsidRDefault="00CB2034" w:rsidP="00CB2034">
      <w:pPr>
        <w:pStyle w:val="FootnoteText"/>
        <w:rPr>
          <w:sz w:val="18"/>
          <w:szCs w:val="18"/>
        </w:rPr>
      </w:pPr>
      <w:r>
        <w:rPr>
          <w:rStyle w:val="FootnoteReference"/>
          <w:sz w:val="18"/>
          <w:szCs w:val="18"/>
        </w:rPr>
        <w:footnoteRef/>
      </w:r>
      <w:r>
        <w:rPr>
          <w:sz w:val="18"/>
          <w:szCs w:val="18"/>
        </w:rPr>
        <w:t xml:space="preserve"> I have given here a summary paraphrase of statement made by Abraham Joshua Heschel in his work God in search of Man, Farrar, Straus and Giroux, 1955 </w:t>
      </w:r>
    </w:p>
  </w:footnote>
  <w:footnote w:id="31">
    <w:p w:rsidR="00CB2034" w:rsidRDefault="00CB2034" w:rsidP="00CB2034">
      <w:pPr>
        <w:pStyle w:val="FootnoteText"/>
        <w:rPr>
          <w:sz w:val="18"/>
          <w:szCs w:val="18"/>
        </w:rPr>
      </w:pPr>
      <w:r>
        <w:rPr>
          <w:rStyle w:val="FootnoteReference"/>
          <w:sz w:val="18"/>
          <w:szCs w:val="18"/>
        </w:rPr>
        <w:footnoteRef/>
      </w:r>
      <w:r>
        <w:rPr>
          <w:sz w:val="18"/>
          <w:szCs w:val="18"/>
        </w:rPr>
        <w:t xml:space="preserve"> Arndt, W., Danker, F. W., &amp; Bauer, W. (2000). </w:t>
      </w:r>
      <w:r>
        <w:rPr>
          <w:i/>
          <w:iCs/>
          <w:sz w:val="18"/>
          <w:szCs w:val="18"/>
        </w:rPr>
        <w:t>A Greek-English lexicon of the New Testament and other early Christian literature</w:t>
      </w:r>
      <w:r>
        <w:rPr>
          <w:sz w:val="18"/>
          <w:szCs w:val="18"/>
        </w:rPr>
        <w:t>. "Based on Walter Bauer's Griechisch-deutsches Wr̲terbuch zu den Schriften des Neuen Testaments und der frhchristlichen [sic] Literatur, sixth edition, ed. Kurt Aland and Barbara Aland, with Viktor Reichmann and on previous English editions by W.F. Arndt, F.W. Gingrich, and F.W. Danker." (3rd ed.) (954). Chicago: University of Chicago Press.</w:t>
      </w:r>
    </w:p>
  </w:footnote>
  <w:footnote w:id="32">
    <w:p w:rsidR="00CB2034" w:rsidRDefault="00CB2034" w:rsidP="00CB2034">
      <w:pPr>
        <w:pStyle w:val="FootnoteText"/>
        <w:rPr>
          <w:rFonts w:ascii="Skolar Cyrillic" w:hAnsi="Skolar Cyrillic" w:cs="Arial"/>
        </w:rPr>
      </w:pPr>
      <w:r>
        <w:rPr>
          <w:rStyle w:val="FootnoteReference"/>
          <w:rFonts w:ascii="Skolar Cyrillic" w:hAnsi="Skolar Cyrillic"/>
        </w:rPr>
        <w:footnoteRef/>
      </w:r>
      <w:r>
        <w:rPr>
          <w:rFonts w:ascii="Skolar Cyrillic" w:hAnsi="Skolar Cyrillic"/>
        </w:rPr>
        <w:t xml:space="preserve"> Here Hakham Shaul is speaking to Converts who are judging their Torah observant brothers. This “judgment” is most likely by those who, in their zeal of fresh conversion to Judaism became so zealous for the Torah that they bordered “legalism.” I am most certain that in some cases they were in fact legalistic. This problem in the Synagogue created considerable near insurmountable barriers.</w:t>
      </w:r>
    </w:p>
    <w:p w:rsidR="00CB2034" w:rsidRDefault="00CB2034" w:rsidP="00CB2034">
      <w:pPr>
        <w:pStyle w:val="FootnoteText"/>
        <w:rPr>
          <w:rFonts w:ascii="Skolar Cyrillic" w:hAnsi="Skolar Cyrillic"/>
        </w:rPr>
      </w:pPr>
      <w:r>
        <w:rPr>
          <w:rFonts w:ascii="Skolar Cyrillic" w:hAnsi="Skolar Cyrillic"/>
        </w:rPr>
        <w:t>Furthermore, many scholars make these issues the difference between the “strong” and the “weak.” I find here no such case. My findings we cannot concur with the teachings of these “legalists” who are judging other by extreme standards, which were neither reasonable nor applicable.</w:t>
      </w:r>
    </w:p>
  </w:footnote>
  <w:footnote w:id="33">
    <w:p w:rsidR="00CB2034" w:rsidRDefault="00CB2034" w:rsidP="00CB2034">
      <w:pPr>
        <w:pStyle w:val="FootnoteText"/>
      </w:pPr>
      <w:r>
        <w:rPr>
          <w:rStyle w:val="FootnoteReference"/>
        </w:rPr>
        <w:footnoteRef/>
      </w:r>
      <w:r>
        <w:t xml:space="preserve"> </w:t>
      </w:r>
      <w:r>
        <w:rPr>
          <w:rFonts w:ascii="Skolar Cyrillic" w:hAnsi="Skolar Cyrillic"/>
        </w:rPr>
        <w:t>Verbal connection to D’barim 24:1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2034" w:rsidRPr="00CA34AA" w:rsidRDefault="00CB2034" w:rsidP="00CA34AA">
    <w:pPr>
      <w:tabs>
        <w:tab w:val="center" w:pos="4680"/>
        <w:tab w:val="right" w:pos="9360"/>
      </w:tabs>
      <w:jc w:val="right"/>
      <w:rPr>
        <w:rFonts w:ascii="Arial Narrow" w:hAnsi="Arial Narrow"/>
        <w:b/>
        <w:bCs/>
        <w:sz w:val="18"/>
        <w:szCs w:val="18"/>
      </w:rPr>
    </w:pPr>
    <w:r w:rsidRPr="00CA34AA">
      <w:rPr>
        <w:rFonts w:ascii="Arial Narrow" w:hAnsi="Arial Narrow"/>
        <w:b/>
        <w:bCs/>
        <w:sz w:val="18"/>
        <w:szCs w:val="18"/>
      </w:rPr>
      <w:t>BS”D (B’Siyata D’Shamaya)</w:t>
    </w:r>
  </w:p>
  <w:p w:rsidR="00CB2034" w:rsidRPr="00CA34AA" w:rsidRDefault="00CB2034" w:rsidP="00CA34AA">
    <w:pPr>
      <w:tabs>
        <w:tab w:val="center" w:pos="4680"/>
        <w:tab w:val="right" w:pos="9360"/>
      </w:tabs>
      <w:jc w:val="right"/>
      <w:rPr>
        <w:rFonts w:ascii="Arial Narrow" w:hAnsi="Arial Narrow"/>
        <w:b/>
        <w:bCs/>
        <w:sz w:val="18"/>
        <w:szCs w:val="18"/>
      </w:rPr>
    </w:pPr>
    <w:r w:rsidRPr="00CA34AA">
      <w:rPr>
        <w:rFonts w:ascii="Arial Narrow" w:hAnsi="Arial Narrow"/>
        <w:b/>
        <w:bCs/>
        <w:sz w:val="18"/>
        <w:szCs w:val="18"/>
      </w:rPr>
      <w:t>Aramaic: With the Help of Heaven</w:t>
    </w:r>
  </w:p>
  <w:p w:rsidR="00CB2034" w:rsidRPr="00CA34AA" w:rsidRDefault="00CB2034">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D4E0D"/>
    <w:multiLevelType w:val="hybridMultilevel"/>
    <w:tmpl w:val="3908373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2E3679EC"/>
    <w:multiLevelType w:val="hybridMultilevel"/>
    <w:tmpl w:val="894A67B0"/>
    <w:lvl w:ilvl="0" w:tplc="7250ED1A">
      <w:numFmt w:val="bullet"/>
      <w:lvlText w:val=""/>
      <w:lvlJc w:val="left"/>
      <w:pPr>
        <w:ind w:left="2535" w:hanging="375"/>
      </w:pPr>
      <w:rPr>
        <w:rFonts w:ascii="Symbol" w:eastAsia="Times New Roman" w:hAnsi="Symbol"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482B6477"/>
    <w:multiLevelType w:val="hybridMultilevel"/>
    <w:tmpl w:val="EA0C6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AE24825"/>
    <w:multiLevelType w:val="hybridMultilevel"/>
    <w:tmpl w:val="090455BE"/>
    <w:lvl w:ilvl="0" w:tplc="4FCA7132">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AA"/>
    <w:rsid w:val="00083E21"/>
    <w:rsid w:val="000B33A2"/>
    <w:rsid w:val="00133901"/>
    <w:rsid w:val="00145BA8"/>
    <w:rsid w:val="002132DB"/>
    <w:rsid w:val="00224F4B"/>
    <w:rsid w:val="002542C4"/>
    <w:rsid w:val="00277B5A"/>
    <w:rsid w:val="002806F7"/>
    <w:rsid w:val="002830DE"/>
    <w:rsid w:val="002973DF"/>
    <w:rsid w:val="002C008C"/>
    <w:rsid w:val="002C2387"/>
    <w:rsid w:val="002C6557"/>
    <w:rsid w:val="002D4005"/>
    <w:rsid w:val="00361C7C"/>
    <w:rsid w:val="00380F90"/>
    <w:rsid w:val="00437C6E"/>
    <w:rsid w:val="00450EDB"/>
    <w:rsid w:val="0048450B"/>
    <w:rsid w:val="00541724"/>
    <w:rsid w:val="0056754D"/>
    <w:rsid w:val="0058124A"/>
    <w:rsid w:val="005F1FB5"/>
    <w:rsid w:val="00643E2F"/>
    <w:rsid w:val="0069350B"/>
    <w:rsid w:val="006A172B"/>
    <w:rsid w:val="006A59F0"/>
    <w:rsid w:val="006D1AA8"/>
    <w:rsid w:val="006E7895"/>
    <w:rsid w:val="007538E3"/>
    <w:rsid w:val="00772C37"/>
    <w:rsid w:val="007A1161"/>
    <w:rsid w:val="008708D7"/>
    <w:rsid w:val="008E5180"/>
    <w:rsid w:val="008E6F60"/>
    <w:rsid w:val="00902DBD"/>
    <w:rsid w:val="00902E07"/>
    <w:rsid w:val="00905418"/>
    <w:rsid w:val="00940860"/>
    <w:rsid w:val="009434FF"/>
    <w:rsid w:val="00AC2384"/>
    <w:rsid w:val="00B35F43"/>
    <w:rsid w:val="00B572FD"/>
    <w:rsid w:val="00B64F02"/>
    <w:rsid w:val="00B8458E"/>
    <w:rsid w:val="00B97009"/>
    <w:rsid w:val="00BA22FC"/>
    <w:rsid w:val="00C171F8"/>
    <w:rsid w:val="00C4517F"/>
    <w:rsid w:val="00C52AA4"/>
    <w:rsid w:val="00C9532A"/>
    <w:rsid w:val="00CA34AA"/>
    <w:rsid w:val="00CB2034"/>
    <w:rsid w:val="00CD6331"/>
    <w:rsid w:val="00D22E56"/>
    <w:rsid w:val="00D60411"/>
    <w:rsid w:val="00D83F17"/>
    <w:rsid w:val="00D96243"/>
    <w:rsid w:val="00DA1BAD"/>
    <w:rsid w:val="00DB2028"/>
    <w:rsid w:val="00DD43CE"/>
    <w:rsid w:val="00E23D20"/>
    <w:rsid w:val="00E8752E"/>
    <w:rsid w:val="00F72D9B"/>
    <w:rsid w:val="00F80E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chartTrackingRefBased/>
  <w15:docId w15:val="{9AB3810E-41BF-4D26-9B14-0DACC88B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4A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4AA"/>
    <w:pPr>
      <w:tabs>
        <w:tab w:val="center" w:pos="4680"/>
        <w:tab w:val="right" w:pos="9360"/>
      </w:tabs>
    </w:pPr>
  </w:style>
  <w:style w:type="character" w:customStyle="1" w:styleId="HeaderChar">
    <w:name w:val="Header Char"/>
    <w:basedOn w:val="DefaultParagraphFont"/>
    <w:link w:val="Header"/>
    <w:uiPriority w:val="99"/>
    <w:rsid w:val="00CA34AA"/>
  </w:style>
  <w:style w:type="paragraph" w:styleId="Footer">
    <w:name w:val="footer"/>
    <w:basedOn w:val="Normal"/>
    <w:link w:val="FooterChar"/>
    <w:uiPriority w:val="99"/>
    <w:unhideWhenUsed/>
    <w:rsid w:val="00CA34AA"/>
    <w:pPr>
      <w:tabs>
        <w:tab w:val="center" w:pos="4680"/>
        <w:tab w:val="right" w:pos="9360"/>
      </w:tabs>
    </w:pPr>
  </w:style>
  <w:style w:type="character" w:customStyle="1" w:styleId="FooterChar">
    <w:name w:val="Footer Char"/>
    <w:basedOn w:val="DefaultParagraphFont"/>
    <w:link w:val="Footer"/>
    <w:uiPriority w:val="99"/>
    <w:rsid w:val="00CA34AA"/>
  </w:style>
  <w:style w:type="paragraph" w:styleId="FootnoteText">
    <w:name w:val="footnote text"/>
    <w:basedOn w:val="Normal"/>
    <w:link w:val="FootnoteTextChar"/>
    <w:unhideWhenUsed/>
    <w:qFormat/>
    <w:rsid w:val="00437C6E"/>
    <w:pPr>
      <w:jc w:val="both"/>
    </w:pPr>
    <w:rPr>
      <w:rFonts w:ascii="Times New Roman" w:hAnsi="Times New Roman" w:cs="Times New Roman"/>
      <w:sz w:val="20"/>
      <w:szCs w:val="20"/>
      <w:lang w:bidi="ar-SA"/>
    </w:rPr>
  </w:style>
  <w:style w:type="character" w:customStyle="1" w:styleId="FootnoteTextChar">
    <w:name w:val="Footnote Text Char"/>
    <w:link w:val="FootnoteText"/>
    <w:rsid w:val="00437C6E"/>
    <w:rPr>
      <w:rFonts w:ascii="Times New Roman" w:hAnsi="Times New Roman" w:cs="Times New Roman"/>
      <w:lang w:bidi="ar-SA"/>
    </w:rPr>
  </w:style>
  <w:style w:type="character" w:styleId="FootnoteReference">
    <w:name w:val="footnote reference"/>
    <w:unhideWhenUsed/>
    <w:qFormat/>
    <w:rsid w:val="00437C6E"/>
    <w:rPr>
      <w:rFonts w:ascii="Times New Roman" w:hAnsi="Times New Roman"/>
      <w:caps w:val="0"/>
      <w:smallCaps w:val="0"/>
      <w:strike w:val="0"/>
      <w:dstrike w:val="0"/>
      <w:vanish w:val="0"/>
      <w:sz w:val="20"/>
      <w:vertAlign w:val="superscript"/>
    </w:rPr>
  </w:style>
  <w:style w:type="table" w:styleId="TableGrid">
    <w:name w:val="Table Grid"/>
    <w:basedOn w:val="TableNormal"/>
    <w:uiPriority w:val="39"/>
    <w:rsid w:val="00693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semiHidden/>
    <w:rsid w:val="00CB2034"/>
    <w:rPr>
      <w:color w:val="0000FF"/>
      <w:u w:val="single"/>
    </w:rPr>
  </w:style>
  <w:style w:type="table" w:customStyle="1" w:styleId="TableGrid1">
    <w:name w:val="Table Grid1"/>
    <w:basedOn w:val="TableNormal"/>
    <w:next w:val="TableGrid"/>
    <w:uiPriority w:val="59"/>
    <w:rsid w:val="00CB2034"/>
    <w:rPr>
      <w:rFonts w:ascii="Book Antiqua" w:eastAsia="Book Antiqua" w:hAnsi="Book Antiqua" w:cs="David"/>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CB20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3313">
      <w:bodyDiv w:val="1"/>
      <w:marLeft w:val="0"/>
      <w:marRight w:val="0"/>
      <w:marTop w:val="0"/>
      <w:marBottom w:val="0"/>
      <w:divBdr>
        <w:top w:val="none" w:sz="0" w:space="0" w:color="auto"/>
        <w:left w:val="none" w:sz="0" w:space="0" w:color="auto"/>
        <w:bottom w:val="none" w:sz="0" w:space="0" w:color="auto"/>
        <w:right w:val="none" w:sz="0" w:space="0" w:color="auto"/>
      </w:divBdr>
    </w:div>
    <w:div w:id="116605717">
      <w:bodyDiv w:val="1"/>
      <w:marLeft w:val="0"/>
      <w:marRight w:val="0"/>
      <w:marTop w:val="0"/>
      <w:marBottom w:val="0"/>
      <w:divBdr>
        <w:top w:val="none" w:sz="0" w:space="0" w:color="auto"/>
        <w:left w:val="none" w:sz="0" w:space="0" w:color="auto"/>
        <w:bottom w:val="none" w:sz="0" w:space="0" w:color="auto"/>
        <w:right w:val="none" w:sz="0" w:space="0" w:color="auto"/>
      </w:divBdr>
      <w:divsChild>
        <w:div w:id="234291203">
          <w:marLeft w:val="0"/>
          <w:marRight w:val="0"/>
          <w:marTop w:val="0"/>
          <w:marBottom w:val="0"/>
          <w:divBdr>
            <w:top w:val="none" w:sz="0" w:space="0" w:color="auto"/>
            <w:left w:val="none" w:sz="0" w:space="0" w:color="auto"/>
            <w:bottom w:val="double" w:sz="6" w:space="1" w:color="auto"/>
            <w:right w:val="none" w:sz="0" w:space="0" w:color="auto"/>
          </w:divBdr>
        </w:div>
      </w:divsChild>
    </w:div>
    <w:div w:id="125241048">
      <w:bodyDiv w:val="1"/>
      <w:marLeft w:val="0"/>
      <w:marRight w:val="0"/>
      <w:marTop w:val="0"/>
      <w:marBottom w:val="0"/>
      <w:divBdr>
        <w:top w:val="none" w:sz="0" w:space="0" w:color="auto"/>
        <w:left w:val="none" w:sz="0" w:space="0" w:color="auto"/>
        <w:bottom w:val="none" w:sz="0" w:space="0" w:color="auto"/>
        <w:right w:val="none" w:sz="0" w:space="0" w:color="auto"/>
      </w:divBdr>
      <w:divsChild>
        <w:div w:id="237834121">
          <w:marLeft w:val="0"/>
          <w:marRight w:val="0"/>
          <w:marTop w:val="0"/>
          <w:marBottom w:val="0"/>
          <w:divBdr>
            <w:top w:val="none" w:sz="0" w:space="0" w:color="auto"/>
            <w:left w:val="none" w:sz="0" w:space="0" w:color="auto"/>
            <w:bottom w:val="double" w:sz="6" w:space="1" w:color="auto"/>
            <w:right w:val="none" w:sz="0" w:space="0" w:color="auto"/>
          </w:divBdr>
        </w:div>
      </w:divsChild>
    </w:div>
    <w:div w:id="201600546">
      <w:bodyDiv w:val="1"/>
      <w:marLeft w:val="0"/>
      <w:marRight w:val="0"/>
      <w:marTop w:val="0"/>
      <w:marBottom w:val="0"/>
      <w:divBdr>
        <w:top w:val="none" w:sz="0" w:space="0" w:color="auto"/>
        <w:left w:val="none" w:sz="0" w:space="0" w:color="auto"/>
        <w:bottom w:val="none" w:sz="0" w:space="0" w:color="auto"/>
        <w:right w:val="none" w:sz="0" w:space="0" w:color="auto"/>
      </w:divBdr>
    </w:div>
    <w:div w:id="401828251">
      <w:bodyDiv w:val="1"/>
      <w:marLeft w:val="0"/>
      <w:marRight w:val="0"/>
      <w:marTop w:val="0"/>
      <w:marBottom w:val="0"/>
      <w:divBdr>
        <w:top w:val="none" w:sz="0" w:space="0" w:color="auto"/>
        <w:left w:val="none" w:sz="0" w:space="0" w:color="auto"/>
        <w:bottom w:val="none" w:sz="0" w:space="0" w:color="auto"/>
        <w:right w:val="none" w:sz="0" w:space="0" w:color="auto"/>
      </w:divBdr>
    </w:div>
    <w:div w:id="526017777">
      <w:bodyDiv w:val="1"/>
      <w:marLeft w:val="0"/>
      <w:marRight w:val="0"/>
      <w:marTop w:val="0"/>
      <w:marBottom w:val="0"/>
      <w:divBdr>
        <w:top w:val="none" w:sz="0" w:space="0" w:color="auto"/>
        <w:left w:val="none" w:sz="0" w:space="0" w:color="auto"/>
        <w:bottom w:val="none" w:sz="0" w:space="0" w:color="auto"/>
        <w:right w:val="none" w:sz="0" w:space="0" w:color="auto"/>
      </w:divBdr>
    </w:div>
    <w:div w:id="1006051514">
      <w:bodyDiv w:val="1"/>
      <w:marLeft w:val="0"/>
      <w:marRight w:val="0"/>
      <w:marTop w:val="0"/>
      <w:marBottom w:val="0"/>
      <w:divBdr>
        <w:top w:val="none" w:sz="0" w:space="0" w:color="auto"/>
        <w:left w:val="none" w:sz="0" w:space="0" w:color="auto"/>
        <w:bottom w:val="none" w:sz="0" w:space="0" w:color="auto"/>
        <w:right w:val="none" w:sz="0" w:space="0" w:color="auto"/>
      </w:divBdr>
    </w:div>
    <w:div w:id="1048383488">
      <w:bodyDiv w:val="1"/>
      <w:marLeft w:val="0"/>
      <w:marRight w:val="0"/>
      <w:marTop w:val="0"/>
      <w:marBottom w:val="0"/>
      <w:divBdr>
        <w:top w:val="none" w:sz="0" w:space="0" w:color="auto"/>
        <w:left w:val="none" w:sz="0" w:space="0" w:color="auto"/>
        <w:bottom w:val="none" w:sz="0" w:space="0" w:color="auto"/>
        <w:right w:val="none" w:sz="0" w:space="0" w:color="auto"/>
      </w:divBdr>
    </w:div>
    <w:div w:id="1059591583">
      <w:bodyDiv w:val="1"/>
      <w:marLeft w:val="0"/>
      <w:marRight w:val="0"/>
      <w:marTop w:val="0"/>
      <w:marBottom w:val="0"/>
      <w:divBdr>
        <w:top w:val="none" w:sz="0" w:space="0" w:color="auto"/>
        <w:left w:val="none" w:sz="0" w:space="0" w:color="auto"/>
        <w:bottom w:val="none" w:sz="0" w:space="0" w:color="auto"/>
        <w:right w:val="none" w:sz="0" w:space="0" w:color="auto"/>
      </w:divBdr>
    </w:div>
    <w:div w:id="1684934477">
      <w:bodyDiv w:val="1"/>
      <w:marLeft w:val="0"/>
      <w:marRight w:val="0"/>
      <w:marTop w:val="0"/>
      <w:marBottom w:val="0"/>
      <w:divBdr>
        <w:top w:val="none" w:sz="0" w:space="0" w:color="auto"/>
        <w:left w:val="none" w:sz="0" w:space="0" w:color="auto"/>
        <w:bottom w:val="none" w:sz="0" w:space="0" w:color="auto"/>
        <w:right w:val="none" w:sz="0" w:space="0" w:color="auto"/>
      </w:divBdr>
    </w:div>
    <w:div w:id="1784038848">
      <w:bodyDiv w:val="1"/>
      <w:marLeft w:val="0"/>
      <w:marRight w:val="0"/>
      <w:marTop w:val="0"/>
      <w:marBottom w:val="0"/>
      <w:divBdr>
        <w:top w:val="none" w:sz="0" w:space="0" w:color="auto"/>
        <w:left w:val="none" w:sz="0" w:space="0" w:color="auto"/>
        <w:bottom w:val="none" w:sz="0" w:space="0" w:color="auto"/>
        <w:right w:val="none" w:sz="0" w:space="0" w:color="auto"/>
      </w:divBdr>
      <w:divsChild>
        <w:div w:id="1239748929">
          <w:marLeft w:val="0"/>
          <w:marRight w:val="0"/>
          <w:marTop w:val="0"/>
          <w:marBottom w:val="0"/>
          <w:divBdr>
            <w:top w:val="none" w:sz="0" w:space="0" w:color="auto"/>
            <w:left w:val="none" w:sz="0" w:space="0" w:color="auto"/>
            <w:bottom w:val="double" w:sz="6" w:space="1" w:color="auto"/>
            <w:right w:val="none" w:sz="0" w:space="0" w:color="auto"/>
          </w:divBdr>
        </w:div>
      </w:divsChild>
    </w:div>
    <w:div w:id="2083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mailto:benhaggai@GMail.com" TargetMode="External"/><Relationship Id="rId10" Type="http://schemas.openxmlformats.org/officeDocument/2006/relationships/hyperlink" Target="mailto:gkilli@ao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torahfocus.com/2010/02/15/mishnah-and-yeshua/" TargetMode="External"/><Relationship Id="rId1" Type="http://schemas.openxmlformats.org/officeDocument/2006/relationships/hyperlink" Target="http://torahfocus.com/2010/02/12/hillels-mishn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15826</Words>
  <Characters>90214</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105829</CharactersWithSpaces>
  <SharedDoc>false</SharedDoc>
  <HLinks>
    <vt:vector size="66" baseType="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5636125</vt:i4>
      </vt:variant>
      <vt:variant>
        <vt:i4>3</vt:i4>
      </vt:variant>
      <vt:variant>
        <vt:i4>0</vt:i4>
      </vt:variant>
      <vt:variant>
        <vt:i4>5</vt:i4>
      </vt:variant>
      <vt:variant>
        <vt:lpwstr>http://torahfocus.com/2010/02/15/mishnah-and-yeshua/</vt:lpwstr>
      </vt:variant>
      <vt:variant>
        <vt:lpwstr/>
      </vt:variant>
      <vt:variant>
        <vt:i4>1441883</vt:i4>
      </vt:variant>
      <vt:variant>
        <vt:i4>0</vt:i4>
      </vt:variant>
      <vt:variant>
        <vt:i4>0</vt:i4>
      </vt:variant>
      <vt:variant>
        <vt:i4>5</vt:i4>
      </vt:variant>
      <vt:variant>
        <vt:lpwstr>http://torahfocus.com/2010/02/12/hillels-mishnah/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2018-06-07T19:43:00Z</cp:lastPrinted>
  <dcterms:created xsi:type="dcterms:W3CDTF">2018-06-08T22:17:00Z</dcterms:created>
  <dcterms:modified xsi:type="dcterms:W3CDTF">2021-05-13T04:33:00Z</dcterms:modified>
</cp:coreProperties>
</file>