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2"/>
        <w:gridCol w:w="2927"/>
        <w:gridCol w:w="3545"/>
      </w:tblGrid>
      <w:tr w:rsidR="00A23C31" w:rsidRPr="00A23C31" w:rsidTr="006F10D9">
        <w:trPr>
          <w:jc w:val="center"/>
        </w:trPr>
        <w:tc>
          <w:tcPr>
            <w:tcW w:w="3780" w:type="dxa"/>
            <w:hideMark/>
          </w:tcPr>
          <w:p w:rsidR="00A23C31" w:rsidRPr="00A23C31" w:rsidRDefault="00A23C31" w:rsidP="00A23C31">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A23C31">
              <w:rPr>
                <w:rFonts w:ascii="Calibri" w:eastAsia="Times New Roman" w:hAnsi="Calibri" w:cs="Calibri"/>
                <w:b/>
                <w:kern w:val="16"/>
                <w:sz w:val="32"/>
                <w:szCs w:val="32"/>
                <w:lang w:val="en-AU" w:eastAsia="en-AU"/>
              </w:rPr>
              <w:t>Esnoga Bet Emunah</w:t>
            </w:r>
          </w:p>
          <w:p w:rsidR="00A23C31" w:rsidRPr="00A23C31" w:rsidRDefault="00A23C31" w:rsidP="00A23C31">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A23C31">
              <w:rPr>
                <w:rFonts w:ascii="Calibri" w:eastAsia="Times New Roman" w:hAnsi="Calibri" w:cs="Calibri"/>
                <w:b/>
                <w:kern w:val="2"/>
                <w:lang w:val="en-AU" w:eastAsia="en-AU"/>
              </w:rPr>
              <w:t>4544 Highline Dr. SE</w:t>
            </w:r>
          </w:p>
          <w:p w:rsidR="00A23C31" w:rsidRPr="00A23C31" w:rsidRDefault="00A23C31" w:rsidP="00A23C31">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A23C31">
              <w:rPr>
                <w:rFonts w:ascii="Calibri" w:eastAsia="Times New Roman" w:hAnsi="Calibri" w:cs="Calibri"/>
                <w:b/>
                <w:kern w:val="2"/>
                <w:lang w:val="en-AU" w:eastAsia="en-AU"/>
              </w:rPr>
              <w:t>Olympia, WA 98501</w:t>
            </w:r>
          </w:p>
          <w:p w:rsidR="00A23C31" w:rsidRPr="00A23C31" w:rsidRDefault="00A23C31" w:rsidP="00A23C31">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A23C31">
              <w:rPr>
                <w:rFonts w:ascii="Calibri" w:eastAsia="Times New Roman" w:hAnsi="Calibri" w:cs="Calibri"/>
                <w:b/>
                <w:kern w:val="16"/>
                <w:lang w:val="en-AU" w:eastAsia="en-AU"/>
              </w:rPr>
              <w:t>United States of America</w:t>
            </w:r>
          </w:p>
          <w:p w:rsidR="00A23C31" w:rsidRPr="00A23C31" w:rsidRDefault="00A23C31" w:rsidP="00A23C31">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A23C31">
              <w:rPr>
                <w:rFonts w:ascii="Calibri" w:eastAsia="Times New Roman" w:hAnsi="Calibri" w:cs="Calibri"/>
                <w:b/>
                <w:kern w:val="16"/>
                <w:lang w:val="en-AU" w:eastAsia="en-AU"/>
              </w:rPr>
              <w:t>© 2017</w:t>
            </w:r>
          </w:p>
          <w:p w:rsidR="00A23C31" w:rsidRPr="00A23C31" w:rsidRDefault="007D3396" w:rsidP="00A23C31">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hyperlink r:id="rId7" w:history="1">
              <w:r w:rsidR="00A23C31" w:rsidRPr="00A23C31">
                <w:rPr>
                  <w:rFonts w:ascii="Calibri" w:eastAsia="Times New Roman" w:hAnsi="Calibri" w:cs="Calibri"/>
                  <w:b/>
                  <w:color w:val="0000FF"/>
                  <w:kern w:val="16"/>
                  <w:u w:val="single"/>
                  <w:lang w:val="en-AU" w:eastAsia="en-AU"/>
                </w:rPr>
                <w:t>http://www.betemunah.org/</w:t>
              </w:r>
            </w:hyperlink>
          </w:p>
          <w:p w:rsidR="00A23C31" w:rsidRPr="00A23C31" w:rsidRDefault="00A23C31" w:rsidP="00A23C31">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A23C31">
              <w:rPr>
                <w:rFonts w:ascii="Calibri" w:eastAsia="Times New Roman" w:hAnsi="Calibri" w:cs="Calibri"/>
                <w:b/>
                <w:kern w:val="16"/>
                <w:lang w:eastAsia="en-AU"/>
              </w:rPr>
              <w:t xml:space="preserve">E-Mail: </w:t>
            </w:r>
            <w:hyperlink r:id="rId8" w:history="1">
              <w:r w:rsidRPr="00A23C31">
                <w:rPr>
                  <w:rFonts w:ascii="Calibri" w:eastAsia="Times New Roman" w:hAnsi="Calibri" w:cs="Calibri"/>
                  <w:b/>
                  <w:color w:val="0000FF"/>
                  <w:kern w:val="16"/>
                  <w:u w:val="single"/>
                  <w:lang w:eastAsia="en-AU"/>
                </w:rPr>
                <w:t>gkilli@aol.com</w:t>
              </w:r>
            </w:hyperlink>
          </w:p>
        </w:tc>
        <w:tc>
          <w:tcPr>
            <w:tcW w:w="2970" w:type="dxa"/>
            <w:hideMark/>
          </w:tcPr>
          <w:p w:rsidR="00A23C31" w:rsidRPr="00A23C31" w:rsidRDefault="00A23C31" w:rsidP="00A23C31">
            <w:pPr>
              <w:keepNext/>
              <w:widowControl w:val="0"/>
              <w:tabs>
                <w:tab w:val="center" w:pos="4320"/>
                <w:tab w:val="right" w:pos="8640"/>
              </w:tabs>
              <w:spacing w:after="0" w:line="240" w:lineRule="auto"/>
              <w:rPr>
                <w:rFonts w:ascii="Calibri" w:eastAsia="Times New Roman" w:hAnsi="Calibri" w:cs="Calibri"/>
                <w:b/>
                <w:kern w:val="16"/>
                <w:sz w:val="32"/>
                <w:szCs w:val="32"/>
                <w:lang w:val="es-ES" w:eastAsia="en-AU"/>
              </w:rPr>
            </w:pPr>
            <w:r w:rsidRPr="00A23C31">
              <w:rPr>
                <w:rFonts w:ascii="Calibri" w:eastAsia="Times New Roman" w:hAnsi="Calibri" w:cs="Calibri"/>
                <w:b/>
                <w:kern w:val="16"/>
                <w:sz w:val="32"/>
                <w:szCs w:val="32"/>
                <w:lang w:val="en-AU" w:eastAsia="en-AU"/>
              </w:rPr>
              <w:t xml:space="preserve">        </w:t>
            </w:r>
            <w:r w:rsidRPr="00A23C31">
              <w:rPr>
                <w:rFonts w:ascii="Calibri" w:eastAsia="Times New Roman" w:hAnsi="Calibri" w:cs="Calibri"/>
                <w:b/>
                <w:noProof/>
                <w:kern w:val="16"/>
                <w:sz w:val="32"/>
                <w:szCs w:val="32"/>
              </w:rPr>
              <w:drawing>
                <wp:inline distT="0" distB="0" distL="0" distR="0">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rsidR="00A23C31" w:rsidRPr="00A23C31" w:rsidRDefault="00A23C31" w:rsidP="00A23C31">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A23C31">
              <w:rPr>
                <w:rFonts w:ascii="Calibri" w:eastAsia="Times New Roman" w:hAnsi="Calibri" w:cs="Calibri"/>
                <w:b/>
                <w:kern w:val="16"/>
                <w:sz w:val="32"/>
                <w:szCs w:val="32"/>
                <w:lang w:val="en-AU" w:eastAsia="en-AU"/>
              </w:rPr>
              <w:t>Esnoga Bet El</w:t>
            </w:r>
          </w:p>
          <w:p w:rsidR="00A23C31" w:rsidRPr="00A23C31" w:rsidRDefault="00A23C31" w:rsidP="00A23C31">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A23C31">
              <w:rPr>
                <w:rFonts w:ascii="Calibri" w:eastAsia="Times New Roman" w:hAnsi="Calibri" w:cs="Calibri"/>
                <w:b/>
                <w:bCs/>
                <w:kern w:val="16"/>
                <w:lang w:val="en-AU" w:eastAsia="en-AU"/>
              </w:rPr>
              <w:t>102 Broken Arrow Dr.</w:t>
            </w:r>
          </w:p>
          <w:p w:rsidR="00A23C31" w:rsidRPr="00A23C31" w:rsidRDefault="00A23C31" w:rsidP="00A23C31">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A23C31">
              <w:rPr>
                <w:rFonts w:ascii="Calibri" w:eastAsia="Times New Roman" w:hAnsi="Calibri" w:cs="Calibri"/>
                <w:b/>
                <w:bCs/>
                <w:kern w:val="16"/>
                <w:lang w:val="en-AU" w:eastAsia="en-AU"/>
              </w:rPr>
              <w:t>Paris TN 38242</w:t>
            </w:r>
          </w:p>
          <w:p w:rsidR="00A23C31" w:rsidRPr="00A23C31" w:rsidRDefault="00A23C31" w:rsidP="00A23C31">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A23C31">
              <w:rPr>
                <w:rFonts w:ascii="Calibri" w:eastAsia="Times New Roman" w:hAnsi="Calibri" w:cs="Calibri"/>
                <w:b/>
                <w:bCs/>
                <w:kern w:val="16"/>
                <w:lang w:val="en-AU" w:eastAsia="en-AU"/>
              </w:rPr>
              <w:t>United States of America</w:t>
            </w:r>
          </w:p>
          <w:p w:rsidR="00A23C31" w:rsidRPr="00A23C31" w:rsidRDefault="00A23C31" w:rsidP="00A23C31">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A23C31">
              <w:rPr>
                <w:rFonts w:ascii="Calibri" w:eastAsia="Times New Roman" w:hAnsi="Calibri" w:cs="Calibri"/>
                <w:b/>
                <w:bCs/>
                <w:kern w:val="16"/>
                <w:lang w:val="en-AU" w:eastAsia="en-AU"/>
              </w:rPr>
              <w:t>© 2017</w:t>
            </w:r>
          </w:p>
          <w:p w:rsidR="00A23C31" w:rsidRPr="00A23C31" w:rsidRDefault="007D3396" w:rsidP="00A23C31">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hyperlink r:id="rId10" w:history="1">
              <w:r w:rsidR="00A23C31" w:rsidRPr="00A23C31">
                <w:rPr>
                  <w:rFonts w:ascii="Calibri" w:eastAsia="Times New Roman" w:hAnsi="Calibri" w:cs="Calibri"/>
                  <w:b/>
                  <w:bCs/>
                  <w:color w:val="0000FF"/>
                  <w:kern w:val="16"/>
                  <w:u w:val="single"/>
                  <w:lang w:val="en-AU" w:eastAsia="en-AU"/>
                </w:rPr>
                <w:t>http://torahfocus.com/</w:t>
              </w:r>
            </w:hyperlink>
          </w:p>
          <w:p w:rsidR="00A23C31" w:rsidRPr="00A23C31" w:rsidRDefault="00A23C31" w:rsidP="00A23C31">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A23C31">
              <w:rPr>
                <w:rFonts w:ascii="Calibri" w:eastAsia="Times New Roman" w:hAnsi="Calibri" w:cs="Calibri"/>
                <w:b/>
                <w:bCs/>
                <w:kern w:val="16"/>
                <w:lang w:val="en-AU" w:eastAsia="en-AU"/>
              </w:rPr>
              <w:t>E-Mail:</w:t>
            </w:r>
            <w:r w:rsidRPr="00A23C31">
              <w:rPr>
                <w:rFonts w:ascii="Calibri" w:eastAsia="Calibri" w:hAnsi="Calibri" w:cs="Calibri"/>
                <w:kern w:val="16"/>
                <w:lang w:val="en-AU"/>
              </w:rPr>
              <w:t xml:space="preserve"> </w:t>
            </w:r>
            <w:hyperlink r:id="rId11" w:history="1">
              <w:r w:rsidRPr="00A23C31">
                <w:rPr>
                  <w:rFonts w:ascii="Calibri" w:eastAsia="Times New Roman" w:hAnsi="Calibri" w:cs="Calibri"/>
                  <w:b/>
                  <w:bCs/>
                  <w:color w:val="0000FF"/>
                  <w:kern w:val="16"/>
                  <w:u w:val="single"/>
                  <w:lang w:val="en-AU" w:eastAsia="en-AU"/>
                </w:rPr>
                <w:t>waltoakley@charter.net</w:t>
              </w:r>
            </w:hyperlink>
          </w:p>
        </w:tc>
      </w:tr>
    </w:tbl>
    <w:p w:rsidR="00A23C31" w:rsidRPr="00A23C31" w:rsidRDefault="00A23C31" w:rsidP="00A23C31">
      <w:pPr>
        <w:keepNext/>
        <w:widowControl w:val="0"/>
        <w:tabs>
          <w:tab w:val="center" w:pos="4320"/>
          <w:tab w:val="right" w:pos="8640"/>
        </w:tabs>
        <w:spacing w:after="0" w:line="240" w:lineRule="auto"/>
        <w:jc w:val="both"/>
        <w:rPr>
          <w:rFonts w:ascii="Calibri" w:eastAsia="Times New Roman" w:hAnsi="Calibri" w:cs="Calibri"/>
          <w:b/>
          <w:bCs/>
          <w:kern w:val="16"/>
          <w:lang w:eastAsia="en-AU"/>
        </w:rPr>
      </w:pPr>
    </w:p>
    <w:p w:rsidR="00A23C31" w:rsidRPr="00A23C31" w:rsidRDefault="00A23C31" w:rsidP="00A23C31">
      <w:pPr>
        <w:keepNext/>
        <w:widowControl w:val="0"/>
        <w:tabs>
          <w:tab w:val="center" w:pos="4320"/>
          <w:tab w:val="right" w:pos="8640"/>
        </w:tabs>
        <w:spacing w:after="0" w:line="240" w:lineRule="auto"/>
        <w:jc w:val="center"/>
        <w:rPr>
          <w:rFonts w:ascii="Calibri" w:eastAsia="Times New Roman" w:hAnsi="Calibri" w:cs="Calibri"/>
          <w:b/>
          <w:color w:val="CC0000"/>
          <w:kern w:val="16"/>
          <w:sz w:val="24"/>
          <w:szCs w:val="24"/>
          <w:lang w:eastAsia="en-AU"/>
        </w:rPr>
      </w:pPr>
      <w:r w:rsidRPr="00A23C31">
        <w:rPr>
          <w:rFonts w:ascii="Calibri" w:eastAsia="Times New Roman" w:hAnsi="Calibri" w:cs="Calibri"/>
          <w:b/>
          <w:color w:val="CC0000"/>
          <w:kern w:val="16"/>
          <w:sz w:val="24"/>
          <w:szCs w:val="24"/>
          <w:lang w:eastAsia="en-AU"/>
        </w:rPr>
        <w:t>Triennial Cycle (Triennial Torah Cycle) / Septennial Cycle (Septennial Torah Cycle)</w:t>
      </w:r>
    </w:p>
    <w:p w:rsidR="00A23C31" w:rsidRPr="00A23C31" w:rsidRDefault="00A23C31" w:rsidP="00A23C31">
      <w:pPr>
        <w:keepNext/>
        <w:widowControl w:val="0"/>
        <w:tabs>
          <w:tab w:val="center" w:pos="4320"/>
          <w:tab w:val="right" w:pos="8640"/>
        </w:tabs>
        <w:spacing w:after="0" w:line="240" w:lineRule="auto"/>
        <w:jc w:val="both"/>
        <w:rPr>
          <w:rFonts w:ascii="Calibri" w:eastAsia="Times New Roman" w:hAnsi="Calibri"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23C31" w:rsidRPr="00A23C31" w:rsidTr="006F10D9">
        <w:trPr>
          <w:jc w:val="center"/>
        </w:trPr>
        <w:tc>
          <w:tcPr>
            <w:tcW w:w="4627" w:type="dxa"/>
            <w:tcBorders>
              <w:top w:val="single" w:sz="4" w:space="0" w:color="auto"/>
              <w:left w:val="single" w:sz="4" w:space="0" w:color="auto"/>
              <w:bottom w:val="single" w:sz="4" w:space="0" w:color="auto"/>
              <w:right w:val="single" w:sz="4" w:space="0" w:color="auto"/>
            </w:tcBorders>
            <w:hideMark/>
          </w:tcPr>
          <w:p w:rsidR="00A23C31" w:rsidRPr="00A23C31" w:rsidRDefault="00A23C31" w:rsidP="00A23C31">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A23C31">
              <w:rPr>
                <w:rFonts w:ascii="Calibri" w:eastAsia="Times New Roman" w:hAnsi="Calibri"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23C31" w:rsidRPr="00A23C31" w:rsidRDefault="00A23C31" w:rsidP="00A23C31">
            <w:pPr>
              <w:keepNext/>
              <w:widowControl w:val="0"/>
              <w:spacing w:after="0" w:line="240" w:lineRule="auto"/>
              <w:jc w:val="center"/>
              <w:rPr>
                <w:rFonts w:ascii="Calibri" w:eastAsia="Times New Roman" w:hAnsi="Calibri" w:cs="Calibri"/>
                <w:b/>
                <w:kern w:val="16"/>
                <w:lang w:val="en-AU" w:eastAsia="en-AU"/>
              </w:rPr>
            </w:pPr>
            <w:r w:rsidRPr="00A23C31">
              <w:rPr>
                <w:rFonts w:ascii="Calibri" w:eastAsia="Times New Roman" w:hAnsi="Calibri" w:cs="Calibri"/>
                <w:b/>
                <w:lang w:val="en-AU" w:eastAsia="en-AU"/>
              </w:rPr>
              <w:t>Second Year of the Triennial Reading Cycle</w:t>
            </w:r>
          </w:p>
        </w:tc>
      </w:tr>
      <w:tr w:rsidR="00A23C31" w:rsidRPr="00A23C31" w:rsidTr="006F10D9">
        <w:trPr>
          <w:jc w:val="center"/>
        </w:trPr>
        <w:tc>
          <w:tcPr>
            <w:tcW w:w="4627" w:type="dxa"/>
            <w:tcBorders>
              <w:top w:val="single" w:sz="4" w:space="0" w:color="auto"/>
              <w:left w:val="single" w:sz="4" w:space="0" w:color="auto"/>
              <w:bottom w:val="single" w:sz="4" w:space="0" w:color="auto"/>
              <w:right w:val="single" w:sz="4" w:space="0" w:color="auto"/>
            </w:tcBorders>
            <w:hideMark/>
          </w:tcPr>
          <w:p w:rsidR="00A23C31" w:rsidRPr="00A23C31" w:rsidRDefault="00A23C31" w:rsidP="00A23C31">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kern w:val="16"/>
                <w:lang w:val="en-AU" w:eastAsia="en-AU"/>
              </w:rPr>
              <w:t>Sivan 30, 5777 – June 23/24</w:t>
            </w:r>
            <w:r w:rsidRPr="00A23C31">
              <w:rPr>
                <w:rFonts w:ascii="Calibri" w:eastAsia="Times New Roman" w:hAnsi="Calibri"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A23C31" w:rsidRPr="00A23C31" w:rsidRDefault="00A23C31" w:rsidP="00A23C31">
            <w:pPr>
              <w:keepNext/>
              <w:widowControl w:val="0"/>
              <w:spacing w:after="0" w:line="240" w:lineRule="auto"/>
              <w:jc w:val="center"/>
              <w:rPr>
                <w:rFonts w:ascii="Calibri" w:eastAsia="Times New Roman" w:hAnsi="Calibri" w:cs="Calibri"/>
                <w:b/>
                <w:bCs/>
                <w:kern w:val="16"/>
                <w:lang w:val="en-AU" w:eastAsia="en-AU"/>
              </w:rPr>
            </w:pPr>
            <w:r w:rsidRPr="00A23C31">
              <w:rPr>
                <w:rFonts w:ascii="Calibri" w:eastAsia="Times New Roman" w:hAnsi="Calibri" w:cs="Calibri"/>
                <w:b/>
                <w:kern w:val="16"/>
                <w:lang w:val="en-AU" w:eastAsia="en-AU"/>
              </w:rPr>
              <w:t>Second Year of the Shmita Cycle</w:t>
            </w:r>
          </w:p>
        </w:tc>
      </w:tr>
    </w:tbl>
    <w:p w:rsidR="00A23C31" w:rsidRPr="00A23C31" w:rsidRDefault="00A23C31" w:rsidP="00A23C31">
      <w:pPr>
        <w:keepNext/>
        <w:widowControl w:val="0"/>
        <w:spacing w:after="0" w:line="240" w:lineRule="auto"/>
        <w:jc w:val="both"/>
        <w:rPr>
          <w:rFonts w:ascii="Calibri" w:eastAsia="Calibri" w:hAnsi="Calibri" w:cs="Calibri"/>
        </w:rPr>
      </w:pPr>
    </w:p>
    <w:p w:rsidR="00A23C31" w:rsidRPr="00A23C31" w:rsidRDefault="00A23C31" w:rsidP="00A23C31">
      <w:pPr>
        <w:keepNext/>
        <w:widowControl w:val="0"/>
        <w:spacing w:after="0" w:line="240" w:lineRule="auto"/>
        <w:jc w:val="center"/>
        <w:rPr>
          <w:rFonts w:ascii="Calibri" w:eastAsia="Times New Roman" w:hAnsi="Calibri" w:cs="Calibri"/>
          <w:b/>
          <w:bCs/>
          <w:kern w:val="16"/>
          <w:sz w:val="24"/>
          <w:szCs w:val="24"/>
          <w:lang w:bidi="ar-SA"/>
        </w:rPr>
      </w:pPr>
      <w:r w:rsidRPr="00A23C31">
        <w:rPr>
          <w:rFonts w:ascii="Calibri" w:eastAsia="Times New Roman" w:hAnsi="Calibri" w:cs="Calibri"/>
          <w:b/>
          <w:bCs/>
          <w:kern w:val="16"/>
          <w:sz w:val="24"/>
          <w:szCs w:val="24"/>
          <w:lang w:bidi="ar-SA"/>
        </w:rPr>
        <w:t>Candle Lighting and Habdalah Times:</w:t>
      </w:r>
    </w:p>
    <w:p w:rsidR="00A23C31" w:rsidRPr="00A23C31" w:rsidRDefault="00A23C31" w:rsidP="00A23C31">
      <w:pPr>
        <w:keepNext/>
        <w:widowControl w:val="0"/>
        <w:spacing w:after="0" w:line="240" w:lineRule="auto"/>
        <w:jc w:val="both"/>
        <w:rPr>
          <w:rFonts w:ascii="Calibri" w:eastAsia="Times New Roman" w:hAnsi="Calibri" w:cs="Calibri"/>
          <w:b/>
          <w:bCs/>
          <w:kern w:val="16"/>
          <w:sz w:val="18"/>
          <w:szCs w:val="18"/>
          <w:lang w:bidi="ar-SA"/>
        </w:rPr>
      </w:pPr>
    </w:p>
    <w:p w:rsidR="00A23C31" w:rsidRPr="00A23C31" w:rsidRDefault="00A23C31" w:rsidP="00A23C31">
      <w:pPr>
        <w:keepNext/>
        <w:widowControl w:val="0"/>
        <w:spacing w:after="0" w:line="240" w:lineRule="auto"/>
        <w:jc w:val="both"/>
        <w:rPr>
          <w:rFonts w:ascii="Calibri" w:eastAsia="Times New Roman" w:hAnsi="Calibri" w:cs="Calibri"/>
          <w:b/>
          <w:bCs/>
          <w:kern w:val="16"/>
          <w:sz w:val="24"/>
          <w:szCs w:val="24"/>
          <w:lang w:bidi="ar-SA"/>
        </w:rPr>
      </w:pPr>
      <w:r w:rsidRPr="00A23C31">
        <w:rPr>
          <w:rFonts w:ascii="Calibri" w:eastAsia="Times New Roman" w:hAnsi="Calibri" w:cs="Calibri"/>
          <w:b/>
          <w:bCs/>
          <w:kern w:val="16"/>
          <w:sz w:val="24"/>
          <w:szCs w:val="24"/>
          <w:lang w:bidi="ar-SA"/>
        </w:rPr>
        <w:t xml:space="preserve">Please go to the below webpage and type your city, state/province, and country to find candle lighting and Habdalah times for the place of your dwelling. </w:t>
      </w:r>
    </w:p>
    <w:p w:rsidR="00A23C31" w:rsidRPr="00A23C31" w:rsidRDefault="00A23C31" w:rsidP="00A23C31">
      <w:pPr>
        <w:keepNext/>
        <w:widowControl w:val="0"/>
        <w:spacing w:after="0" w:line="240" w:lineRule="auto"/>
        <w:jc w:val="center"/>
        <w:rPr>
          <w:rFonts w:ascii="Calibri" w:eastAsia="Times New Roman" w:hAnsi="Calibri" w:cs="Calibri"/>
          <w:b/>
          <w:bCs/>
          <w:kern w:val="16"/>
          <w:sz w:val="18"/>
          <w:szCs w:val="18"/>
          <w:lang w:bidi="ar-SA"/>
        </w:rPr>
      </w:pPr>
    </w:p>
    <w:p w:rsidR="00A23C31" w:rsidRPr="00A23C31" w:rsidRDefault="00A23C31" w:rsidP="00A23C31">
      <w:pPr>
        <w:keepNext/>
        <w:widowControl w:val="0"/>
        <w:spacing w:after="0" w:line="240" w:lineRule="auto"/>
        <w:jc w:val="center"/>
        <w:rPr>
          <w:rFonts w:ascii="Calibri" w:eastAsia="Times New Roman" w:hAnsi="Calibri" w:cs="Calibri"/>
          <w:kern w:val="16"/>
          <w:sz w:val="24"/>
          <w:szCs w:val="24"/>
          <w:lang w:val="en-AU" w:bidi="ar-SA"/>
        </w:rPr>
      </w:pPr>
      <w:r w:rsidRPr="00A23C31">
        <w:rPr>
          <w:rFonts w:ascii="Calibri" w:eastAsia="Times New Roman" w:hAnsi="Calibri" w:cs="Calibri"/>
          <w:b/>
          <w:bCs/>
          <w:kern w:val="16"/>
          <w:sz w:val="24"/>
          <w:szCs w:val="24"/>
          <w:lang w:bidi="ar-SA"/>
        </w:rPr>
        <w:t xml:space="preserve">See: </w:t>
      </w:r>
      <w:hyperlink r:id="rId12" w:history="1">
        <w:r w:rsidRPr="00A23C31">
          <w:rPr>
            <w:rFonts w:ascii="Calibri" w:eastAsia="Times New Roman" w:hAnsi="Calibri" w:cs="Calibri"/>
            <w:b/>
            <w:bCs/>
            <w:color w:val="0000FF"/>
            <w:kern w:val="16"/>
            <w:sz w:val="24"/>
            <w:szCs w:val="24"/>
            <w:u w:val="single"/>
            <w:lang w:bidi="ar-SA"/>
          </w:rPr>
          <w:t>http://www.chabad.org/calendar/candlelighting.htm</w:t>
        </w:r>
      </w:hyperlink>
      <w:r w:rsidRPr="00A23C31">
        <w:rPr>
          <w:rFonts w:ascii="Calibri" w:eastAsia="Times New Roman" w:hAnsi="Calibri" w:cs="Calibri"/>
          <w:b/>
          <w:bCs/>
          <w:kern w:val="16"/>
          <w:sz w:val="24"/>
          <w:szCs w:val="24"/>
          <w:lang w:bidi="ar-SA"/>
        </w:rPr>
        <w:t xml:space="preserve"> </w:t>
      </w:r>
    </w:p>
    <w:p w:rsidR="00A23C31" w:rsidRPr="00A23C31" w:rsidRDefault="00A23C31" w:rsidP="00A23C31">
      <w:pPr>
        <w:keepNext/>
        <w:widowControl w:val="0"/>
        <w:pBdr>
          <w:bottom w:val="double" w:sz="6" w:space="1" w:color="auto"/>
        </w:pBdr>
        <w:spacing w:after="0" w:line="240" w:lineRule="auto"/>
        <w:jc w:val="both"/>
        <w:rPr>
          <w:rFonts w:ascii="Times New Roman" w:eastAsia="Calibri" w:hAnsi="Times New Roman" w:cs="Times New Roman"/>
        </w:rPr>
      </w:pPr>
    </w:p>
    <w:p w:rsidR="00A23C31" w:rsidRPr="00A23C31" w:rsidRDefault="00A23C31" w:rsidP="00A23C31">
      <w:pPr>
        <w:keepNext/>
        <w:widowControl w:val="0"/>
        <w:spacing w:after="0" w:line="240" w:lineRule="auto"/>
        <w:rPr>
          <w:rFonts w:ascii="Calibri" w:eastAsia="Calibri" w:hAnsi="Calibri" w:cs="Arial"/>
        </w:rPr>
      </w:pPr>
    </w:p>
    <w:p w:rsidR="00A23C31" w:rsidRPr="00A23C31" w:rsidRDefault="00A23C31" w:rsidP="00A23C31">
      <w:pPr>
        <w:keepNext/>
        <w:widowControl w:val="0"/>
        <w:spacing w:after="0" w:line="240" w:lineRule="auto"/>
        <w:jc w:val="center"/>
        <w:rPr>
          <w:rFonts w:ascii="Cambria" w:eastAsia="Times New Roman" w:hAnsi="Cambria" w:cs="Times New Roman"/>
          <w:kern w:val="16"/>
          <w:sz w:val="24"/>
          <w:szCs w:val="24"/>
          <w:lang w:val="en-AU" w:bidi="ar-SA"/>
        </w:rPr>
      </w:pPr>
      <w:r w:rsidRPr="00A23C31">
        <w:rPr>
          <w:rFonts w:ascii="Cambria" w:eastAsia="Times New Roman" w:hAnsi="Cambria" w:cs="Times New Roman"/>
          <w:b/>
          <w:kern w:val="16"/>
          <w:sz w:val="28"/>
          <w:szCs w:val="28"/>
          <w:lang w:bidi="ar-SA"/>
        </w:rPr>
        <w:t>Roll of Honor:</w:t>
      </w:r>
    </w:p>
    <w:p w:rsidR="00A23C31" w:rsidRPr="00A23C31" w:rsidRDefault="00A23C31" w:rsidP="00A23C31">
      <w:pPr>
        <w:keepNext/>
        <w:widowControl w:val="0"/>
        <w:spacing w:after="0" w:line="240" w:lineRule="auto"/>
        <w:jc w:val="center"/>
        <w:rPr>
          <w:rFonts w:ascii="Times New Roman" w:eastAsia="Times New Roman" w:hAnsi="Times New Roman" w:cs="Times New Roman"/>
          <w:kern w:val="16"/>
          <w:lang w:bidi="ar-SA"/>
        </w:rPr>
      </w:pP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Eminence Rabbi Dr. Hillel ben David and beloved wife HH Giberet Batsheva bat Sarah</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Eminence Rabbi Dr. Eliyahu ben Abraham and beloved wife HH Giberet Dr. Elisheba bat Sarah</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Honor Paqid Adon David ben Abraham</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Honor Paqid Adon Ezra ben Abraham and beloved wife HH Giberet Karmela bat Sarah,</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Honor Paqid Adon Tsuriel ben Abraham and beloved wife HH Giberet Gibora bat Sarah</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Her Excellency Giberet Sarai bat Sarah &amp; beloved family</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Excellency Adon Barth Lindemann &amp; beloved family</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Excellency Adon John Batchelor &amp; beloved wife</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Her Excellency Giberet Leah bat Sarah &amp; beloved mother</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Her Excellency Giberet Zahavah bat Sarah &amp; beloved family</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Excellency Adon Gabriel ben Abraham and beloved wife HE Giberet Elisheba bat Sarah</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Excellency Adon Yehoshua ben Abraham and beloved wife HE Giberet Rut bat Sarah</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Excellency Adon Michael ben Yosef and beloved wife HE Giberet Sheba bat Sarah</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Her Excellency Giberet Prof. Dr. Emunah bat Sarah &amp; beloved family</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Excellency Adon Robert Dick &amp; beloved wife HE Giberet Cobena Dick</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Excellency Adon Eliezer ben Abraham and beloved wife HE Giberet Chava bat Sarah</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Excellency Adon Aviner ben Abraham and beloved wife HE Giberet Chagit bat Sarah</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Excellency Adon Ovadya ben Abraham and beloved wife HE Giberet Mirit bat Sarah</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Excellency Adon Brad Gaskill and beloved wife Cynthia Gaskill</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Excellency Adon Marvin Hyde</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His Excellency Adon Scott Allen</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r w:rsidRPr="00A23C31">
        <w:rPr>
          <w:rFonts w:ascii="Calibri" w:eastAsia="Times New Roman" w:hAnsi="Calibri" w:cs="Calibri"/>
          <w:kern w:val="16"/>
          <w:lang w:bidi="ar-SA"/>
        </w:rPr>
        <w:t>Her Excellency Giberet Eliana bat Sarah and beloved husband HE Adon James Miller</w:t>
      </w:r>
    </w:p>
    <w:p w:rsidR="00A23C31" w:rsidRPr="00A23C31" w:rsidRDefault="00A23C31" w:rsidP="00A23C31">
      <w:pPr>
        <w:keepNext/>
        <w:widowControl w:val="0"/>
        <w:spacing w:after="0" w:line="240" w:lineRule="auto"/>
        <w:jc w:val="center"/>
        <w:rPr>
          <w:rFonts w:ascii="Calibri" w:eastAsia="Times New Roman" w:hAnsi="Calibri" w:cs="Calibri"/>
          <w:kern w:val="16"/>
          <w:lang w:bidi="ar-SA"/>
        </w:rPr>
      </w:pPr>
    </w:p>
    <w:p w:rsidR="00A23C31" w:rsidRPr="00A23C31" w:rsidRDefault="00A23C31" w:rsidP="00A23C31">
      <w:pPr>
        <w:keepNext/>
        <w:widowControl w:val="0"/>
        <w:spacing w:after="200" w:line="240" w:lineRule="auto"/>
        <w:jc w:val="both"/>
        <w:rPr>
          <w:rFonts w:ascii="Calibri" w:eastAsia="Times New Roman" w:hAnsi="Calibri" w:cs="Calibri"/>
          <w:b/>
          <w:bCs/>
          <w:kern w:val="16"/>
          <w:lang w:bidi="ar-SA"/>
        </w:rPr>
      </w:pPr>
      <w:r w:rsidRPr="00A23C31">
        <w:rPr>
          <w:rFonts w:ascii="Calibri" w:eastAsia="Times New Roman" w:hAnsi="Calibri" w:cs="Calibri"/>
          <w:b/>
          <w:bCs/>
          <w:kern w:val="16"/>
          <w:lang w:bidi="ar-SA"/>
        </w:rPr>
        <w:t xml:space="preserve">For their regular and sacrificial giving, providing the best oil for the lamps, we pray that GOD’s richest blessings </w:t>
      </w:r>
      <w:r w:rsidRPr="00A23C31">
        <w:rPr>
          <w:rFonts w:ascii="Calibri" w:eastAsia="Times New Roman" w:hAnsi="Calibri" w:cs="Calibri"/>
          <w:b/>
          <w:bCs/>
          <w:kern w:val="16"/>
          <w:lang w:bidi="ar-SA"/>
        </w:rPr>
        <w:lastRenderedPageBreak/>
        <w:t>be upon their lives and those of their loved ones, together with all Yisrael and her Torah Scholars, amen ve amen!</w:t>
      </w:r>
    </w:p>
    <w:p w:rsidR="00A23C31" w:rsidRPr="00A23C31" w:rsidRDefault="00A23C31" w:rsidP="00A23C31">
      <w:pPr>
        <w:keepNext/>
        <w:widowControl w:val="0"/>
        <w:spacing w:after="0" w:line="240" w:lineRule="auto"/>
        <w:jc w:val="both"/>
        <w:rPr>
          <w:rFonts w:ascii="Calibri" w:eastAsia="Times New Roman" w:hAnsi="Calibri" w:cs="Calibri"/>
          <w:b/>
          <w:bCs/>
          <w:kern w:val="16"/>
          <w:lang w:bidi="ar-SA"/>
        </w:rPr>
      </w:pPr>
      <w:r w:rsidRPr="00A23C31">
        <w:rPr>
          <w:rFonts w:ascii="Calibri" w:eastAsia="Times New Roman" w:hAnsi="Calibri" w:cs="Calibri"/>
          <w:b/>
          <w:bCs/>
          <w:kern w:val="16"/>
          <w:u w:val="single"/>
          <w:lang w:bidi="ar-SA"/>
        </w:rPr>
        <w:t>Also a great thank you and great blessings be upon all who send comments to the list about the contents and commentary of the weekly Torah Seder and allied topics</w:t>
      </w:r>
      <w:r w:rsidRPr="00A23C31">
        <w:rPr>
          <w:rFonts w:ascii="Calibri" w:eastAsia="Times New Roman" w:hAnsi="Calibri" w:cs="Calibri"/>
          <w:kern w:val="16"/>
          <w:lang w:bidi="ar-SA"/>
        </w:rPr>
        <w:t xml:space="preserve">. </w:t>
      </w:r>
      <w:r w:rsidRPr="00A23C31">
        <w:rPr>
          <w:rFonts w:ascii="Calibri" w:eastAsia="Times New Roman" w:hAnsi="Calibri" w:cs="Calibr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A23C31">
          <w:rPr>
            <w:rFonts w:ascii="Calibri" w:eastAsia="Times New Roman" w:hAnsi="Calibri" w:cs="Calibri"/>
            <w:b/>
            <w:bCs/>
            <w:color w:val="0000FF"/>
            <w:kern w:val="16"/>
            <w:u w:val="single"/>
            <w:lang w:bidi="ar-SA"/>
          </w:rPr>
          <w:t>benhaggai@GMail.com</w:t>
        </w:r>
      </w:hyperlink>
      <w:r w:rsidRPr="00A23C31">
        <w:rPr>
          <w:rFonts w:ascii="Calibri" w:eastAsia="Times New Roman" w:hAnsi="Calibri" w:cs="Calibri"/>
          <w:b/>
          <w:bCs/>
          <w:kern w:val="16"/>
          <w:lang w:bidi="ar-SA"/>
        </w:rPr>
        <w:t xml:space="preserve"> with your E-Mail or the E-Mail addresses of your friends. Toda Rabba!</w:t>
      </w:r>
    </w:p>
    <w:p w:rsidR="00A23C31" w:rsidRPr="00A23C31" w:rsidRDefault="00A23C31" w:rsidP="00A23C31">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A23C31" w:rsidRPr="00A23C31" w:rsidRDefault="00A23C31" w:rsidP="00A23C31">
      <w:pPr>
        <w:keepNext/>
        <w:widowControl w:val="0"/>
        <w:spacing w:after="0" w:line="240" w:lineRule="auto"/>
        <w:jc w:val="both"/>
        <w:rPr>
          <w:rFonts w:ascii="Calibri" w:eastAsia="Times New Roman" w:hAnsi="Calibri" w:cs="Times New Roman"/>
          <w:lang w:bidi="ar-SA"/>
        </w:rPr>
      </w:pPr>
    </w:p>
    <w:p w:rsidR="00A23C31" w:rsidRDefault="00BB372B" w:rsidP="00501D2E">
      <w:pPr>
        <w:keepNext/>
        <w:widowControl w:val="0"/>
        <w:spacing w:after="0" w:line="240" w:lineRule="auto"/>
        <w:jc w:val="both"/>
        <w:rPr>
          <w:rFonts w:ascii="Calibri" w:eastAsia="Times New Roman" w:hAnsi="Calibri" w:cs="Times New Roman"/>
          <w:lang w:bidi="ar-SA"/>
        </w:rPr>
      </w:pPr>
      <w:r>
        <w:rPr>
          <w:rFonts w:ascii="Calibri" w:eastAsia="Times New Roman" w:hAnsi="Calibri" w:cs="Times New Roman"/>
          <w:lang w:bidi="ar-SA"/>
        </w:rPr>
        <w:t xml:space="preserve">We pray for Her Excellency Giberet </w:t>
      </w:r>
      <w:bookmarkStart w:id="0" w:name="_Hlk485632961"/>
      <w:r w:rsidR="00501D2E" w:rsidRPr="00501D2E">
        <w:rPr>
          <w:rFonts w:ascii="Calibri" w:eastAsia="Times New Roman" w:hAnsi="Calibri" w:cs="Times New Roman"/>
          <w:lang w:bidi="ar-SA"/>
        </w:rPr>
        <w:t>Aliyah Peña</w:t>
      </w:r>
      <w:r w:rsidR="00501D2E">
        <w:rPr>
          <w:rFonts w:ascii="Calibri" w:eastAsia="Times New Roman" w:hAnsi="Calibri" w:cs="Times New Roman"/>
          <w:lang w:bidi="ar-SA"/>
        </w:rPr>
        <w:t xml:space="preserve"> </w:t>
      </w:r>
      <w:bookmarkEnd w:id="0"/>
      <w:r w:rsidR="00501D2E">
        <w:rPr>
          <w:rFonts w:ascii="Calibri" w:eastAsia="Times New Roman" w:hAnsi="Calibri" w:cs="Times New Roman"/>
          <w:lang w:bidi="ar-SA"/>
        </w:rPr>
        <w:t xml:space="preserve">(the daughter of His Excellency Adon Eliezer ben Abraham) , who </w:t>
      </w:r>
      <w:r w:rsidR="00501D2E" w:rsidRPr="00501D2E">
        <w:rPr>
          <w:rFonts w:ascii="Calibri" w:eastAsia="Times New Roman" w:hAnsi="Calibri" w:cs="Times New Roman"/>
          <w:lang w:bidi="ar-SA"/>
        </w:rPr>
        <w:t>will be admitted for open heart surgery on the 22</w:t>
      </w:r>
      <w:r w:rsidR="00501D2E" w:rsidRPr="00501D2E">
        <w:rPr>
          <w:rFonts w:ascii="Calibri" w:eastAsia="Times New Roman" w:hAnsi="Calibri" w:cs="Times New Roman"/>
          <w:vertAlign w:val="superscript"/>
          <w:lang w:bidi="ar-SA"/>
        </w:rPr>
        <w:t>nd</w:t>
      </w:r>
      <w:r w:rsidR="00501D2E">
        <w:rPr>
          <w:rFonts w:ascii="Calibri" w:eastAsia="Times New Roman" w:hAnsi="Calibri" w:cs="Times New Roman"/>
          <w:lang w:bidi="ar-SA"/>
        </w:rPr>
        <w:t xml:space="preserve"> of June at </w:t>
      </w:r>
      <w:r w:rsidR="00501D2E" w:rsidRPr="00501D2E">
        <w:rPr>
          <w:rFonts w:ascii="Calibri" w:eastAsia="Times New Roman" w:hAnsi="Calibri" w:cs="Times New Roman"/>
          <w:lang w:bidi="ar-SA"/>
        </w:rPr>
        <w:t>Cook Children's Hospital</w:t>
      </w:r>
      <w:r w:rsidR="00501D2E">
        <w:rPr>
          <w:rFonts w:ascii="Calibri" w:eastAsia="Times New Roman" w:hAnsi="Calibri" w:cs="Times New Roman"/>
          <w:lang w:bidi="ar-SA"/>
        </w:rPr>
        <w:t xml:space="preserve"> in </w:t>
      </w:r>
      <w:r w:rsidR="00501D2E" w:rsidRPr="00501D2E">
        <w:rPr>
          <w:rFonts w:ascii="Calibri" w:eastAsia="Times New Roman" w:hAnsi="Calibri" w:cs="Times New Roman"/>
          <w:lang w:bidi="ar-SA"/>
        </w:rPr>
        <w:t>Ft .Worth, Tx. </w:t>
      </w:r>
      <w:r w:rsidR="00501D2E">
        <w:rPr>
          <w:rFonts w:ascii="Calibri" w:eastAsia="Times New Roman" w:hAnsi="Calibri" w:cs="Times New Roman"/>
          <w:lang w:bidi="ar-SA"/>
        </w:rPr>
        <w:t xml:space="preserve"> </w:t>
      </w:r>
      <w:r w:rsidR="00501D2E" w:rsidRPr="00501D2E">
        <w:rPr>
          <w:rFonts w:ascii="Calibri" w:eastAsia="Times New Roman" w:hAnsi="Calibri" w:cs="Times New Roman"/>
          <w:b/>
          <w:bCs/>
          <w:lang w:bidi="ar-SA"/>
        </w:rPr>
        <w:t>Mi Sheberach</w:t>
      </w:r>
      <w:r w:rsidR="00501D2E" w:rsidRPr="00501D2E">
        <w:rPr>
          <w:rFonts w:ascii="Calibri" w:eastAsia="Times New Roman" w:hAnsi="Calibri" w:cs="Times New Roman"/>
          <w:lang w:bidi="ar-SA"/>
        </w:rPr>
        <w:t xml:space="preserve"> – He Who blessed our holy and pure Matriarchs, Sarah, Ribkah, Rachel and Leah, bless Her Excell</w:t>
      </w:r>
      <w:r w:rsidR="00501D2E">
        <w:rPr>
          <w:rFonts w:ascii="Calibri" w:eastAsia="Times New Roman" w:hAnsi="Calibri" w:cs="Times New Roman"/>
          <w:lang w:bidi="ar-SA"/>
        </w:rPr>
        <w:t xml:space="preserve">ency Giberet </w:t>
      </w:r>
      <w:r w:rsidR="00501D2E" w:rsidRPr="00501D2E">
        <w:rPr>
          <w:rFonts w:ascii="Calibri" w:eastAsia="Times New Roman" w:hAnsi="Calibri" w:cs="Times New Roman"/>
          <w:lang w:bidi="ar-SA"/>
        </w:rPr>
        <w:t>Aliyah Peña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r w:rsidR="006F10D9">
        <w:rPr>
          <w:rFonts w:ascii="Calibri" w:eastAsia="Times New Roman" w:hAnsi="Calibri" w:cs="Times New Roman"/>
          <w:lang w:bidi="ar-SA"/>
        </w:rPr>
        <w:t>!</w:t>
      </w:r>
      <w:r w:rsidR="00501D2E">
        <w:rPr>
          <w:rFonts w:ascii="Calibri" w:eastAsia="Times New Roman" w:hAnsi="Calibri" w:cs="Times New Roman"/>
          <w:lang w:bidi="ar-SA"/>
        </w:rPr>
        <w:t xml:space="preserve"> Pray also for traveling mercies for the family as they leave </w:t>
      </w:r>
      <w:r w:rsidR="006F10D9">
        <w:rPr>
          <w:rFonts w:ascii="Calibri" w:eastAsia="Times New Roman" w:hAnsi="Calibri" w:cs="Times New Roman"/>
          <w:lang w:bidi="ar-SA"/>
        </w:rPr>
        <w:t>Amarillo, Tx. on Tuesday June, the 20</w:t>
      </w:r>
      <w:r w:rsidR="006F10D9" w:rsidRPr="006F10D9">
        <w:rPr>
          <w:rFonts w:ascii="Calibri" w:eastAsia="Times New Roman" w:hAnsi="Calibri" w:cs="Times New Roman"/>
          <w:vertAlign w:val="superscript"/>
          <w:lang w:bidi="ar-SA"/>
        </w:rPr>
        <w:t>th</w:t>
      </w:r>
      <w:r w:rsidR="006F10D9">
        <w:rPr>
          <w:rFonts w:ascii="Calibri" w:eastAsia="Times New Roman" w:hAnsi="Calibri" w:cs="Times New Roman"/>
          <w:lang w:bidi="ar-SA"/>
        </w:rPr>
        <w:t xml:space="preserve"> </w:t>
      </w:r>
    </w:p>
    <w:p w:rsidR="00BB372B" w:rsidRPr="00A23C31" w:rsidRDefault="00BB372B" w:rsidP="00A23C31">
      <w:pPr>
        <w:keepNext/>
        <w:widowControl w:val="0"/>
        <w:spacing w:after="0" w:line="240" w:lineRule="auto"/>
        <w:jc w:val="both"/>
        <w:rPr>
          <w:rFonts w:ascii="Calibri" w:eastAsia="Times New Roman" w:hAnsi="Calibri" w:cs="Times New Roman"/>
          <w:lang w:bidi="ar-SA"/>
        </w:rPr>
      </w:pPr>
    </w:p>
    <w:p w:rsidR="00A23C31" w:rsidRPr="00A23C31" w:rsidRDefault="00A23C31" w:rsidP="00A23C31">
      <w:pPr>
        <w:keepNext/>
        <w:widowControl w:val="0"/>
        <w:spacing w:after="0" w:line="240" w:lineRule="auto"/>
        <w:jc w:val="both"/>
        <w:rPr>
          <w:rFonts w:ascii="Calibri" w:eastAsia="Times New Roman" w:hAnsi="Calibri" w:cs="Times New Roman"/>
          <w:lang w:bidi="ar-SA"/>
        </w:rPr>
      </w:pPr>
      <w:r w:rsidRPr="00A23C31">
        <w:rPr>
          <w:rFonts w:ascii="Calibri" w:eastAsia="Times New Roman" w:hAnsi="Calibri" w:cs="Times New Roman"/>
          <w:lang w:bidi="ar-SA"/>
        </w:rPr>
        <w:t xml:space="preserve">We pay for Her Excellency Giberet MaryBeth bat Noach who is suffering from cancer. </w:t>
      </w:r>
      <w:r w:rsidRPr="00A23C31">
        <w:rPr>
          <w:rFonts w:ascii="Calibri" w:eastAsia="Times New Roman" w:hAnsi="Calibri" w:cs="Times New Roman"/>
          <w:b/>
          <w:bCs/>
          <w:lang w:bidi="ar-SA"/>
        </w:rPr>
        <w:t xml:space="preserve">Mi Sheberach </w:t>
      </w:r>
      <w:r w:rsidRPr="00A23C31">
        <w:rPr>
          <w:rFonts w:ascii="Calibri" w:eastAsia="Times New Roman" w:hAnsi="Calibri" w:cs="Times New Roman"/>
          <w:lang w:bidi="ar-SA"/>
        </w:rPr>
        <w:t>– He Who blessed our holy and pure Matriarchs, Sarah, Ribkah, Rachel and Leah, bless Her Excellency Giberet MaryBeth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A23C31" w:rsidRPr="00A23C31" w:rsidRDefault="00A23C31" w:rsidP="00A23C31">
      <w:pPr>
        <w:keepNext/>
        <w:widowControl w:val="0"/>
        <w:spacing w:after="0" w:line="240" w:lineRule="auto"/>
        <w:jc w:val="both"/>
        <w:rPr>
          <w:rFonts w:ascii="Calibri" w:eastAsia="Times New Roman" w:hAnsi="Calibri" w:cs="Times New Roman"/>
          <w:lang w:bidi="ar-SA"/>
        </w:rPr>
      </w:pPr>
    </w:p>
    <w:p w:rsidR="00A23C31" w:rsidRPr="00A23C31" w:rsidRDefault="00A23C31" w:rsidP="00A23C31">
      <w:pPr>
        <w:keepNext/>
        <w:widowControl w:val="0"/>
        <w:spacing w:after="0" w:line="240" w:lineRule="auto"/>
        <w:jc w:val="both"/>
        <w:rPr>
          <w:rFonts w:ascii="Calibri" w:eastAsia="Calibri" w:hAnsi="Calibri" w:cs="Arial"/>
        </w:rPr>
      </w:pPr>
      <w:r w:rsidRPr="00A23C31">
        <w:rPr>
          <w:rFonts w:ascii="Calibri" w:eastAsia="Calibri" w:hAnsi="Calibri" w:cs="Arial"/>
        </w:rPr>
        <w:t xml:space="preserve">We pray also for H.E. Giberet Rachel bat Batsheva who is afflicted with un-systemic mastocytosis. </w:t>
      </w:r>
      <w:bookmarkStart w:id="1" w:name="_Hlk485632894"/>
      <w:r w:rsidRPr="00A23C31">
        <w:rPr>
          <w:rFonts w:ascii="Calibri" w:eastAsia="Calibri" w:hAnsi="Calibri" w:cs="Arial"/>
          <w:b/>
          <w:bCs/>
        </w:rPr>
        <w:t>Mi Sheberach</w:t>
      </w:r>
      <w:r w:rsidRPr="00A23C31">
        <w:rPr>
          <w:rFonts w:ascii="Calibri" w:eastAsia="Calibri" w:hAnsi="Calibri" w:cs="Arial"/>
        </w:rPr>
        <w:t xml:space="preserve"> –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1"/>
      <w:r w:rsidRPr="00A23C31">
        <w:rPr>
          <w:rFonts w:ascii="Calibri" w:eastAsia="Calibri" w:hAnsi="Calibri" w:cs="Arial"/>
        </w:rPr>
        <w:t>!</w:t>
      </w:r>
    </w:p>
    <w:p w:rsidR="00A23C31" w:rsidRPr="00A23C31" w:rsidRDefault="00A23C31" w:rsidP="00A23C31">
      <w:pPr>
        <w:keepNext/>
        <w:widowControl w:val="0"/>
        <w:spacing w:after="0" w:line="240" w:lineRule="auto"/>
        <w:jc w:val="both"/>
        <w:rPr>
          <w:rFonts w:ascii="Calibri" w:eastAsia="Calibri" w:hAnsi="Calibri" w:cs="Arial"/>
        </w:rPr>
      </w:pPr>
    </w:p>
    <w:p w:rsidR="00A23C31" w:rsidRPr="00A23C31" w:rsidRDefault="00A23C31" w:rsidP="00A23C31">
      <w:pPr>
        <w:keepNext/>
        <w:widowControl w:val="0"/>
        <w:spacing w:after="0" w:line="240" w:lineRule="auto"/>
        <w:jc w:val="both"/>
        <w:rPr>
          <w:rFonts w:ascii="Calibri" w:eastAsia="Calibri" w:hAnsi="Calibri" w:cs="Arial"/>
        </w:rPr>
      </w:pPr>
      <w:r w:rsidRPr="00A23C31">
        <w:rPr>
          <w:rFonts w:ascii="Calibri" w:eastAsia="Calibri" w:hAnsi="Calibri" w:cs="Arial"/>
        </w:rPr>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A23C31" w:rsidRPr="00A23C31" w:rsidRDefault="00A23C31" w:rsidP="00A23C31">
      <w:pPr>
        <w:keepNext/>
        <w:widowControl w:val="0"/>
        <w:pBdr>
          <w:bottom w:val="double" w:sz="6" w:space="1" w:color="auto"/>
        </w:pBdr>
        <w:spacing w:after="0" w:line="240" w:lineRule="auto"/>
        <w:jc w:val="both"/>
        <w:rPr>
          <w:rFonts w:ascii="Calibri" w:eastAsia="Times New Roman" w:hAnsi="Calibri" w:cs="Times New Roman"/>
          <w:lang w:bidi="ar-SA"/>
        </w:rPr>
      </w:pPr>
    </w:p>
    <w:p w:rsidR="00A23C31" w:rsidRPr="00A23C31" w:rsidRDefault="00A23C31" w:rsidP="00A23C31">
      <w:pPr>
        <w:keepNext/>
        <w:widowControl w:val="0"/>
        <w:spacing w:after="0" w:line="240" w:lineRule="auto"/>
        <w:rPr>
          <w:rFonts w:ascii="Calibri" w:eastAsia="Calibri" w:hAnsi="Calibri" w:cs="Arial"/>
        </w:rPr>
      </w:pPr>
    </w:p>
    <w:p w:rsidR="006F10D9" w:rsidRPr="006F10D9" w:rsidRDefault="006F10D9" w:rsidP="006F10D9">
      <w:pPr>
        <w:spacing w:after="0" w:line="240" w:lineRule="auto"/>
        <w:jc w:val="center"/>
        <w:rPr>
          <w:rFonts w:ascii="Calibri" w:eastAsia="Times New Roman" w:hAnsi="Calibri" w:cs="Calibri"/>
          <w:color w:val="000000"/>
        </w:rPr>
      </w:pPr>
      <w:r w:rsidRPr="006F10D9">
        <w:rPr>
          <w:rFonts w:ascii="Cambria" w:eastAsia="Times New Roman" w:hAnsi="Cambria" w:cs="Calibri"/>
          <w:b/>
          <w:bCs/>
          <w:color w:val="000000"/>
          <w:sz w:val="28"/>
          <w:szCs w:val="28"/>
          <w:lang w:val="en-AU"/>
        </w:rPr>
        <w:t>Blessings Before Torah Study</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Arial Narrow" w:eastAsia="Times New Roman" w:hAnsi="Arial Narrow" w:cs="Calibri"/>
          <w:color w:val="000000"/>
          <w:lang w:val="en-AU"/>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Arial Narrow" w:eastAsia="Times New Roman" w:hAnsi="Arial Narrow" w:cs="Calibri"/>
          <w:b/>
          <w:bCs/>
          <w:color w:val="000000"/>
          <w:lang w:val="en-AU"/>
        </w:rPr>
        <w:t>Blessed are You, Ha-Shem our G</w:t>
      </w:r>
      <w:r w:rsidRPr="006F10D9">
        <w:rPr>
          <w:rFonts w:ascii="Arial Narrow" w:eastAsia="Times New Roman" w:hAnsi="Arial Narrow" w:cs="Calibri"/>
          <w:b/>
          <w:bCs/>
          <w:caps/>
          <w:color w:val="000000"/>
          <w:lang w:val="en-AU"/>
        </w:rPr>
        <w:t>OD</w:t>
      </w:r>
      <w:r w:rsidRPr="006F10D9">
        <w:rPr>
          <w:rFonts w:ascii="Arial Narrow" w:eastAsia="Times New Roman" w:hAnsi="Arial Narrow" w:cs="Calibri"/>
          <w:b/>
          <w:bCs/>
          <w:color w:val="000000"/>
          <w:lang w:val="en-AU"/>
        </w:rPr>
        <w:t>, King of the universe, Who has sanctified us through Your commandments, and commanded us to actively study Torah. Amen!</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Arial Narrow" w:eastAsia="Times New Roman" w:hAnsi="Arial Narrow" w:cs="Calibri"/>
          <w:b/>
          <w:bCs/>
          <w:color w:val="000000"/>
          <w:lang w:val="en-AU"/>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Arial Narrow" w:eastAsia="Times New Roman" w:hAnsi="Arial Narrow" w:cs="Calibri"/>
          <w:b/>
          <w:bCs/>
          <w:color w:val="000000"/>
          <w:lang w:val="en-AU"/>
        </w:rPr>
        <w:t>Please Ha-Shem, our G</w:t>
      </w:r>
      <w:r w:rsidRPr="006F10D9">
        <w:rPr>
          <w:rFonts w:ascii="Arial Narrow" w:eastAsia="Times New Roman" w:hAnsi="Arial Narrow" w:cs="Calibri"/>
          <w:b/>
          <w:bCs/>
          <w:caps/>
          <w:color w:val="000000"/>
          <w:lang w:val="en-AU"/>
        </w:rPr>
        <w:t>OD</w:t>
      </w:r>
      <w:r w:rsidRPr="006F10D9">
        <w:rPr>
          <w:rFonts w:ascii="Arial Narrow" w:eastAsia="Times New Roman" w:hAnsi="Arial Narrow"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6F10D9">
        <w:rPr>
          <w:rFonts w:ascii="Arial Narrow" w:eastAsia="Times New Roman" w:hAnsi="Arial Narrow" w:cs="Calibri"/>
          <w:b/>
          <w:bCs/>
          <w:color w:val="000000"/>
          <w:shd w:val="clear" w:color="auto" w:fill="FFFF00"/>
          <w:lang w:val="en-AU"/>
        </w:rPr>
        <w:t>delight.</w:t>
      </w:r>
      <w:r w:rsidRPr="006F10D9">
        <w:rPr>
          <w:rFonts w:ascii="Arial Narrow" w:eastAsia="Times New Roman" w:hAnsi="Arial Narrow" w:cs="Calibri"/>
          <w:b/>
          <w:bCs/>
          <w:color w:val="000000"/>
          <w:lang w:val="en-AU"/>
        </w:rPr>
        <w:t> Blessed are You, Ha-Shem, Who teaches Torah to His people Israel. Amen!</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Arial Narrow" w:eastAsia="Times New Roman" w:hAnsi="Arial Narrow" w:cs="Calibri"/>
          <w:b/>
          <w:bCs/>
          <w:color w:val="000000"/>
          <w:lang w:val="en-AU"/>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Arial Narrow" w:eastAsia="Times New Roman" w:hAnsi="Arial Narrow" w:cs="Calibri"/>
          <w:b/>
          <w:bCs/>
          <w:color w:val="000000"/>
          <w:lang w:val="en-AU"/>
        </w:rPr>
        <w:t>Blessed are You, Ha-Shem our G</w:t>
      </w:r>
      <w:r w:rsidRPr="006F10D9">
        <w:rPr>
          <w:rFonts w:ascii="Arial Narrow" w:eastAsia="Times New Roman" w:hAnsi="Arial Narrow" w:cs="Calibri"/>
          <w:b/>
          <w:bCs/>
          <w:caps/>
          <w:color w:val="000000"/>
          <w:lang w:val="en-AU"/>
        </w:rPr>
        <w:t>OD</w:t>
      </w:r>
      <w:r w:rsidRPr="006F10D9">
        <w:rPr>
          <w:rFonts w:ascii="Arial Narrow" w:eastAsia="Times New Roman" w:hAnsi="Arial Narrow" w:cs="Calibri"/>
          <w:b/>
          <w:bCs/>
          <w:color w:val="000000"/>
          <w:lang w:val="en-AU"/>
        </w:rPr>
        <w:t>, King of the universe, Who chose us from all the nations, and gave us the Torah. Blessed are You, Ha-Shem, Giver of the Torah. Amen!</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Arial Narrow" w:eastAsia="Times New Roman" w:hAnsi="Arial Narrow" w:cs="Calibri"/>
          <w:b/>
          <w:bCs/>
          <w:color w:val="000000"/>
          <w:lang w:val="en-AU"/>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Arial Narrow" w:eastAsia="Times New Roman" w:hAnsi="Arial Narrow" w:cs="Calibri"/>
          <w:b/>
          <w:bCs/>
          <w:color w:val="000000"/>
          <w:lang w:val="en-AU"/>
        </w:rPr>
        <w:t>Ha-Shem spoke to Moses, explaining a Commandment. "Speak to Aaron and his sons, and teach them the following Commandment: This is how you should bless the Children of Israel. Say to the Children of Israel:</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Arial Narrow" w:eastAsia="Times New Roman" w:hAnsi="Arial Narrow" w:cs="Calibri"/>
          <w:b/>
          <w:bCs/>
          <w:color w:val="000000"/>
          <w:lang w:val="en-AU"/>
        </w:rPr>
        <w:t> </w:t>
      </w:r>
    </w:p>
    <w:p w:rsidR="006F10D9" w:rsidRPr="006F10D9" w:rsidRDefault="006F10D9" w:rsidP="006F10D9">
      <w:pPr>
        <w:spacing w:after="0" w:line="240" w:lineRule="auto"/>
        <w:jc w:val="center"/>
        <w:rPr>
          <w:rFonts w:ascii="Calibri" w:eastAsia="Times New Roman" w:hAnsi="Calibri" w:cs="Calibri"/>
          <w:color w:val="000000"/>
        </w:rPr>
      </w:pPr>
      <w:r w:rsidRPr="006F10D9">
        <w:rPr>
          <w:rFonts w:ascii="Arial Narrow" w:eastAsia="Times New Roman" w:hAnsi="Arial Narrow" w:cs="Calibri"/>
          <w:b/>
          <w:bCs/>
          <w:color w:val="000000"/>
          <w:lang w:val="en-AU"/>
        </w:rPr>
        <w:lastRenderedPageBreak/>
        <w:t>May Ha-Shem bless you and keep watch over you; - Amen!</w:t>
      </w:r>
    </w:p>
    <w:p w:rsidR="006F10D9" w:rsidRPr="006F10D9" w:rsidRDefault="006F10D9" w:rsidP="006F10D9">
      <w:pPr>
        <w:spacing w:after="0" w:line="240" w:lineRule="auto"/>
        <w:jc w:val="center"/>
        <w:rPr>
          <w:rFonts w:ascii="Calibri" w:eastAsia="Times New Roman" w:hAnsi="Calibri" w:cs="Calibri"/>
          <w:color w:val="000000"/>
        </w:rPr>
      </w:pPr>
      <w:r w:rsidRPr="006F10D9">
        <w:rPr>
          <w:rFonts w:ascii="Arial Narrow" w:eastAsia="Times New Roman" w:hAnsi="Arial Narrow" w:cs="Calibri"/>
          <w:b/>
          <w:bCs/>
          <w:color w:val="000000"/>
          <w:lang w:val="en-AU"/>
        </w:rPr>
        <w:t>May Ha-Shem make His Presence enlighten you, and may He be kind to you; - Amen!</w:t>
      </w:r>
    </w:p>
    <w:p w:rsidR="006F10D9" w:rsidRPr="006F10D9" w:rsidRDefault="006F10D9" w:rsidP="006F10D9">
      <w:pPr>
        <w:spacing w:after="0" w:line="240" w:lineRule="auto"/>
        <w:jc w:val="center"/>
        <w:rPr>
          <w:rFonts w:ascii="Calibri" w:eastAsia="Times New Roman" w:hAnsi="Calibri" w:cs="Calibri"/>
          <w:color w:val="000000"/>
        </w:rPr>
      </w:pPr>
      <w:r w:rsidRPr="006F10D9">
        <w:rPr>
          <w:rFonts w:ascii="Arial Narrow" w:eastAsia="Times New Roman" w:hAnsi="Arial Narrow" w:cs="Calibri"/>
          <w:b/>
          <w:bCs/>
          <w:color w:val="000000"/>
          <w:lang w:val="en-AU"/>
        </w:rPr>
        <w:t>May Ha-Shem bestow favor on you, and grant you peace. – Amen!</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Arial Narrow" w:eastAsia="Times New Roman" w:hAnsi="Arial Narrow" w:cs="Calibri"/>
          <w:b/>
          <w:bCs/>
          <w:color w:val="000000"/>
          <w:lang w:val="en-AU"/>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Arial Narrow" w:eastAsia="Times New Roman" w:hAnsi="Arial Narrow" w:cs="Calibri"/>
          <w:b/>
          <w:bCs/>
          <w:color w:val="000000"/>
          <w:lang w:val="en-AU"/>
        </w:rPr>
        <w:t>This way, the priests will link My Name with the Israelites, and I will bless them."</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Arial Narrow" w:eastAsia="Times New Roman" w:hAnsi="Arial Narrow" w:cs="Calibri"/>
          <w:b/>
          <w:bCs/>
          <w:color w:val="000000"/>
          <w:lang w:val="en-AU"/>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Arial Narrow" w:eastAsia="Times New Roman" w:hAnsi="Arial Narrow"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Arial Narrow" w:eastAsia="Times New Roman" w:hAnsi="Arial Narrow" w:cs="Calibri"/>
          <w:b/>
          <w:bCs/>
          <w:color w:val="000000"/>
          <w:lang w:val="en-AU"/>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Arial Narrow" w:eastAsia="Times New Roman" w:hAnsi="Arial Narrow"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F10D9" w:rsidRPr="006F10D9" w:rsidRDefault="006F10D9" w:rsidP="006F10D9">
      <w:pPr>
        <w:pBdr>
          <w:bottom w:val="double" w:sz="6" w:space="1" w:color="auto"/>
        </w:pBd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color w:val="000000"/>
          <w:lang w:val="en-AU"/>
        </w:rPr>
        <w:t> </w:t>
      </w:r>
    </w:p>
    <w:p w:rsidR="006F10D9" w:rsidRDefault="006F10D9" w:rsidP="006F10D9">
      <w:pPr>
        <w:spacing w:after="0" w:line="240" w:lineRule="auto"/>
        <w:jc w:val="both"/>
        <w:rPr>
          <w:rFonts w:ascii="Times New Roman" w:eastAsia="Times New Roman" w:hAnsi="Times New Roman" w:cs="Times New Roman"/>
          <w:color w:val="000000"/>
        </w:rPr>
      </w:pPr>
    </w:p>
    <w:p w:rsidR="006F10D9" w:rsidRPr="006F10D9" w:rsidRDefault="006F10D9" w:rsidP="006F10D9">
      <w:pPr>
        <w:keepNext/>
        <w:widowControl w:val="0"/>
        <w:spacing w:after="0" w:line="240" w:lineRule="auto"/>
        <w:jc w:val="center"/>
        <w:rPr>
          <w:rFonts w:ascii="Cambria" w:eastAsia="Calibri" w:hAnsi="Cambria" w:cs="Times New Roman"/>
          <w:b/>
          <w:bCs/>
          <w:sz w:val="28"/>
          <w:szCs w:val="28"/>
        </w:rPr>
      </w:pPr>
      <w:r w:rsidRPr="006F10D9">
        <w:rPr>
          <w:rFonts w:ascii="Cambria" w:eastAsia="Calibri" w:hAnsi="Cambria" w:cs="Arial"/>
          <w:b/>
          <w:bCs/>
          <w:color w:val="000000"/>
          <w:sz w:val="28"/>
          <w:szCs w:val="28"/>
        </w:rPr>
        <w:t>Shabbat: “</w:t>
      </w:r>
      <w:r w:rsidRPr="006F10D9">
        <w:rPr>
          <w:rFonts w:ascii="Cambria" w:eastAsia="Times New Roman" w:hAnsi="Cambria" w:cs="Calibri"/>
          <w:b/>
          <w:sz w:val="28"/>
          <w:szCs w:val="28"/>
          <w:lang w:eastAsia="en-AU"/>
        </w:rPr>
        <w:t>Rosh Chodesh</w:t>
      </w:r>
      <w:r w:rsidRPr="006F10D9">
        <w:rPr>
          <w:rFonts w:ascii="Cambria" w:eastAsia="Calibri" w:hAnsi="Cambria" w:cs="Times New Roman"/>
          <w:b/>
          <w:bCs/>
          <w:sz w:val="28"/>
          <w:szCs w:val="28"/>
        </w:rPr>
        <w:t>” – “New Moon”</w:t>
      </w:r>
    </w:p>
    <w:p w:rsidR="006F10D9" w:rsidRPr="006F10D9" w:rsidRDefault="006F10D9" w:rsidP="006F10D9">
      <w:pPr>
        <w:keepNext/>
        <w:widowControl w:val="0"/>
        <w:spacing w:after="0" w:line="240" w:lineRule="auto"/>
        <w:jc w:val="center"/>
        <w:rPr>
          <w:rFonts w:ascii="Cambria" w:eastAsia="Calibri" w:hAnsi="Cambria" w:cs="Times New Roman"/>
          <w:b/>
          <w:bCs/>
          <w:sz w:val="28"/>
          <w:szCs w:val="28"/>
        </w:rPr>
      </w:pPr>
    </w:p>
    <w:tbl>
      <w:tblPr>
        <w:tblW w:w="0" w:type="auto"/>
        <w:jc w:val="center"/>
        <w:tblCellMar>
          <w:left w:w="0" w:type="dxa"/>
          <w:right w:w="0" w:type="dxa"/>
        </w:tblCellMar>
        <w:tblLook w:val="04A0" w:firstRow="1" w:lastRow="0" w:firstColumn="1" w:lastColumn="0" w:noHBand="0" w:noVBand="1"/>
      </w:tblPr>
      <w:tblGrid>
        <w:gridCol w:w="2383"/>
        <w:gridCol w:w="2894"/>
        <w:gridCol w:w="2746"/>
      </w:tblGrid>
      <w:tr w:rsidR="006F10D9" w:rsidRPr="006F10D9" w:rsidTr="006F10D9">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jc w:val="center"/>
              <w:rPr>
                <w:rFonts w:ascii="Calibri" w:eastAsia="Times New Roman" w:hAnsi="Calibri" w:cs="Calibri"/>
              </w:rPr>
            </w:pPr>
            <w:r w:rsidRPr="006F10D9">
              <w:rPr>
                <w:rFonts w:ascii="Calibri" w:eastAsia="Times New Roman" w:hAnsi="Calibri"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jc w:val="center"/>
              <w:rPr>
                <w:rFonts w:ascii="Calibri" w:eastAsia="Times New Roman" w:hAnsi="Calibri" w:cs="Calibri"/>
              </w:rPr>
            </w:pPr>
            <w:r w:rsidRPr="006F10D9">
              <w:rPr>
                <w:rFonts w:ascii="Calibri" w:eastAsia="Times New Roman" w:hAnsi="Calibri"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jc w:val="center"/>
              <w:rPr>
                <w:rFonts w:ascii="Calibri" w:eastAsia="Times New Roman" w:hAnsi="Calibri" w:cs="Calibri"/>
              </w:rPr>
            </w:pPr>
            <w:r w:rsidRPr="006F10D9">
              <w:rPr>
                <w:rFonts w:ascii="Calibri" w:eastAsia="Times New Roman" w:hAnsi="Calibri" w:cs="Calibri"/>
                <w:b/>
                <w:bCs/>
                <w:lang w:val="en-AU"/>
              </w:rPr>
              <w:t>Weekday Torah Reading:</w:t>
            </w:r>
          </w:p>
        </w:tc>
      </w:tr>
      <w:tr w:rsidR="006F10D9" w:rsidRPr="006F10D9" w:rsidTr="006F10D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bidi/>
              <w:spacing w:after="0" w:line="240" w:lineRule="auto"/>
              <w:jc w:val="center"/>
              <w:rPr>
                <w:rFonts w:ascii="Calibri" w:eastAsia="Times New Roman" w:hAnsi="Calibri" w:cs="Calibri"/>
              </w:rPr>
            </w:pPr>
            <w:r w:rsidRPr="006F10D9">
              <w:rPr>
                <w:rFonts w:ascii="David" w:eastAsia="Times New Roman" w:hAnsi="David" w:cs="David"/>
                <w:b/>
                <w:bCs/>
                <w:color w:val="000000"/>
                <w:sz w:val="28"/>
                <w:szCs w:val="28"/>
                <w:rtl/>
              </w:rPr>
              <w:t>יִפְקֹד יְהוָה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rPr>
                <w:rFonts w:ascii="Calibri" w:eastAsia="Times New Roman" w:hAnsi="Calibri" w:cs="Calibri"/>
                <w:rtl/>
              </w:rPr>
            </w:pPr>
            <w:r w:rsidRPr="006F10D9">
              <w:rPr>
                <w:rFonts w:ascii="Times New Roman" w:eastAsia="Times New Roman" w:hAnsi="Times New Roman" w:cs="Times New Roman"/>
                <w:b/>
                <w:bCs/>
                <w:sz w:val="28"/>
                <w:szCs w:val="28"/>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Times New Roman" w:eastAsia="Times New Roman" w:hAnsi="Times New Roman" w:cs="Times New Roman"/>
                <w:b/>
                <w:bCs/>
                <w:sz w:val="28"/>
                <w:szCs w:val="28"/>
                <w:rtl/>
                <w:lang w:val="en-AU"/>
              </w:rPr>
              <w:t> </w:t>
            </w:r>
          </w:p>
        </w:tc>
      </w:tr>
      <w:tr w:rsidR="006F10D9" w:rsidRPr="006F10D9" w:rsidTr="006F10D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jc w:val="center"/>
              <w:rPr>
                <w:rFonts w:ascii="Calibri" w:eastAsia="Times New Roman" w:hAnsi="Calibri" w:cs="Calibri"/>
              </w:rPr>
            </w:pPr>
            <w:r w:rsidRPr="006F10D9">
              <w:rPr>
                <w:rFonts w:ascii="Calibri" w:eastAsia="Times New Roman" w:hAnsi="Calibri" w:cs="Calibri"/>
                <w:b/>
                <w:bCs/>
              </w:rPr>
              <w:t>“Yifqod Adonai”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rPr>
              <w:t>Reader 1 – B’Midbar 27:15-17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10D9" w:rsidRPr="006F10D9" w:rsidRDefault="006F10D9" w:rsidP="006F10D9">
            <w:pPr>
              <w:keepNext/>
              <w:widowControl w:val="0"/>
              <w:spacing w:after="0" w:line="240" w:lineRule="auto"/>
              <w:rPr>
                <w:rFonts w:ascii="Calibri" w:eastAsia="Times New Roman" w:hAnsi="Calibri" w:cs="Calibri"/>
              </w:rPr>
            </w:pPr>
          </w:p>
        </w:tc>
      </w:tr>
      <w:tr w:rsidR="006F10D9" w:rsidRPr="006F10D9" w:rsidTr="006F10D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jc w:val="center"/>
              <w:rPr>
                <w:rFonts w:ascii="Calibri" w:eastAsia="Times New Roman" w:hAnsi="Calibri" w:cs="Calibri"/>
              </w:rPr>
            </w:pPr>
            <w:r w:rsidRPr="006F10D9">
              <w:rPr>
                <w:rFonts w:ascii="Calibri" w:eastAsia="Times New Roman" w:hAnsi="Calibri" w:cs="Calibri"/>
                <w:b/>
                <w:bCs/>
                <w:color w:val="000000"/>
              </w:rPr>
              <w:t>“Let Appoint the LORD”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rPr>
              <w:t>Reader 2 – B’Midbar 27:18-20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rPr>
              <w:t>Reader 1 – Vayiqra 10:8-11</w:t>
            </w:r>
          </w:p>
        </w:tc>
      </w:tr>
      <w:tr w:rsidR="006F10D9" w:rsidRPr="006F10D9" w:rsidTr="006F10D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jc w:val="center"/>
              <w:rPr>
                <w:rFonts w:ascii="Calibri" w:eastAsia="Times New Roman" w:hAnsi="Calibri" w:cs="Calibri"/>
              </w:rPr>
            </w:pPr>
            <w:r w:rsidRPr="006F10D9">
              <w:rPr>
                <w:rFonts w:ascii="Calibri" w:eastAsia="Times New Roman" w:hAnsi="Calibri" w:cs="Calibri"/>
                <w:b/>
                <w:bCs/>
                <w:lang w:val="es-ES_tradnl"/>
              </w:rPr>
              <w:t>“Ponga el SEÑOR”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rPr>
              <w:t>Reader 3 – B’Midbar 27:21-23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rPr>
              <w:t>Reader 2 – Vayiqra 10:12-14</w:t>
            </w:r>
          </w:p>
        </w:tc>
      </w:tr>
      <w:tr w:rsidR="006F10D9" w:rsidRPr="006F10D9" w:rsidTr="006F10D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jc w:val="center"/>
              <w:rPr>
                <w:rFonts w:ascii="Calibri" w:eastAsia="Times New Roman" w:hAnsi="Calibri" w:cs="Calibri"/>
              </w:rPr>
            </w:pPr>
            <w:r w:rsidRPr="006F10D9">
              <w:rPr>
                <w:rFonts w:ascii="Calibri" w:eastAsia="Times New Roman" w:hAnsi="Calibri" w:cs="Calibri"/>
                <w:lang w:val="es-ES"/>
              </w:rPr>
              <w:t xml:space="preserve">B’Midbar </w:t>
            </w:r>
            <w:bookmarkStart w:id="2" w:name="_Hlk485732270"/>
            <w:r w:rsidRPr="006F10D9">
              <w:rPr>
                <w:rFonts w:ascii="Calibri" w:eastAsia="Times New Roman" w:hAnsi="Calibri" w:cs="Calibri"/>
                <w:lang w:val="es-ES"/>
              </w:rPr>
              <w:t>27:15 - 28:26</w:t>
            </w:r>
            <w:bookmarkEnd w:id="2"/>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rPr>
              <w:t>Reader 4 – B’Midbar 28:1-9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rPr>
              <w:t>Reader 3 – Vayiqra 10:8-14</w:t>
            </w:r>
          </w:p>
        </w:tc>
      </w:tr>
      <w:tr w:rsidR="006F10D9" w:rsidRPr="006F10D9" w:rsidTr="006F10D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jc w:val="center"/>
              <w:rPr>
                <w:rFonts w:ascii="Calibri" w:eastAsia="Times New Roman" w:hAnsi="Calibri" w:cs="Calibri"/>
              </w:rPr>
            </w:pPr>
            <w:r w:rsidRPr="006F10D9">
              <w:rPr>
                <w:rFonts w:ascii="Calibri" w:eastAsia="Times New Roman" w:hAnsi="Calibri" w:cs="Calibri"/>
                <w:lang w:val="en-AU"/>
              </w:rPr>
              <w:t xml:space="preserve">Ashlamatah: </w:t>
            </w:r>
            <w:bookmarkStart w:id="3" w:name="_Hlk485732399"/>
            <w:r w:rsidRPr="006F10D9">
              <w:rPr>
                <w:rFonts w:ascii="Calibri" w:eastAsia="Times New Roman" w:hAnsi="Calibri" w:cs="Calibri"/>
                <w:lang w:val="en-AU"/>
              </w:rPr>
              <w:t>Is </w:t>
            </w:r>
            <w:r w:rsidRPr="006F10D9">
              <w:rPr>
                <w:rFonts w:ascii="Calibri" w:eastAsia="Times New Roman" w:hAnsi="Calibri" w:cs="Calibri"/>
              </w:rPr>
              <w:t>66:1-24</w:t>
            </w:r>
            <w:bookmarkEnd w:id="3"/>
          </w:p>
          <w:p w:rsidR="006F10D9" w:rsidRPr="006F10D9" w:rsidRDefault="006F10D9" w:rsidP="006F10D9">
            <w:pPr>
              <w:keepNext/>
              <w:widowControl w:val="0"/>
              <w:spacing w:after="0" w:line="240" w:lineRule="auto"/>
              <w:jc w:val="center"/>
              <w:rPr>
                <w:rFonts w:ascii="Calibri" w:eastAsia="Times New Roman" w:hAnsi="Calibri" w:cs="Calibri"/>
              </w:rPr>
            </w:pPr>
            <w:bookmarkStart w:id="4" w:name="_Hlk485732448"/>
            <w:r w:rsidRPr="006F10D9">
              <w:rPr>
                <w:rFonts w:ascii="Calibri" w:eastAsia="Times New Roman" w:hAnsi="Calibri" w:cs="Calibri"/>
              </w:rPr>
              <w:t>I Samuel 20:18, 42</w:t>
            </w:r>
            <w:bookmarkEnd w:id="4"/>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rPr>
              <w:t>Reader 5 – B’Midbar 28:10-14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lang w:val="en-AU"/>
              </w:rPr>
              <w:t> </w:t>
            </w:r>
          </w:p>
        </w:tc>
      </w:tr>
      <w:tr w:rsidR="006F10D9" w:rsidRPr="006F10D9" w:rsidTr="006F10D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rPr>
              <w:t>Reader 6 – B’Midbar 28:15-18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rPr>
              <w:t>Reader 1 – Vayiqra 10:8-11</w:t>
            </w:r>
          </w:p>
        </w:tc>
      </w:tr>
      <w:tr w:rsidR="006F10D9" w:rsidRPr="006F10D9" w:rsidTr="006F10D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jc w:val="center"/>
              <w:rPr>
                <w:rFonts w:ascii="Calibri" w:eastAsia="Times New Roman" w:hAnsi="Calibri" w:cs="Calibri"/>
              </w:rPr>
            </w:pPr>
            <w:r w:rsidRPr="006F10D9">
              <w:rPr>
                <w:rFonts w:ascii="Calibri" w:eastAsia="Times New Roman" w:hAnsi="Calibri" w:cs="Calibri"/>
                <w:lang w:val="en-AU"/>
              </w:rPr>
              <w:t xml:space="preserve">Proverbs </w:t>
            </w:r>
            <w:bookmarkStart w:id="5" w:name="_Hlk485732344"/>
            <w:r w:rsidRPr="006F10D9">
              <w:rPr>
                <w:rFonts w:ascii="Calibri" w:eastAsia="Times New Roman" w:hAnsi="Calibri" w:cs="Calibri"/>
                <w:lang w:val="en-AU"/>
              </w:rPr>
              <w:t>7:1-27</w:t>
            </w:r>
            <w:bookmarkEnd w:id="5"/>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rPr>
              <w:t>Reader 7 – B’Midbar 28:19-25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rPr>
              <w:t>Reader 2 – Vayiqra 10:12-14</w:t>
            </w:r>
          </w:p>
        </w:tc>
      </w:tr>
      <w:tr w:rsidR="006F10D9" w:rsidRPr="006F10D9" w:rsidTr="006F10D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jc w:val="center"/>
              <w:rPr>
                <w:rFonts w:ascii="Calibri" w:eastAsia="Times New Roman" w:hAnsi="Calibri" w:cs="Calibri"/>
              </w:rPr>
            </w:pPr>
            <w:r w:rsidRPr="006F10D9">
              <w:rPr>
                <w:rFonts w:ascii="Calibri" w:eastAsia="Times New Roman" w:hAnsi="Calibri" w:cs="Calibri"/>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rPr>
              <w:t>    Maftir – B’Midbar 28:23-25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rPr>
              <w:t>Reader 3 – Vayiqra 10:8-14</w:t>
            </w:r>
          </w:p>
        </w:tc>
      </w:tr>
      <w:tr w:rsidR="006F10D9" w:rsidRPr="006F10D9" w:rsidTr="006F10D9">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53" w:lineRule="atLeast"/>
              <w:jc w:val="center"/>
              <w:rPr>
                <w:rFonts w:ascii="Calibri" w:eastAsia="Times New Roman" w:hAnsi="Calibri" w:cs="Calibri"/>
              </w:rPr>
            </w:pPr>
            <w:r w:rsidRPr="006F10D9">
              <w:rPr>
                <w:rFonts w:ascii="Calibri" w:eastAsia="Times New Roman" w:hAnsi="Calibri" w:cs="Calibri"/>
                <w:lang w:val="en-AU"/>
              </w:rPr>
              <w:t xml:space="preserve">N.C.: </w:t>
            </w:r>
            <w:bookmarkStart w:id="6" w:name="_Hlk485732542"/>
            <w:r w:rsidRPr="006F10D9">
              <w:rPr>
                <w:rFonts w:ascii="Calibri" w:eastAsia="Times New Roman" w:hAnsi="Calibri" w:cs="Calibri"/>
                <w:lang w:val="en-AU"/>
              </w:rPr>
              <w:t>Col. 2:16-23</w:t>
            </w:r>
            <w:bookmarkEnd w:id="6"/>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lang w:val="en-AU"/>
              </w:rPr>
              <w:t xml:space="preserve">              </w:t>
            </w:r>
            <w:r>
              <w:rPr>
                <w:rFonts w:ascii="Calibri" w:eastAsia="Times New Roman" w:hAnsi="Calibri" w:cs="Calibri"/>
                <w:lang w:val="en-AU"/>
              </w:rPr>
              <w:t xml:space="preserve">      </w:t>
            </w:r>
            <w:r w:rsidRPr="006F10D9">
              <w:rPr>
                <w:rFonts w:ascii="Calibri" w:eastAsia="Times New Roman" w:hAnsi="Calibri" w:cs="Calibri"/>
                <w:lang w:val="en-AU"/>
              </w:rPr>
              <w:t>Is </w:t>
            </w:r>
            <w:r w:rsidRPr="006F10D9">
              <w:rPr>
                <w:rFonts w:ascii="Calibri" w:eastAsia="Times New Roman" w:hAnsi="Calibri" w:cs="Calibri"/>
              </w:rPr>
              <w:t>66:1-24</w:t>
            </w:r>
          </w:p>
          <w:p w:rsidR="006F10D9" w:rsidRPr="006F10D9" w:rsidRDefault="006F10D9" w:rsidP="006F10D9">
            <w:pPr>
              <w:keepNext/>
              <w:widowControl w:val="0"/>
              <w:spacing w:after="0" w:line="240" w:lineRule="auto"/>
              <w:rPr>
                <w:rFonts w:ascii="Calibri" w:eastAsia="Times New Roman" w:hAnsi="Calibri" w:cs="Calibri"/>
              </w:rPr>
            </w:pPr>
            <w:r w:rsidRPr="006F10D9">
              <w:rPr>
                <w:rFonts w:ascii="Calibri" w:eastAsia="Times New Roman" w:hAnsi="Calibri" w:cs="Calibri"/>
              </w:rPr>
              <w:t xml:space="preserve">              </w:t>
            </w:r>
            <w:r>
              <w:rPr>
                <w:rFonts w:ascii="Calibri" w:eastAsia="Times New Roman" w:hAnsi="Calibri" w:cs="Calibri"/>
              </w:rPr>
              <w:t xml:space="preserve">      </w:t>
            </w:r>
            <w:r w:rsidRPr="006F10D9">
              <w:rPr>
                <w:rFonts w:ascii="Calibri" w:eastAsia="Times New Roman" w:hAnsi="Calibri" w:cs="Calibri"/>
              </w:rPr>
              <w:t>I Samuel 20:18,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F10D9" w:rsidRPr="006F10D9" w:rsidRDefault="006F10D9" w:rsidP="006F10D9">
            <w:pPr>
              <w:keepNext/>
              <w:widowControl w:val="0"/>
              <w:spacing w:after="0" w:line="253" w:lineRule="atLeast"/>
              <w:rPr>
                <w:rFonts w:ascii="Calibri" w:eastAsia="Times New Roman" w:hAnsi="Calibri" w:cs="Calibri"/>
              </w:rPr>
            </w:pPr>
            <w:r w:rsidRPr="006F10D9">
              <w:rPr>
                <w:rFonts w:ascii="Calibri" w:eastAsia="Times New Roman" w:hAnsi="Calibri" w:cs="Calibri"/>
                <w:lang w:val="en-AU"/>
              </w:rPr>
              <w:t> </w:t>
            </w:r>
          </w:p>
        </w:tc>
      </w:tr>
    </w:tbl>
    <w:p w:rsidR="006F10D9" w:rsidRPr="00282469" w:rsidRDefault="006F10D9" w:rsidP="00282469">
      <w:pP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color w:val="000000"/>
        </w:rPr>
        <w:t> </w:t>
      </w:r>
    </w:p>
    <w:p w:rsidR="006F10D9" w:rsidRPr="006F10D9" w:rsidRDefault="006F10D9" w:rsidP="00085EA3">
      <w:pPr>
        <w:keepNext/>
        <w:widowControl w:val="0"/>
        <w:spacing w:after="0" w:line="240" w:lineRule="auto"/>
        <w:jc w:val="both"/>
        <w:rPr>
          <w:rFonts w:ascii="Cambria" w:eastAsia="Times New Roman" w:hAnsi="Cambria" w:cs="Calibri"/>
          <w:color w:val="000000"/>
        </w:rPr>
      </w:pPr>
      <w:r w:rsidRPr="006F10D9">
        <w:rPr>
          <w:rFonts w:ascii="Times New Roman" w:eastAsia="Times New Roman" w:hAnsi="Times New Roman" w:cs="Times New Roman"/>
          <w:color w:val="000000"/>
        </w:rPr>
        <w:t> </w:t>
      </w:r>
      <w:r w:rsidRPr="006F10D9">
        <w:rPr>
          <w:rFonts w:ascii="Cambria" w:eastAsia="Times New Roman" w:hAnsi="Cambria" w:cs="Calibri"/>
          <w:b/>
          <w:bCs/>
          <w:color w:val="000000"/>
          <w:sz w:val="28"/>
          <w:szCs w:val="28"/>
          <w:lang w:val="en-AU"/>
        </w:rPr>
        <w:t>Contents of the Torah Seder</w:t>
      </w:r>
    </w:p>
    <w:p w:rsidR="00A23C31" w:rsidRDefault="00A23C31" w:rsidP="00A23C31">
      <w:pPr>
        <w:spacing w:after="0" w:line="240" w:lineRule="auto"/>
        <w:jc w:val="both"/>
      </w:pPr>
    </w:p>
    <w:p w:rsidR="006F10D9" w:rsidRPr="0080482B" w:rsidRDefault="006F10D9" w:rsidP="006F10D9">
      <w:pPr>
        <w:spacing w:after="0" w:line="240" w:lineRule="auto"/>
        <w:ind w:left="2520" w:hanging="360"/>
        <w:rPr>
          <w:rFonts w:eastAsia="Times New Roman" w:cstheme="minorHAnsi"/>
          <w:color w:val="000000"/>
        </w:rPr>
      </w:pPr>
      <w:r w:rsidRPr="0080482B">
        <w:rPr>
          <w:rFonts w:eastAsia="Times New Roman" w:cstheme="minorHAnsi"/>
          <w:color w:val="000000"/>
          <w:lang w:val="en-AU"/>
        </w:rPr>
        <w:t></w:t>
      </w:r>
      <w:r w:rsidRPr="0080482B">
        <w:rPr>
          <w:rFonts w:eastAsia="Times New Roman" w:cstheme="minorHAnsi"/>
          <w:color w:val="000000"/>
          <w:sz w:val="14"/>
          <w:szCs w:val="14"/>
          <w:lang w:val="en-AU"/>
        </w:rPr>
        <w:t>        </w:t>
      </w:r>
      <w:r w:rsidRPr="0080482B">
        <w:rPr>
          <w:rFonts w:eastAsia="Times New Roman" w:cstheme="minorHAnsi"/>
          <w:color w:val="000000"/>
          <w:lang w:val="en-AU"/>
        </w:rPr>
        <w:t>Joshua Appointed Successor of Moses – Numbers 27:12-23</w:t>
      </w:r>
    </w:p>
    <w:p w:rsidR="006F10D9" w:rsidRPr="0080482B" w:rsidRDefault="006F10D9" w:rsidP="006F10D9">
      <w:pPr>
        <w:spacing w:after="0" w:line="240" w:lineRule="auto"/>
        <w:ind w:left="2520" w:hanging="360"/>
        <w:rPr>
          <w:rFonts w:eastAsia="Times New Roman" w:cstheme="minorHAnsi"/>
          <w:color w:val="000000"/>
        </w:rPr>
      </w:pPr>
      <w:r w:rsidRPr="0080482B">
        <w:rPr>
          <w:rFonts w:eastAsia="Times New Roman" w:cstheme="minorHAnsi"/>
          <w:color w:val="000000"/>
          <w:lang w:val="en-AU"/>
        </w:rPr>
        <w:t></w:t>
      </w:r>
      <w:r w:rsidRPr="0080482B">
        <w:rPr>
          <w:rFonts w:eastAsia="Times New Roman" w:cstheme="minorHAnsi"/>
          <w:color w:val="000000"/>
          <w:sz w:val="14"/>
          <w:szCs w:val="14"/>
          <w:lang w:val="en-AU"/>
        </w:rPr>
        <w:t>        </w:t>
      </w:r>
      <w:r w:rsidRPr="0080482B">
        <w:rPr>
          <w:rFonts w:eastAsia="Times New Roman" w:cstheme="minorHAnsi"/>
          <w:color w:val="000000"/>
          <w:lang w:val="en-AU"/>
        </w:rPr>
        <w:t>Daily Offerings – Numbers 28:1-8</w:t>
      </w:r>
      <w:bookmarkStart w:id="7" w:name="_GoBack"/>
      <w:bookmarkEnd w:id="7"/>
    </w:p>
    <w:p w:rsidR="006F10D9" w:rsidRPr="0080482B" w:rsidRDefault="006F10D9" w:rsidP="006F10D9">
      <w:pPr>
        <w:spacing w:after="0" w:line="240" w:lineRule="auto"/>
        <w:ind w:left="2520" w:hanging="360"/>
        <w:rPr>
          <w:rFonts w:eastAsia="Times New Roman" w:cstheme="minorHAnsi"/>
          <w:color w:val="000000"/>
        </w:rPr>
      </w:pPr>
      <w:r w:rsidRPr="0080482B">
        <w:rPr>
          <w:rFonts w:eastAsia="Times New Roman" w:cstheme="minorHAnsi"/>
          <w:color w:val="000000"/>
          <w:lang w:val="en-AU"/>
        </w:rPr>
        <w:t></w:t>
      </w:r>
      <w:r w:rsidRPr="0080482B">
        <w:rPr>
          <w:rFonts w:eastAsia="Times New Roman" w:cstheme="minorHAnsi"/>
          <w:color w:val="000000"/>
          <w:sz w:val="14"/>
          <w:szCs w:val="14"/>
          <w:lang w:val="en-AU"/>
        </w:rPr>
        <w:t>        </w:t>
      </w:r>
      <w:r w:rsidRPr="0080482B">
        <w:rPr>
          <w:rFonts w:eastAsia="Times New Roman" w:cstheme="minorHAnsi"/>
          <w:color w:val="000000"/>
          <w:lang w:val="en-AU"/>
        </w:rPr>
        <w:t>Additional Offerings for the Sabbath – Numbers 28:9-10</w:t>
      </w:r>
    </w:p>
    <w:p w:rsidR="006F10D9" w:rsidRPr="0080482B" w:rsidRDefault="006F10D9" w:rsidP="006F10D9">
      <w:pPr>
        <w:spacing w:after="0" w:line="240" w:lineRule="auto"/>
        <w:ind w:left="2520" w:hanging="360"/>
        <w:rPr>
          <w:rFonts w:eastAsia="Times New Roman" w:cstheme="minorHAnsi"/>
          <w:color w:val="000000"/>
        </w:rPr>
      </w:pPr>
      <w:r w:rsidRPr="0080482B">
        <w:rPr>
          <w:rFonts w:eastAsia="Times New Roman" w:cstheme="minorHAnsi"/>
          <w:color w:val="000000"/>
          <w:shd w:val="clear" w:color="auto" w:fill="FFFF00"/>
          <w:lang w:val="en-AU"/>
        </w:rPr>
        <w:t></w:t>
      </w:r>
      <w:r w:rsidRPr="0080482B">
        <w:rPr>
          <w:rFonts w:eastAsia="Times New Roman" w:cstheme="minorHAnsi"/>
          <w:color w:val="000000"/>
          <w:sz w:val="14"/>
          <w:szCs w:val="14"/>
          <w:shd w:val="clear" w:color="auto" w:fill="FFFF00"/>
          <w:lang w:val="en-AU"/>
        </w:rPr>
        <w:t>        </w:t>
      </w:r>
      <w:r w:rsidRPr="0080482B">
        <w:rPr>
          <w:rFonts w:eastAsia="Times New Roman" w:cstheme="minorHAnsi"/>
          <w:b/>
          <w:bCs/>
          <w:color w:val="000000"/>
          <w:shd w:val="clear" w:color="auto" w:fill="FFFF00"/>
          <w:lang w:val="en-AU"/>
        </w:rPr>
        <w:t>New Moon Offerings – Numbers 28:11-15</w:t>
      </w:r>
    </w:p>
    <w:p w:rsidR="006F10D9" w:rsidRPr="006F10D9" w:rsidRDefault="006F10D9" w:rsidP="006F10D9">
      <w:pPr>
        <w:pBdr>
          <w:bottom w:val="double" w:sz="6" w:space="1" w:color="auto"/>
        </w:pBdr>
        <w:spacing w:after="0" w:line="240" w:lineRule="auto"/>
        <w:rPr>
          <w:rFonts w:ascii="Calibri" w:eastAsia="Times New Roman" w:hAnsi="Calibri" w:cs="Calibri"/>
          <w:color w:val="000000"/>
        </w:rPr>
      </w:pPr>
      <w:r w:rsidRPr="006F10D9">
        <w:rPr>
          <w:rFonts w:ascii="Times New Roman" w:eastAsia="Times New Roman" w:hAnsi="Times New Roman" w:cs="Times New Roman"/>
          <w:color w:val="000000"/>
          <w:lang w:val="en-AU"/>
        </w:rPr>
        <w:t> </w:t>
      </w:r>
    </w:p>
    <w:p w:rsidR="006F10D9" w:rsidRDefault="006F10D9" w:rsidP="00A23C31">
      <w:pPr>
        <w:spacing w:after="0" w:line="240" w:lineRule="auto"/>
        <w:jc w:val="both"/>
      </w:pPr>
    </w:p>
    <w:p w:rsidR="006F10D9" w:rsidRPr="006F10D9" w:rsidRDefault="006F10D9" w:rsidP="006F10D9">
      <w:pPr>
        <w:spacing w:after="0" w:line="240" w:lineRule="auto"/>
        <w:jc w:val="center"/>
        <w:rPr>
          <w:rFonts w:ascii="Calibri" w:eastAsia="Times New Roman" w:hAnsi="Calibri" w:cs="Calibri"/>
          <w:color w:val="000000"/>
        </w:rPr>
      </w:pPr>
      <w:r w:rsidRPr="006F10D9">
        <w:rPr>
          <w:rFonts w:ascii="Cambria" w:eastAsia="Times New Roman" w:hAnsi="Cambria" w:cs="Calibri"/>
          <w:b/>
          <w:bCs/>
          <w:color w:val="000000"/>
          <w:sz w:val="28"/>
          <w:szCs w:val="28"/>
          <w:lang w:val="en-AU"/>
        </w:rPr>
        <w:t>Reading Assignment:</w:t>
      </w:r>
    </w:p>
    <w:p w:rsidR="006F10D9" w:rsidRPr="006F10D9" w:rsidRDefault="006F10D9" w:rsidP="006F10D9">
      <w:pPr>
        <w:spacing w:after="0" w:line="240" w:lineRule="auto"/>
        <w:jc w:val="center"/>
        <w:rPr>
          <w:rFonts w:ascii="Calibri" w:eastAsia="Times New Roman" w:hAnsi="Calibri" w:cs="Calibri"/>
          <w:color w:val="000000"/>
        </w:rPr>
      </w:pPr>
      <w:r w:rsidRPr="006F10D9">
        <w:rPr>
          <w:rFonts w:ascii="Times New Roman" w:eastAsia="Times New Roman" w:hAnsi="Times New Roman" w:cs="Times New Roman"/>
          <w:b/>
          <w:bCs/>
          <w:color w:val="000000"/>
          <w:lang w:val="en-AU"/>
        </w:rPr>
        <w:t> </w:t>
      </w:r>
    </w:p>
    <w:p w:rsidR="006F10D9" w:rsidRPr="0080482B" w:rsidRDefault="006F10D9" w:rsidP="006F10D9">
      <w:pPr>
        <w:spacing w:after="0" w:line="240" w:lineRule="auto"/>
        <w:jc w:val="center"/>
        <w:rPr>
          <w:rFonts w:eastAsia="Times New Roman" w:cstheme="minorHAnsi"/>
          <w:color w:val="000000"/>
        </w:rPr>
      </w:pPr>
      <w:r w:rsidRPr="0080482B">
        <w:rPr>
          <w:rFonts w:eastAsia="Times New Roman" w:cstheme="minorHAnsi"/>
          <w:b/>
          <w:bCs/>
          <w:color w:val="000000"/>
          <w:u w:val="single"/>
          <w:lang w:val="en-AU"/>
        </w:rPr>
        <w:t>The Torah Anthology: Yalkut Me’Am Lo’Ez - Vol 14: Numbers – II – Final Wonderings</w:t>
      </w:r>
    </w:p>
    <w:p w:rsidR="006F10D9" w:rsidRPr="0080482B" w:rsidRDefault="006F10D9" w:rsidP="006F10D9">
      <w:pPr>
        <w:spacing w:after="0" w:line="240" w:lineRule="auto"/>
        <w:jc w:val="center"/>
        <w:rPr>
          <w:rFonts w:eastAsia="Times New Roman" w:cstheme="minorHAnsi"/>
          <w:color w:val="000000"/>
        </w:rPr>
      </w:pPr>
      <w:r w:rsidRPr="0080482B">
        <w:rPr>
          <w:rFonts w:eastAsia="Times New Roman" w:cstheme="minorHAnsi"/>
          <w:color w:val="000000"/>
          <w:lang w:val="en-AU"/>
        </w:rPr>
        <w:t>By: Rabbi Yitzchaq Magriso</w:t>
      </w:r>
    </w:p>
    <w:p w:rsidR="006F10D9" w:rsidRPr="0080482B" w:rsidRDefault="006F10D9" w:rsidP="006F10D9">
      <w:pPr>
        <w:spacing w:after="0" w:line="240" w:lineRule="auto"/>
        <w:jc w:val="center"/>
        <w:rPr>
          <w:rFonts w:eastAsia="Times New Roman" w:cstheme="minorHAnsi"/>
          <w:color w:val="000000"/>
        </w:rPr>
      </w:pPr>
      <w:r w:rsidRPr="0080482B">
        <w:rPr>
          <w:rFonts w:eastAsia="Times New Roman" w:cstheme="minorHAnsi"/>
          <w:color w:val="000000"/>
          <w:lang w:val="en-AU"/>
        </w:rPr>
        <w:t>Published by: Moznaim Publishing Corp. (New York, 1983)</w:t>
      </w:r>
    </w:p>
    <w:p w:rsidR="006F10D9" w:rsidRPr="0080482B" w:rsidRDefault="006F10D9" w:rsidP="006F10D9">
      <w:pPr>
        <w:spacing w:after="0" w:line="240" w:lineRule="auto"/>
        <w:jc w:val="center"/>
        <w:rPr>
          <w:rFonts w:eastAsia="Times New Roman" w:cstheme="minorHAnsi"/>
          <w:color w:val="000000"/>
        </w:rPr>
      </w:pPr>
      <w:r w:rsidRPr="0080482B">
        <w:rPr>
          <w:rFonts w:eastAsia="Times New Roman" w:cstheme="minorHAnsi"/>
          <w:color w:val="000000"/>
          <w:lang w:val="en-AU"/>
        </w:rPr>
        <w:lastRenderedPageBreak/>
        <w:t>Vol. 14 – “</w:t>
      </w:r>
      <w:r w:rsidRPr="0080482B">
        <w:rPr>
          <w:rFonts w:eastAsia="Times New Roman" w:cstheme="minorHAnsi"/>
          <w:color w:val="000000"/>
          <w:u w:val="single"/>
          <w:lang w:val="en-AU"/>
        </w:rPr>
        <w:t>Numbers – II – Final Wonderings</w:t>
      </w:r>
      <w:r w:rsidRPr="0080482B">
        <w:rPr>
          <w:rFonts w:eastAsia="Times New Roman" w:cstheme="minorHAnsi"/>
          <w:color w:val="000000"/>
          <w:lang w:val="en-AU"/>
        </w:rPr>
        <w:t>,” pp. 265-285.</w:t>
      </w:r>
    </w:p>
    <w:p w:rsidR="006F10D9" w:rsidRPr="0080482B" w:rsidRDefault="006F10D9" w:rsidP="006F10D9">
      <w:pPr>
        <w:spacing w:after="0" w:line="240" w:lineRule="auto"/>
        <w:jc w:val="both"/>
        <w:rPr>
          <w:rFonts w:eastAsia="Times New Roman" w:cstheme="minorHAnsi"/>
          <w:color w:val="000000"/>
        </w:rPr>
      </w:pPr>
      <w:r w:rsidRPr="0080482B">
        <w:rPr>
          <w:rFonts w:eastAsia="Times New Roman" w:cstheme="minorHAnsi"/>
          <w:color w:val="000000"/>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color w:val="000000"/>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Cambria" w:eastAsia="Times New Roman" w:hAnsi="Cambria" w:cs="Calibri"/>
          <w:b/>
          <w:bCs/>
          <w:color w:val="000000"/>
          <w:sz w:val="24"/>
          <w:szCs w:val="24"/>
        </w:rPr>
        <w:t>For further information on the New Moon see: </w:t>
      </w:r>
      <w:hyperlink r:id="rId14" w:history="1">
        <w:r w:rsidRPr="006F10D9">
          <w:rPr>
            <w:rFonts w:ascii="Cambria" w:eastAsia="Times New Roman" w:hAnsi="Cambria" w:cs="Calibri"/>
            <w:b/>
            <w:bCs/>
            <w:color w:val="800080"/>
            <w:sz w:val="24"/>
            <w:szCs w:val="24"/>
            <w:u w:val="single"/>
          </w:rPr>
          <w:t>http://www.betemunah.org/chodesh.html</w:t>
        </w:r>
      </w:hyperlink>
    </w:p>
    <w:p w:rsidR="006F10D9" w:rsidRPr="006F10D9" w:rsidRDefault="006F10D9" w:rsidP="006F10D9">
      <w:pPr>
        <w:pBdr>
          <w:bottom w:val="double" w:sz="6" w:space="1" w:color="auto"/>
        </w:pBdr>
        <w:spacing w:after="0" w:line="240" w:lineRule="auto"/>
        <w:jc w:val="both"/>
        <w:rPr>
          <w:rFonts w:ascii="Calibri" w:eastAsia="Times New Roman" w:hAnsi="Calibri" w:cs="Calibri"/>
          <w:color w:val="000000"/>
        </w:rPr>
      </w:pPr>
      <w:r w:rsidRPr="006F10D9">
        <w:rPr>
          <w:rFonts w:ascii="Calibri" w:eastAsia="Times New Roman" w:hAnsi="Calibri" w:cs="Calibri"/>
          <w:color w:val="000000"/>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Calibri" w:eastAsia="Times New Roman" w:hAnsi="Calibri" w:cs="Calibri"/>
          <w:color w:val="000000"/>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Cambria" w:eastAsia="Times New Roman" w:hAnsi="Cambria" w:cs="Calibri"/>
          <w:b/>
          <w:bCs/>
          <w:color w:val="000000"/>
          <w:sz w:val="28"/>
          <w:szCs w:val="28"/>
          <w:lang w:val="en-AU"/>
        </w:rPr>
        <w:t>Rashi &amp; Targum Pseudo Jonathan for: B’Midbar (Numbers) </w:t>
      </w:r>
      <w:r w:rsidRPr="006F10D9">
        <w:rPr>
          <w:rFonts w:ascii="Cambria" w:eastAsia="Times New Roman" w:hAnsi="Cambria" w:cs="Calibri"/>
          <w:b/>
          <w:bCs/>
          <w:color w:val="000000"/>
          <w:sz w:val="28"/>
          <w:szCs w:val="28"/>
        </w:rPr>
        <w:t>27:15 - 28:26</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color w:val="000000"/>
        </w:rPr>
        <w:t> </w:t>
      </w:r>
    </w:p>
    <w:tbl>
      <w:tblPr>
        <w:tblW w:w="5000" w:type="pct"/>
        <w:jc w:val="center"/>
        <w:tblCellMar>
          <w:left w:w="0" w:type="dxa"/>
          <w:right w:w="0" w:type="dxa"/>
        </w:tblCellMar>
        <w:tblLook w:val="04A0" w:firstRow="1" w:lastRow="0" w:firstColumn="1" w:lastColumn="0" w:noHBand="0" w:noVBand="1"/>
      </w:tblPr>
      <w:tblGrid>
        <w:gridCol w:w="5102"/>
        <w:gridCol w:w="5102"/>
      </w:tblGrid>
      <w:tr w:rsidR="006F10D9" w:rsidRPr="006F10D9" w:rsidTr="006F10D9">
        <w:trPr>
          <w:tblHeader/>
          <w:jc w:val="center"/>
        </w:trPr>
        <w:tc>
          <w:tcPr>
            <w:tcW w:w="250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center"/>
              <w:rPr>
                <w:rFonts w:eastAsia="Times New Roman" w:cstheme="minorHAnsi"/>
              </w:rPr>
            </w:pPr>
            <w:r w:rsidRPr="0080482B">
              <w:rPr>
                <w:rFonts w:eastAsia="Times New Roman" w:cstheme="minorHAnsi"/>
                <w:b/>
                <w:bCs/>
                <w:lang w:val="en-AU"/>
              </w:rPr>
              <w:t>RASHI</w:t>
            </w:r>
          </w:p>
        </w:tc>
        <w:tc>
          <w:tcPr>
            <w:tcW w:w="250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center"/>
              <w:rPr>
                <w:rFonts w:eastAsia="Times New Roman" w:cstheme="minorHAnsi"/>
              </w:rPr>
            </w:pPr>
            <w:r w:rsidRPr="0080482B">
              <w:rPr>
                <w:rFonts w:eastAsia="Times New Roman" w:cstheme="minorHAnsi"/>
                <w:b/>
                <w:bCs/>
                <w:lang w:val="en-AU"/>
              </w:rPr>
              <w:t>TARGUM PSEUDO JONATHAN</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15 Moshe spoke to Adonai, saying: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15 And Mosheh spoke before the LORD, saying</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16 "Let Adonai, G-d of the spirits, appoint a man over the community,</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16 May the Word of the LORD, who rules over the souls of men, and by whom has been given the inspiration of the spirit of all flesh, </w:t>
            </w:r>
            <w:r w:rsidRPr="0080482B">
              <w:rPr>
                <w:rFonts w:eastAsia="Times New Roman" w:cstheme="minorHAnsi"/>
                <w:b/>
                <w:bCs/>
                <w:shd w:val="clear" w:color="auto" w:fill="FFFF00"/>
                <w:lang w:val="en-AU"/>
              </w:rPr>
              <w:t>appoint a faithful man over the congregation,</w:t>
            </w:r>
          </w:p>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JERUSALEM. The Word of the LORD the God who rules over the spirit of all flesh, </w:t>
            </w:r>
            <w:r w:rsidRPr="0080482B">
              <w:rPr>
                <w:rFonts w:eastAsia="Times New Roman" w:cstheme="minorHAnsi"/>
                <w:b/>
                <w:bCs/>
                <w:shd w:val="clear" w:color="auto" w:fill="FFFF00"/>
                <w:lang w:val="en-AU"/>
              </w:rPr>
              <w:t>appoint a praiseworthy man over the people of the congregation</w:t>
            </w:r>
            <w:r w:rsidRPr="0080482B">
              <w:rPr>
                <w:rFonts w:eastAsia="Times New Roman" w:cstheme="minorHAnsi"/>
                <w:lang w:val="en-AU"/>
              </w:rPr>
              <w:t>,</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17 who will go forth before them, and who will come back before them, and who would lead them out and bring them in, so that the community of Adonai will not be like sheep that have no shepherd."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17 who may go out before them to set battle in array, and may come in before them from the battle who may bring them out from the bands of their enemies, and bring them into the land of Israel; </w:t>
            </w:r>
            <w:r w:rsidRPr="0080482B">
              <w:rPr>
                <w:rFonts w:eastAsia="Times New Roman" w:cstheme="minorHAnsi"/>
                <w:b/>
                <w:bCs/>
                <w:shd w:val="clear" w:color="auto" w:fill="FFFF00"/>
                <w:lang w:val="en-AU"/>
              </w:rPr>
              <w:t>that the congregation of the LORD may not be without the wise, nor go astray among the nations as sheep who go astray, having no shepherd.</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18 Adonai said to Moshe: "Take to yourself Yehoshua son of Nun, a man in whom there is spirit, and lay your hand on him.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18 And the LORD said to Mosheh, Take to yourself Jehoshua bar Nun, </w:t>
            </w:r>
            <w:r w:rsidRPr="0080482B">
              <w:rPr>
                <w:rFonts w:eastAsia="Times New Roman" w:cstheme="minorHAnsi"/>
                <w:b/>
                <w:bCs/>
                <w:shd w:val="clear" w:color="auto" w:fill="FFFF00"/>
                <w:lang w:val="en-AU"/>
              </w:rPr>
              <w:t>a man upon whom abides the Spirit of prophecy from before the LORD,</w:t>
            </w:r>
            <w:r w:rsidRPr="0080482B">
              <w:rPr>
                <w:rFonts w:eastAsia="Times New Roman" w:cstheme="minorHAnsi"/>
                <w:lang w:val="en-AU"/>
              </w:rPr>
              <w:t> and lay your hand upon him,</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19 Stand him before Eleazar the kohen and before the entire community, and command him before their eyes.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19 and make him stand before Elazar the priest and the whole congregation, and instruct him in their presence.</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20 Bestow some of your radiance on him, so that the entire community of Bne Yisrael will hear.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20 And you will confer a ray of your brightness upon him, that all the congregation of the sons of Israel may be obedient to him.</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21 He will stand before Eleazar the kohen, and ask, of him, through the judgment of the Urim before Adonai. By his word they will come out and go in ---he, all Bne Yisrael with him, and the entire community."</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22 Moshe did as Adonai commanded him. He took Yehoshua and presented him to Eleazar the kohen and to the entire community.</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22 And Mosheh did as the LORD commanded him, and took Jehoshua and caused him to stand before Elazar the priest and all the congregation;</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23 He laid his hands on him and commanded him, just as Adonai had commanded through Moshe.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23 and he laid his hands upon him and instructed him, as the LORD commanded Mosheh.</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 </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 Adonai spoke to Moshe saying: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 And the LORD spoke with Mosheh, saying:</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lastRenderedPageBreak/>
              <w:t>2 "Command B’ne Yisrael and say to them, 'My offering, My food of My fires, a pleasing aroma to Me, you will be vigilant to offer to Me at its prescribed time'."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offer it before Me in its season.</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3 Say to them: "This is the fire-offering that you will offer to Adonai; yearling lambs without blemish, two each day, as a constant (daily) burnt-offering.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3 And say to them: This is the order of the oblations you will offer before the LORD; two lambs of the year, unblemished, daily, a perpetual burnt offering.</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4 </w:t>
            </w:r>
            <w:r w:rsidRPr="0080482B">
              <w:rPr>
                <w:rFonts w:eastAsia="Times New Roman" w:cstheme="minorHAnsi"/>
                <w:b/>
                <w:bCs/>
                <w:shd w:val="clear" w:color="auto" w:fill="FFFF00"/>
                <w:lang w:val="en-AU"/>
              </w:rPr>
              <w:t>Offer one lamb in the morning and offer the second lamb in the afternoon.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4 </w:t>
            </w:r>
            <w:r w:rsidRPr="0080482B">
              <w:rPr>
                <w:rFonts w:eastAsia="Times New Roman" w:cstheme="minorHAnsi"/>
                <w:b/>
                <w:bCs/>
                <w:shd w:val="clear" w:color="auto" w:fill="FFFF00"/>
                <w:lang w:val="en-AU"/>
              </w:rPr>
              <w:t>The one lamb you will perform in the morning to make atonement for the sins of the night; and the second lamb you will perform between the suns to atone for the sins of the day;</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5 And one tenth of an ephah of fine flour as a meal-offering, mixed with beaten oil measuring one fourth of a hin.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5 and the tenth of three seahs of wheaten flour as a mincha mingled with beaten olive oil, the fourth of a hin.</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6 [This is] a constant (daily) burnt-offering as offered on Mount Sinai, for a pleasing aroma, a fire-offering to Adonai.</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6 It is a perpetual burnt offering, such as was (ordained to be) offered at Mount Sinai, to be received with favour as an oblation before the LORD.</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7 Its libation [will be] one fourth of a hin for the one lamb, in the Holy [Sanctuary], you will pour an intoxicating libation to Adonai.</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7 And its libation will be the fourth of a hin for one lamb; from the vessels of the house of the sanctuary will it be outpoured, a libation of old wine.</w:t>
            </w:r>
          </w:p>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JERUSALEM. From the vessels of the house of holiness, it will be poured out a libation of choice wine unto the Name of the LORD. But if old wine may not be found, bring wine of forty days to pour out before the LORD.</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8 Offer the second lamb in the afternoon, with the same meal-offering of the morning together with its libation you will offer it, a fire-offering of a pleasing aroma to Adonai.</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8 And the second lamb you will perform between the suns, according to the presentation of the morning, and according to its oblation will you make the offering, that it may be accepted with favour before the LORD</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 </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9 On the Shabbat day [the offering will be] two yearling lambs without blemish, and two tenths [of an ephah] of fine flour as a meal-offering, mixed with [olive] oil, and its libation.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9 but on the day of Shabbat two lambs of the year without blemish, and two</w:t>
            </w:r>
            <w:r w:rsidRPr="0080482B">
              <w:rPr>
                <w:rFonts w:eastAsia="Times New Roman" w:cstheme="minorHAnsi"/>
                <w:lang w:val="en-AU"/>
              </w:rPr>
              <w:noBreakHyphen/>
              <w:t>tenths of flour mixed with olive oil for the mincha and its libation.</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10 This is the burnt-offering on its Shabbat, in addition to the constant (daily) burnt-offering and its libation.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10 On the Sabbath you will make a Sabbath burnt sacrifice in addition to the perpetual burnt sacrifice and its libation.</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lastRenderedPageBreak/>
              <w:t>11 </w:t>
            </w:r>
            <w:r w:rsidRPr="0080482B">
              <w:rPr>
                <w:rFonts w:eastAsia="Times New Roman" w:cstheme="minorHAnsi"/>
                <w:b/>
                <w:bCs/>
                <w:shd w:val="clear" w:color="auto" w:fill="FFFF00"/>
                <w:lang w:val="en-AU"/>
              </w:rPr>
              <w:t>At the beginning of your months</w:t>
            </w:r>
            <w:r w:rsidRPr="0080482B">
              <w:rPr>
                <w:rFonts w:eastAsia="Times New Roman" w:cstheme="minorHAnsi"/>
                <w:lang w:val="en-AU"/>
              </w:rPr>
              <w:t> you will bring a burnt-offering to Adonai, two young bulls, one ram, seven yearling lambs, [all] without blemish.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11 </w:t>
            </w:r>
            <w:r w:rsidRPr="0080482B">
              <w:rPr>
                <w:rFonts w:eastAsia="Times New Roman" w:cstheme="minorHAnsi"/>
                <w:b/>
                <w:bCs/>
                <w:shd w:val="clear" w:color="auto" w:fill="FFFF00"/>
                <w:lang w:val="en-AU"/>
              </w:rPr>
              <w:t>And at the beginning of your months</w:t>
            </w:r>
            <w:r w:rsidRPr="0080482B">
              <w:rPr>
                <w:rFonts w:eastAsia="Times New Roman" w:cstheme="minorHAnsi"/>
                <w:lang w:val="en-AU"/>
              </w:rPr>
              <w:t> you will offer a burnt sacrifice before the LORD; two young bullocks, without mixture, one ram, lambs of the year seven, unblemished;</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12 And three tenths [of an ephah] of fine flour as a meal-offering mixed with the [olive] oil for each bull, two tenths [of an ephah] of fine flour as a meal-offering, mixed with the [olive] oil for the one ram,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12 and three tenths of flour mingled with oil for the mincha for one bullock; two tenths of flour with olive oil for the mincha of the one ram;</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13 And one tenth [of an ephah] of fine flour as a meal-offering mixed with the [olive] oil for each lamb. A burnt-offering of pleasing aroma, a fire-offering to Adonai.</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13 and one tenth of flour with olive oil for the mincha for each lamb of the burnt offering, an oblation to be received with favour before the LORD.</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14 Their libations [will be], one half of a hin for (a) bull, one third of a hin for the ram, and one fourth of a hin for (the) lamb, of wine. </w:t>
            </w:r>
            <w:r w:rsidRPr="0080482B">
              <w:rPr>
                <w:rFonts w:eastAsia="Times New Roman" w:cstheme="minorHAnsi"/>
                <w:b/>
                <w:bCs/>
                <w:shd w:val="clear" w:color="auto" w:fill="FFFF00"/>
                <w:lang w:val="en-AU"/>
              </w:rPr>
              <w:t>This is the burnt-offering of each [Rosh] Chodesh, at its renewal throughout the months of the year.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14 And for their libation to be offered with them, the half of a hin for a bullock, the third of a hin for the ram, and the fourth of a hin for a lamb, of the wine of grapes. </w:t>
            </w:r>
            <w:r w:rsidRPr="0080482B">
              <w:rPr>
                <w:rFonts w:eastAsia="Times New Roman" w:cstheme="minorHAnsi"/>
                <w:b/>
                <w:bCs/>
                <w:shd w:val="clear" w:color="auto" w:fill="FFFF00"/>
                <w:lang w:val="en-AU"/>
              </w:rPr>
              <w:t>This burnt sacrifice will be offered at the beginning of every month in the time of the removal of the beginning of every month in the year;</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15 And [You will also bring] one he-goat for a sin offering to Adonai, in addition to the constant (daily) burnt-offering it will be done, and its libation.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15 and one kid of the goats, for a sin offering before the LORD at the disappearing (failure) of the moon, with the perpetual burnt sacrifice shalt thou perform with its libation.</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16 In the first month--- on the fourteenth day of the month [bring a] Pesach [offering] to Adonai.</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16 And in the month of Nisan, on the fourteenth day of the month, is the sacrifice of the Pascha before the LORD.</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17 The fifteenth day of that month is a festival, matzot will be eaten for seven days.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17 On the fifteenth day of this month is a festival; seven days will unleavened be eaten.</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18 The first day will be a sacred holiday, when you must not do any work of consequence.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18 On the first day of the festival a holy convocation; no servile work will you do;</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19 You will bring a burnt fire-offering to Adonai [consisting of] two young bulls, one ram, and seven yearling sheep. They will [all] be without blemish.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19 but offer an oblation of a burnt sacrifice before the LORD, two young bullocks, one ram, and seven lambs of the year, unblemished, will you have.</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20 Their meal-offering shall be fine flour mixed with [olive] oil, three tenths [of an ephah] for each bull, two tenths [of an ephah] for the ram,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20 And their minchas of wheat flour, mingled with olive oil, three tenths for each bullock, two tenths for the ram,</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21 and one tenth [of an eiphah] for each of the seven sheep.</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21 and for a single lamb a tenth, so for the seven;</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22 [You should also bring] one he-goat as a sin-offering, to make atonement for you,</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22 and one kid of the goats, to make an atonement for you:</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23 in addition to the morning burnt-offering which is offered as a constant (daily) burnt-offering, you will make these.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23 beside the burnt sacrifice of the morning, the perpetual burnt sacrifice, you will make these offerings.</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24 Like these, you will make daily for seven days, food as a fire-offering of a pleasing aroma to Adonai, (it will be offered) in addition to the constant (daily) burnt-offering and its libation.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24 According to these oblations of the first day you will do daily through the seven days of the festival. It is the bread of the oblation which is received with favour before the LORD; it will be made beside the perpetual burnt offering, with its libation.</w:t>
            </w:r>
          </w:p>
        </w:tc>
      </w:tr>
      <w:tr w:rsidR="006F10D9" w:rsidRPr="006F10D9" w:rsidTr="006F10D9">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lastRenderedPageBreak/>
              <w:t>25 The seventh day will be a sacred holiday to you, when you will not do any work of consequence.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6F10D9" w:rsidRPr="0080482B" w:rsidRDefault="006F10D9" w:rsidP="006F10D9">
            <w:pPr>
              <w:spacing w:after="0" w:line="240" w:lineRule="auto"/>
              <w:jc w:val="both"/>
              <w:rPr>
                <w:rFonts w:eastAsia="Times New Roman" w:cstheme="minorHAnsi"/>
              </w:rPr>
            </w:pPr>
            <w:r w:rsidRPr="0080482B">
              <w:rPr>
                <w:rFonts w:eastAsia="Times New Roman" w:cstheme="minorHAnsi"/>
                <w:lang w:val="en-AU"/>
              </w:rPr>
              <w:t>25 And on the seventh day you will have a holy convocation; no servile work will you do.</w:t>
            </w:r>
          </w:p>
        </w:tc>
      </w:tr>
    </w:tbl>
    <w:p w:rsidR="00282469" w:rsidRPr="0080482B" w:rsidRDefault="006F10D9" w:rsidP="0080482B">
      <w:pPr>
        <w:spacing w:after="0" w:line="240" w:lineRule="auto"/>
        <w:rPr>
          <w:rFonts w:ascii="Calibri" w:eastAsia="Times New Roman" w:hAnsi="Calibri" w:cs="Calibri"/>
          <w:color w:val="000000"/>
        </w:rPr>
      </w:pPr>
      <w:r w:rsidRPr="006F10D9">
        <w:rPr>
          <w:rFonts w:ascii="Times New Roman" w:eastAsia="Times New Roman" w:hAnsi="Times New Roman" w:cs="Times New Roman"/>
          <w:color w:val="000000"/>
          <w:lang w:val="en-AU"/>
        </w:rPr>
        <w:t> </w:t>
      </w:r>
    </w:p>
    <w:p w:rsidR="00282469" w:rsidRDefault="00282469" w:rsidP="006F10D9">
      <w:pPr>
        <w:spacing w:after="0" w:line="240" w:lineRule="auto"/>
        <w:jc w:val="center"/>
        <w:rPr>
          <w:rFonts w:ascii="Cambria" w:eastAsia="Times New Roman" w:hAnsi="Cambria" w:cs="Calibri"/>
          <w:b/>
          <w:bCs/>
          <w:color w:val="000000"/>
          <w:sz w:val="28"/>
          <w:szCs w:val="28"/>
          <w:lang w:val="en-AU"/>
        </w:rPr>
      </w:pPr>
    </w:p>
    <w:p w:rsidR="006F10D9" w:rsidRPr="00282469" w:rsidRDefault="006F10D9" w:rsidP="006F10D9">
      <w:pPr>
        <w:spacing w:after="0" w:line="240" w:lineRule="auto"/>
        <w:jc w:val="center"/>
        <w:rPr>
          <w:rFonts w:ascii="Cambria" w:eastAsia="Times New Roman" w:hAnsi="Cambria" w:cs="Calibri"/>
          <w:color w:val="000000"/>
        </w:rPr>
      </w:pPr>
      <w:r w:rsidRPr="00282469">
        <w:rPr>
          <w:rFonts w:ascii="Cambria" w:eastAsia="Times New Roman" w:hAnsi="Cambria" w:cs="Calibri"/>
          <w:b/>
          <w:bCs/>
          <w:color w:val="000000"/>
          <w:sz w:val="28"/>
          <w:szCs w:val="28"/>
          <w:lang w:val="en-AU"/>
        </w:rPr>
        <w:t>Welcome to the World of P’shat Exegesis</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color w:val="000000"/>
          <w:lang w:val="en-AU"/>
        </w:rPr>
        <w:t> </w:t>
      </w:r>
    </w:p>
    <w:p w:rsidR="006F10D9" w:rsidRPr="0080482B" w:rsidRDefault="006F10D9" w:rsidP="006F10D9">
      <w:pPr>
        <w:spacing w:after="0" w:line="240" w:lineRule="auto"/>
        <w:jc w:val="both"/>
        <w:rPr>
          <w:rFonts w:eastAsia="Times New Roman" w:cstheme="minorHAnsi"/>
          <w:color w:val="000000"/>
        </w:rPr>
      </w:pPr>
      <w:r w:rsidRPr="0080482B">
        <w:rPr>
          <w:rFonts w:eastAsia="Times New Roman" w:cstheme="minorHAns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6F10D9" w:rsidRPr="0080482B" w:rsidRDefault="006F10D9" w:rsidP="006F10D9">
      <w:pPr>
        <w:spacing w:after="0" w:line="240" w:lineRule="auto"/>
        <w:jc w:val="both"/>
        <w:rPr>
          <w:rFonts w:eastAsia="Times New Roman" w:cstheme="minorHAnsi"/>
          <w:color w:val="000000"/>
        </w:rPr>
      </w:pPr>
      <w:r w:rsidRPr="0080482B">
        <w:rPr>
          <w:rFonts w:eastAsia="Times New Roman" w:cstheme="minorHAnsi"/>
          <w:color w:val="000000"/>
          <w:lang w:val="en-AU"/>
        </w:rPr>
        <w:t> </w:t>
      </w:r>
    </w:p>
    <w:p w:rsidR="006F10D9" w:rsidRPr="0080482B" w:rsidRDefault="006F10D9" w:rsidP="006F10D9">
      <w:pPr>
        <w:spacing w:after="0" w:line="240" w:lineRule="auto"/>
        <w:jc w:val="both"/>
        <w:rPr>
          <w:rFonts w:eastAsia="Times New Roman" w:cstheme="minorHAnsi"/>
          <w:color w:val="000000"/>
        </w:rPr>
      </w:pPr>
      <w:r w:rsidRPr="0080482B">
        <w:rPr>
          <w:rFonts w:eastAsia="Times New Roman" w:cstheme="minorHAnsi"/>
          <w:color w:val="000000"/>
          <w:lang w:val="en-AU"/>
        </w:rPr>
        <w:t>The Seven Hermeneutic Laws of R. Hillel are as follows</w:t>
      </w:r>
    </w:p>
    <w:p w:rsidR="006F10D9" w:rsidRPr="0080482B" w:rsidRDefault="006F10D9" w:rsidP="006F10D9">
      <w:pPr>
        <w:spacing w:after="0" w:line="240" w:lineRule="auto"/>
        <w:jc w:val="both"/>
        <w:rPr>
          <w:rFonts w:eastAsia="Times New Roman" w:cstheme="minorHAnsi"/>
          <w:color w:val="000000"/>
        </w:rPr>
      </w:pPr>
      <w:r w:rsidRPr="0080482B">
        <w:rPr>
          <w:rFonts w:eastAsia="Times New Roman" w:cstheme="minorHAnsi"/>
          <w:color w:val="000000"/>
          <w:lang w:val="en-AU"/>
        </w:rPr>
        <w:t>[cf. </w:t>
      </w:r>
      <w:hyperlink r:id="rId15" w:history="1">
        <w:r w:rsidRPr="0080482B">
          <w:rPr>
            <w:rFonts w:eastAsia="Times New Roman" w:cstheme="minorHAnsi"/>
            <w:color w:val="800080"/>
            <w:u w:val="single"/>
            <w:lang w:val="en-AU"/>
          </w:rPr>
          <w:t>http://www.jewishencyclopedia.com/view.jsp?artid=472&amp;letter=R</w:t>
        </w:r>
      </w:hyperlink>
      <w:r w:rsidRPr="0080482B">
        <w:rPr>
          <w:rFonts w:eastAsia="Times New Roman" w:cstheme="minorHAnsi"/>
          <w:color w:val="000000"/>
          <w:lang w:val="en-AU"/>
        </w:rPr>
        <w:t>]:</w:t>
      </w:r>
    </w:p>
    <w:p w:rsidR="006F10D9" w:rsidRPr="0080482B" w:rsidRDefault="006F10D9" w:rsidP="006F10D9">
      <w:pPr>
        <w:spacing w:after="0" w:line="240" w:lineRule="auto"/>
        <w:jc w:val="both"/>
        <w:rPr>
          <w:rFonts w:eastAsia="Times New Roman" w:cstheme="minorHAnsi"/>
          <w:color w:val="000000"/>
        </w:rPr>
      </w:pPr>
      <w:r w:rsidRPr="0080482B">
        <w:rPr>
          <w:rFonts w:eastAsia="Times New Roman" w:cstheme="minorHAnsi"/>
          <w:color w:val="000000"/>
          <w:lang w:val="en-AU"/>
        </w:rPr>
        <w:t> </w:t>
      </w:r>
    </w:p>
    <w:p w:rsidR="006F10D9" w:rsidRPr="0080482B" w:rsidRDefault="006F10D9" w:rsidP="006F10D9">
      <w:pPr>
        <w:spacing w:after="0" w:line="240" w:lineRule="auto"/>
        <w:jc w:val="both"/>
        <w:rPr>
          <w:rFonts w:eastAsia="Times New Roman" w:cstheme="minorHAnsi"/>
          <w:color w:val="000000"/>
        </w:rPr>
      </w:pPr>
      <w:r w:rsidRPr="0080482B">
        <w:rPr>
          <w:rFonts w:eastAsia="Times New Roman" w:cstheme="minorHAnsi"/>
          <w:b/>
          <w:bCs/>
          <w:color w:val="000000"/>
          <w:lang w:val="en-AU"/>
        </w:rPr>
        <w:t>1. Ḳal va-ḥomer:</w:t>
      </w:r>
      <w:r w:rsidRPr="0080482B">
        <w:rPr>
          <w:rFonts w:eastAsia="Times New Roman" w:cstheme="minorHAnsi"/>
          <w:color w:val="000000"/>
          <w:lang w:val="en-AU"/>
        </w:rPr>
        <w:t> "Argumentum a minori ad majus" or "a majori ad minus"; corresponding to the scholastic proof a fortiori.</w:t>
      </w:r>
    </w:p>
    <w:p w:rsidR="006F10D9" w:rsidRPr="0080482B" w:rsidRDefault="006F10D9" w:rsidP="006F10D9">
      <w:pPr>
        <w:spacing w:after="0" w:line="240" w:lineRule="auto"/>
        <w:jc w:val="both"/>
        <w:rPr>
          <w:rFonts w:eastAsia="Times New Roman" w:cstheme="minorHAnsi"/>
          <w:color w:val="000000"/>
        </w:rPr>
      </w:pPr>
      <w:r w:rsidRPr="0080482B">
        <w:rPr>
          <w:rFonts w:eastAsia="Times New Roman" w:cstheme="minorHAnsi"/>
          <w:b/>
          <w:bCs/>
          <w:color w:val="000000"/>
          <w:lang w:val="en-AU"/>
        </w:rPr>
        <w:t>2. Gezerah shavah:</w:t>
      </w:r>
      <w:r w:rsidRPr="0080482B">
        <w:rPr>
          <w:rFonts w:eastAsia="Times New Roman" w:cstheme="minorHAnsi"/>
          <w:color w:val="000000"/>
          <w:lang w:val="en-AU"/>
        </w:rPr>
        <w:t> Argument from analogy. Biblical passages containing synonyms or homonyms are subject, however much they differ in other respects, to identical definitions and applications.</w:t>
      </w:r>
    </w:p>
    <w:p w:rsidR="006F10D9" w:rsidRPr="0080482B" w:rsidRDefault="006F10D9" w:rsidP="006F10D9">
      <w:pPr>
        <w:spacing w:after="0" w:line="240" w:lineRule="auto"/>
        <w:jc w:val="both"/>
        <w:rPr>
          <w:rFonts w:eastAsia="Times New Roman" w:cstheme="minorHAnsi"/>
          <w:color w:val="000000"/>
        </w:rPr>
      </w:pPr>
      <w:r w:rsidRPr="0080482B">
        <w:rPr>
          <w:rFonts w:eastAsia="Times New Roman" w:cstheme="minorHAnsi"/>
          <w:b/>
          <w:bCs/>
          <w:color w:val="000000"/>
          <w:lang w:val="en-AU"/>
        </w:rPr>
        <w:t>3. Binyan ab mi-katub eḥad:</w:t>
      </w:r>
      <w:r w:rsidRPr="0080482B">
        <w:rPr>
          <w:rFonts w:eastAsia="Times New Roman" w:cstheme="minorHAnsi"/>
          <w:color w:val="000000"/>
          <w:lang w:val="en-AU"/>
        </w:rPr>
        <w:t> Application of a provision found in one passage only to passages which are related to the first in content but do not contain the provision in question.</w:t>
      </w:r>
    </w:p>
    <w:p w:rsidR="006F10D9" w:rsidRPr="0080482B" w:rsidRDefault="006F10D9" w:rsidP="006F10D9">
      <w:pPr>
        <w:spacing w:after="0" w:line="240" w:lineRule="auto"/>
        <w:jc w:val="both"/>
        <w:rPr>
          <w:rFonts w:eastAsia="Times New Roman" w:cstheme="minorHAnsi"/>
          <w:color w:val="000000"/>
        </w:rPr>
      </w:pPr>
      <w:r w:rsidRPr="0080482B">
        <w:rPr>
          <w:rFonts w:eastAsia="Times New Roman" w:cstheme="minorHAnsi"/>
          <w:b/>
          <w:bCs/>
          <w:color w:val="000000"/>
          <w:lang w:val="en-AU"/>
        </w:rPr>
        <w:t>4. Binyan ab mi-shene ketubim:</w:t>
      </w:r>
      <w:r w:rsidRPr="0080482B">
        <w:rPr>
          <w:rFonts w:eastAsia="Times New Roman" w:cstheme="minorHAnsi"/>
          <w:color w:val="000000"/>
          <w:lang w:val="en-AU"/>
        </w:rPr>
        <w:t> The same as the preceding, except that the provision is generalized from two Biblical passages.</w:t>
      </w:r>
    </w:p>
    <w:p w:rsidR="006F10D9" w:rsidRPr="0080482B" w:rsidRDefault="006F10D9" w:rsidP="006F10D9">
      <w:pPr>
        <w:spacing w:after="0" w:line="240" w:lineRule="auto"/>
        <w:jc w:val="both"/>
        <w:rPr>
          <w:rFonts w:eastAsia="Times New Roman" w:cstheme="minorHAnsi"/>
          <w:color w:val="000000"/>
        </w:rPr>
      </w:pPr>
      <w:r w:rsidRPr="0080482B">
        <w:rPr>
          <w:rFonts w:eastAsia="Times New Roman" w:cstheme="minorHAnsi"/>
          <w:b/>
          <w:bCs/>
          <w:color w:val="000000"/>
          <w:lang w:val="en-AU"/>
        </w:rPr>
        <w:t>5. Kelal u-Peraṭ and Peraṭ u-kelal:</w:t>
      </w:r>
      <w:r w:rsidRPr="0080482B">
        <w:rPr>
          <w:rFonts w:eastAsia="Times New Roman" w:cstheme="minorHAnsi"/>
          <w:color w:val="000000"/>
          <w:lang w:val="en-AU"/>
        </w:rPr>
        <w:t> Definition of the general by the particular, and of the particular by the general.</w:t>
      </w:r>
    </w:p>
    <w:p w:rsidR="006F10D9" w:rsidRPr="0080482B" w:rsidRDefault="006F10D9" w:rsidP="006F10D9">
      <w:pPr>
        <w:spacing w:after="0" w:line="240" w:lineRule="auto"/>
        <w:jc w:val="both"/>
        <w:rPr>
          <w:rFonts w:eastAsia="Times New Roman" w:cstheme="minorHAnsi"/>
          <w:color w:val="000000"/>
        </w:rPr>
      </w:pPr>
      <w:r w:rsidRPr="0080482B">
        <w:rPr>
          <w:rFonts w:eastAsia="Times New Roman" w:cstheme="minorHAnsi"/>
          <w:b/>
          <w:bCs/>
          <w:color w:val="000000"/>
          <w:lang w:val="en-AU"/>
        </w:rPr>
        <w:t>6. Ka-yoẓe bo mi-maḳom aḥer:</w:t>
      </w:r>
      <w:r w:rsidRPr="0080482B">
        <w:rPr>
          <w:rFonts w:eastAsia="Times New Roman" w:cstheme="minorHAnsi"/>
          <w:color w:val="000000"/>
          <w:lang w:val="en-AU"/>
        </w:rPr>
        <w:t> Similarity in content to another Scriptural passage.</w:t>
      </w:r>
    </w:p>
    <w:p w:rsidR="006F10D9" w:rsidRPr="0080482B" w:rsidRDefault="006F10D9" w:rsidP="006F10D9">
      <w:pPr>
        <w:spacing w:after="0" w:line="240" w:lineRule="auto"/>
        <w:jc w:val="both"/>
        <w:rPr>
          <w:rFonts w:eastAsia="Times New Roman" w:cstheme="minorHAnsi"/>
          <w:color w:val="000000"/>
        </w:rPr>
      </w:pPr>
      <w:r w:rsidRPr="0080482B">
        <w:rPr>
          <w:rFonts w:eastAsia="Times New Roman" w:cstheme="minorHAnsi"/>
          <w:b/>
          <w:bCs/>
          <w:color w:val="000000"/>
          <w:lang w:val="en-AU"/>
        </w:rPr>
        <w:t>7. Dabar ha-lamed me-'inyano:</w:t>
      </w:r>
      <w:r w:rsidRPr="0080482B">
        <w:rPr>
          <w:rFonts w:eastAsia="Times New Roman" w:cstheme="minorHAnsi"/>
          <w:color w:val="000000"/>
          <w:lang w:val="en-AU"/>
        </w:rPr>
        <w:t> Interpretation deduced from the context.</w:t>
      </w:r>
    </w:p>
    <w:p w:rsidR="006F10D9" w:rsidRPr="006F10D9" w:rsidRDefault="006F10D9" w:rsidP="006F10D9">
      <w:pPr>
        <w:pBdr>
          <w:bottom w:val="double" w:sz="6" w:space="1" w:color="auto"/>
        </w:pBdr>
        <w:spacing w:after="0" w:line="240" w:lineRule="auto"/>
        <w:rPr>
          <w:rFonts w:ascii="Calibri" w:eastAsia="Times New Roman" w:hAnsi="Calibri" w:cs="Calibri"/>
          <w:color w:val="000000"/>
        </w:rPr>
      </w:pPr>
      <w:r w:rsidRPr="006F10D9">
        <w:rPr>
          <w:rFonts w:ascii="Times New Roman" w:eastAsia="Times New Roman" w:hAnsi="Times New Roman" w:cs="Times New Roman"/>
          <w:color w:val="000000"/>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color w:val="000000"/>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b/>
          <w:bCs/>
          <w:color w:val="000000"/>
          <w:sz w:val="28"/>
          <w:szCs w:val="28"/>
        </w:rPr>
        <w:t>Rashi &amp; Ibn Ezra Commentary for: B’Midbar (Numbers) 27:15 – 28:25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15 Moses spoke to the Lord… </w:t>
      </w:r>
      <w:r w:rsidRPr="00F10447">
        <w:rPr>
          <w:rFonts w:eastAsia="Times New Roman" w:cstheme="minorHAnsi"/>
          <w:color w:val="000000"/>
        </w:rPr>
        <w:t>This [verse comes] to let us know the virtues of the righteous, for when they are about to depart from the world, they disregard their own needs and occupy themselves with the needs of the community.-[Sifrei Pinchas 23]</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saying</w:t>
      </w:r>
      <w:r w:rsidRPr="00F10447">
        <w:rPr>
          <w:rFonts w:eastAsia="Times New Roman" w:cstheme="minorHAnsi"/>
          <w:color w:val="000000"/>
        </w:rPr>
        <w:t> He said to Him, “Answer me whether You are appointing a leader for them or not.” - [Sifrei Pinchas 23]</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16 Let the Lord... appoint</w:t>
      </w:r>
      <w:r w:rsidRPr="00F10447">
        <w:rPr>
          <w:rFonts w:eastAsia="Times New Roman" w:cstheme="minorHAnsi"/>
          <w:color w:val="000000"/>
        </w:rPr>
        <w:t>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God of the spirits </w:t>
      </w:r>
      <w:r w:rsidRPr="00F10447">
        <w:rPr>
          <w:rFonts w:eastAsia="Times New Roman" w:cstheme="minorHAnsi"/>
          <w:color w:val="000000"/>
        </w:rPr>
        <w:t>Why is this said? He said to Him, "Master of the universe, the character of each person is revealed to you, and no two are alike. Appoint over them a leader </w:t>
      </w:r>
      <w:r w:rsidRPr="00F10447">
        <w:rPr>
          <w:rFonts w:eastAsia="Times New Roman" w:cstheme="minorHAnsi"/>
          <w:b/>
          <w:bCs/>
          <w:color w:val="000000"/>
          <w:u w:val="single"/>
        </w:rPr>
        <w:t>who will tolerate each person according to his individual character</w:t>
      </w:r>
      <w:r w:rsidRPr="00F10447">
        <w:rPr>
          <w:rFonts w:eastAsia="Times New Roman" w:cstheme="minorHAnsi"/>
          <w:color w:val="000000"/>
        </w:rPr>
        <w:t>."- [Mid. Tanchuma Pinchas 10]</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Ibn Ezra: 16 The God of the spirits – </w:t>
      </w:r>
      <w:r w:rsidRPr="00F10447">
        <w:rPr>
          <w:rFonts w:eastAsia="Times New Roman" w:cstheme="minorHAnsi"/>
          <w:color w:val="000000"/>
        </w:rPr>
        <w:t>He knows the spirits and He knows which spirit is fit (to lead a congregation).</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lastRenderedPageBreak/>
        <w:t>Ibn Ezra: 16 [Set] </w:t>
      </w:r>
      <w:r w:rsidRPr="00F10447">
        <w:rPr>
          <w:rFonts w:eastAsia="Times New Roman" w:cstheme="minorHAnsi"/>
          <w:color w:val="000000"/>
        </w:rPr>
        <w:t>– The word YIF’QOD (set) is related to the word PAKID (official), thus YIFQOD means: “Let Him appoint a leader.</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17 who will go forth before them</w:t>
      </w:r>
      <w:r w:rsidRPr="00F10447">
        <w:rPr>
          <w:rFonts w:eastAsia="Times New Roman" w:cstheme="minorHAnsi"/>
          <w:color w:val="000000"/>
        </w:rPr>
        <w:t>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who will lead them out</w:t>
      </w:r>
      <w:r w:rsidRPr="00F10447">
        <w:rPr>
          <w:rFonts w:eastAsia="Times New Roman" w:cstheme="minorHAnsi"/>
          <w:color w:val="000000"/>
        </w:rPr>
        <w:t> through his merits. -[Sifrei Pinchas 23]</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and bring them in</w:t>
      </w:r>
      <w:r w:rsidRPr="00F10447">
        <w:rPr>
          <w:rFonts w:eastAsia="Times New Roman" w:cstheme="minorHAnsi"/>
          <w:color w:val="000000"/>
        </w:rPr>
        <w:t> through his merits. -[Sifrei Pinchas 23] Another interpretation: “Who will bring them in” [means] that You should not do to him as You did to me, for I may not bring them into the Land.-[Num. Rabbah 21:15]</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18 Take for yourself</w:t>
      </w:r>
      <w:r w:rsidRPr="00F10447">
        <w:rPr>
          <w:rFonts w:eastAsia="Times New Roman" w:cstheme="minorHAnsi"/>
          <w:color w:val="000000"/>
        </w:rPr>
        <w:t> Encourage him verbally, [and say,] “Fortunate are you that you have merited to lead the children of the Omnipresent!” -[Sifrei Pinchas 23 on verse 22]</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for yourself </w:t>
      </w:r>
      <w:r w:rsidRPr="00F10447">
        <w:rPr>
          <w:rFonts w:eastAsia="Times New Roman" w:cstheme="minorHAnsi"/>
          <w:color w:val="000000"/>
        </w:rPr>
        <w:t>Someone verified by you, someone you know.-[Sifrei Pinchas 23]</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a man of spirit</w:t>
      </w:r>
      <w:r w:rsidRPr="00F10447">
        <w:rPr>
          <w:rFonts w:eastAsia="Times New Roman" w:cstheme="minorHAnsi"/>
          <w:color w:val="000000"/>
        </w:rPr>
        <w:t> As you requested; </w:t>
      </w:r>
      <w:r w:rsidRPr="00F10447">
        <w:rPr>
          <w:rFonts w:eastAsia="Times New Roman" w:cstheme="minorHAnsi"/>
          <w:b/>
          <w:bCs/>
          <w:color w:val="000000"/>
          <w:u w:val="single"/>
        </w:rPr>
        <w:t>someone able to deal with the character of each one</w:t>
      </w:r>
      <w:r w:rsidRPr="00F10447">
        <w:rPr>
          <w:rFonts w:eastAsia="Times New Roman" w:cstheme="minorHAnsi"/>
          <w:color w:val="000000"/>
        </w:rPr>
        <w:t>.-[Sifrei Pinchas 23]</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and you shall lay your hand upon him</w:t>
      </w:r>
      <w:r w:rsidRPr="00F10447">
        <w:rPr>
          <w:rFonts w:eastAsia="Times New Roman" w:cstheme="minorHAnsi"/>
          <w:color w:val="000000"/>
        </w:rPr>
        <w:t> Provide him with an announcer so that he can expound [halachic discourses] during your lifetime, so they should not say about him that he dared not raise his head in the days of Moses.-[Sifrei Pinchas 23]</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Ibn Ezra: 18 In whom is spirit </w:t>
      </w:r>
      <w:r w:rsidRPr="00F10447">
        <w:rPr>
          <w:rFonts w:eastAsia="Times New Roman" w:cstheme="minorHAnsi"/>
          <w:color w:val="000000"/>
        </w:rPr>
        <w:t>– Now all living persons have spirit in them (why then does Scripture say </w:t>
      </w:r>
      <w:r w:rsidRPr="00F10447">
        <w:rPr>
          <w:rFonts w:eastAsia="Times New Roman" w:cstheme="minorHAnsi"/>
          <w:i/>
          <w:iCs/>
          <w:color w:val="000000"/>
        </w:rPr>
        <w:t>“a man in whom is spirit”?</w:t>
      </w:r>
      <w:r w:rsidRPr="00F10447">
        <w:rPr>
          <w:rFonts w:eastAsia="Times New Roman" w:cstheme="minorHAnsi"/>
          <w:color w:val="000000"/>
        </w:rPr>
        <w:t>). Its meaning can only be similar to that of “be you strong therefore, and show yourself a man” (1 Kings 2:3). Solomon was a man. What point was there in telling him to “show yourself a man”? Thus, “show yourself a man” means “show yourself to be a man of uncommon valor.”</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19 and you shall command him</w:t>
      </w:r>
      <w:r w:rsidRPr="00F10447">
        <w:rPr>
          <w:rFonts w:eastAsia="Times New Roman" w:cstheme="minorHAnsi"/>
          <w:color w:val="000000"/>
        </w:rPr>
        <w:t> Concerning Israel; be aware that they are troublesome and obstinate. [You accept office] on condition that you take upon yourself [all this]. -[See Sifrei Beha’alothecha 42]</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20</w:t>
      </w:r>
      <w:r w:rsidRPr="00F10447">
        <w:rPr>
          <w:rFonts w:eastAsia="Times New Roman" w:cstheme="minorHAnsi"/>
          <w:color w:val="000000"/>
        </w:rPr>
        <w:t> </w:t>
      </w:r>
      <w:r w:rsidRPr="00F10447">
        <w:rPr>
          <w:rFonts w:eastAsia="Times New Roman" w:cstheme="minorHAnsi"/>
          <w:b/>
          <w:bCs/>
          <w:color w:val="000000"/>
        </w:rPr>
        <w:t>You shall bestow some of your majesty upon him</w:t>
      </w:r>
      <w:r w:rsidRPr="00F10447">
        <w:rPr>
          <w:rFonts w:eastAsia="Times New Roman" w:cstheme="minorHAnsi"/>
          <w:color w:val="000000"/>
        </w:rPr>
        <w:t> This refers to the radiance of the skin of his face (see Exod. 34:29).</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some of your majesty</w:t>
      </w:r>
      <w:r w:rsidRPr="00F10447">
        <w:rPr>
          <w:rFonts w:eastAsia="Times New Roman" w:cstheme="minorHAnsi"/>
          <w:color w:val="000000"/>
        </w:rPr>
        <w:t> But not all of your majesty. Thus, we learn that the face of Moses was [radiant] like the sun, whereas the face of Joshua was like the moon.-[Sifrei Pinchas 23, b.b. 75a]</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so that all the congregation of the children of Israel will take heed</w:t>
      </w:r>
      <w:r w:rsidRPr="00F10447">
        <w:rPr>
          <w:rFonts w:eastAsia="Times New Roman" w:cstheme="minorHAnsi"/>
          <w:color w:val="000000"/>
        </w:rPr>
        <w:t> [meaning] that they will behave toward him with reverence and awe, just as they behaved toward you.</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21 He shall stand before Eleazar the priest</w:t>
      </w:r>
      <w:r w:rsidRPr="00F10447">
        <w:rPr>
          <w:rFonts w:eastAsia="Times New Roman" w:cstheme="minorHAnsi"/>
          <w:color w:val="000000"/>
        </w:rPr>
        <w:t> Here is [the response to] the request that you made [that your children should inherit you]; this honor shall not depart from your father’s house, for even Joshua will have need for Eleazar.-[Mid. Tanchuma Pinchas 11]</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and seek [counsel from] him</w:t>
      </w:r>
      <w:r w:rsidRPr="00F10447">
        <w:rPr>
          <w:rFonts w:eastAsia="Times New Roman" w:cstheme="minorHAnsi"/>
          <w:color w:val="000000"/>
        </w:rPr>
        <w:t> when he finds it necessary to go to war. -[Sanh. 16a]</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By his word</w:t>
      </w:r>
      <w:r w:rsidRPr="00F10447">
        <w:rPr>
          <w:rFonts w:eastAsia="Times New Roman" w:cstheme="minorHAnsi"/>
          <w:color w:val="000000"/>
        </w:rPr>
        <w:t> Eleazar’s [word].</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lastRenderedPageBreak/>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and the entire congregation</w:t>
      </w:r>
      <w:r w:rsidRPr="00F10447">
        <w:rPr>
          <w:rFonts w:eastAsia="Times New Roman" w:cstheme="minorHAnsi"/>
          <w:color w:val="000000"/>
        </w:rPr>
        <w:t> The Sanhedrin.-[Yoma 73b, Sanh. 16a] 22</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and he took Joshua</w:t>
      </w:r>
      <w:r w:rsidRPr="00F10447">
        <w:rPr>
          <w:rFonts w:eastAsia="Times New Roman" w:cstheme="minorHAnsi"/>
          <w:color w:val="000000"/>
        </w:rPr>
        <w:t> He took him [by encouraging him] with words, and informed him of the reward in store for the leaders of Israel in the World to Come.-[Sifrei Pinchas 23]</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23 He laid his hands</w:t>
      </w:r>
      <w:r w:rsidRPr="00F10447">
        <w:rPr>
          <w:rFonts w:eastAsia="Times New Roman" w:cstheme="minorHAnsi"/>
          <w:color w:val="000000"/>
        </w:rPr>
        <w:t>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in accordance with what the Lord had spoken to Moses</w:t>
      </w:r>
      <w:r w:rsidRPr="00F10447">
        <w:rPr>
          <w:rFonts w:eastAsia="Times New Roman" w:cstheme="minorHAnsi"/>
          <w:color w:val="000000"/>
        </w:rPr>
        <w:t> [That is,] also with respect to the majesty; He bestowed some of his majesty [radiance] upon him.</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2 Command the children of Israel</w:t>
      </w:r>
      <w:r w:rsidRPr="00F10447">
        <w:rPr>
          <w:rFonts w:eastAsia="Times New Roman" w:cstheme="minorHAnsi"/>
          <w:color w:val="000000"/>
        </w:rPr>
        <w:t>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My offering</w:t>
      </w:r>
      <w:r w:rsidRPr="00F10447">
        <w:rPr>
          <w:rFonts w:eastAsia="Times New Roman" w:cstheme="minorHAnsi"/>
          <w:color w:val="000000"/>
        </w:rPr>
        <w:t> This refers to the blood.-[Sifrei Pinchas 25]</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My food</w:t>
      </w:r>
      <w:r w:rsidRPr="00F10447">
        <w:rPr>
          <w:rFonts w:eastAsia="Times New Roman" w:cstheme="minorHAnsi"/>
          <w:color w:val="000000"/>
        </w:rPr>
        <w:t> This refers to the sacrificial parts, as it says, “the priest shall burn them [the fat-portions] on the altar; it is the food of the fire-offerings” (Lev. 3:16). -[Sifrei Pinchas 25]</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My fire-offerings</w:t>
      </w:r>
      <w:r w:rsidRPr="00F10447">
        <w:rPr>
          <w:rFonts w:eastAsia="Times New Roman" w:cstheme="minorHAnsi"/>
          <w:color w:val="000000"/>
        </w:rPr>
        <w:t> which are put on the fires of My altar.</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you shall take care</w:t>
      </w:r>
      <w:r w:rsidRPr="00F10447">
        <w:rPr>
          <w:rFonts w:eastAsia="Times New Roman" w:cstheme="minorHAnsi"/>
          <w:color w:val="000000"/>
        </w:rPr>
        <w:t> The Kohanim, Levites, and Israelites shall stand over them [to watch them]; hence they instituted the ma’amodoth [representatives of the people who were present at the sacrificial services].-[Sifrei Pinchas 26, Taanith 26a]</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at its appointed time</w:t>
      </w:r>
      <w:r w:rsidRPr="00F10447">
        <w:rPr>
          <w:rFonts w:eastAsia="Times New Roman" w:cstheme="minorHAnsi"/>
          <w:color w:val="000000"/>
        </w:rPr>
        <w:t> Each day is the appointed time prescribed for the continual offerings.-[see Sifrei Pinchas 26]</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3 And you shall say to them</w:t>
      </w:r>
      <w:r w:rsidRPr="00F10447">
        <w:rPr>
          <w:rFonts w:eastAsia="Times New Roman" w:cstheme="minorHAnsi"/>
          <w:color w:val="000000"/>
        </w:rPr>
        <w:t> This is an admonition to the [rabbinical] court.-[Sifrei Pinchas 27]</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two...each day</w:t>
      </w:r>
      <w:r w:rsidRPr="00F10447">
        <w:rPr>
          <w:rFonts w:eastAsia="Times New Roman" w:cstheme="minorHAnsi"/>
          <w:color w:val="000000"/>
        </w:rPr>
        <w:t> Heb. </w:t>
      </w:r>
      <w:r w:rsidRPr="00F10447">
        <w:rPr>
          <w:rFonts w:eastAsia="Times New Roman" w:cstheme="minorHAnsi"/>
          <w:color w:val="000000"/>
          <w:rtl/>
        </w:rPr>
        <w:t>שְׁנַיִם לְיוֹם </w:t>
      </w:r>
      <w:r w:rsidRPr="00F10447">
        <w:rPr>
          <w:rFonts w:eastAsia="Times New Roman" w:cstheme="minorHAnsi"/>
          <w:color w:val="000000"/>
        </w:rPr>
        <w:t>. [To be understood] according to its simple meaning [that two sacrifices were to be offered up every day]. Primarily, however, it comes to teach that they should be slaughtered opposite the sun [also known as </w:t>
      </w:r>
      <w:r w:rsidRPr="00F10447">
        <w:rPr>
          <w:rFonts w:eastAsia="Times New Roman" w:cstheme="minorHAnsi"/>
          <w:color w:val="000000"/>
          <w:rtl/>
        </w:rPr>
        <w:t>יוֹם </w:t>
      </w:r>
      <w:r w:rsidRPr="00F10447">
        <w:rPr>
          <w:rFonts w:eastAsia="Times New Roman" w:cstheme="minorHAnsi"/>
          <w:color w:val="000000"/>
        </w:rPr>
        <w:t>]; the continual sacrifice of the morning to the west, and the one of the afternoon to the east of the rings [set in the floor of the Temple courtyard].-[Yoma 62b]</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4 the one lamb</w:t>
      </w:r>
      <w:r w:rsidRPr="00F10447">
        <w:rPr>
          <w:rFonts w:eastAsia="Times New Roman" w:cstheme="minorHAnsi"/>
          <w:color w:val="000000"/>
        </w:rPr>
        <w:t>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5 fine flour for a meal-offering</w:t>
      </w:r>
      <w:r w:rsidRPr="00F10447">
        <w:rPr>
          <w:rFonts w:eastAsia="Times New Roman" w:cstheme="minorHAnsi"/>
          <w:color w:val="000000"/>
        </w:rPr>
        <w:t> The meal-offering of the libations [which accompanied the sacrifice].</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6 offered up at Mount Sinai</w:t>
      </w:r>
      <w:r w:rsidRPr="00F10447">
        <w:rPr>
          <w:rFonts w:eastAsia="Times New Roman" w:cstheme="minorHAnsi"/>
          <w:color w:val="000000"/>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w:t>
      </w:r>
      <w:r w:rsidRPr="00F10447">
        <w:rPr>
          <w:rFonts w:eastAsia="Times New Roman" w:cstheme="minorHAnsi"/>
          <w:color w:val="000000"/>
        </w:rPr>
        <w:lastRenderedPageBreak/>
        <w:t>blood] into the basins” (Exod. 24:6). This teaches us that it [the continual burnt offering] requires a vessel [for its blood].- [Torath Kohanim, Tzav 18:8]</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7 Its libation</w:t>
      </w:r>
      <w:r w:rsidRPr="00F10447">
        <w:rPr>
          <w:rFonts w:eastAsia="Times New Roman" w:cstheme="minorHAnsi"/>
          <w:color w:val="000000"/>
        </w:rPr>
        <w:t> of wine.</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on the holy</w:t>
      </w:r>
      <w:r w:rsidRPr="00F10447">
        <w:rPr>
          <w:rFonts w:eastAsia="Times New Roman" w:cstheme="minorHAnsi"/>
          <w:color w:val="000000"/>
        </w:rPr>
        <w:t> They shall be poured on the altar.</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a libation of strong wine</w:t>
      </w:r>
      <w:r w:rsidRPr="00F10447">
        <w:rPr>
          <w:rFonts w:eastAsia="Times New Roman" w:cstheme="minorHAnsi"/>
          <w:color w:val="000000"/>
        </w:rPr>
        <w:t> Intoxicating wine, [this comes] to exclude wine straight from the winepress [which has not fermented].-[B.B. 97a]</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8 a spirit of satisfaction</w:t>
      </w:r>
      <w:r w:rsidRPr="00F10447">
        <w:rPr>
          <w:rFonts w:eastAsia="Times New Roman" w:cstheme="minorHAnsi"/>
          <w:color w:val="000000"/>
        </w:rPr>
        <w:t> It is gratifying for Me that I spoke, and My will was carried out.-[Zev. 46b, Sifrei Pinchas 38]</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10 The burnt offering of each Sabbath on its Sabbath</w:t>
      </w:r>
      <w:r w:rsidRPr="00F10447">
        <w:rPr>
          <w:rFonts w:eastAsia="Times New Roman" w:cstheme="minorHAnsi"/>
          <w:color w:val="000000"/>
        </w:rPr>
        <w:t>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in addition to the continual burnt offering</w:t>
      </w:r>
      <w:r w:rsidRPr="00F10447">
        <w:rPr>
          <w:rFonts w:eastAsia="Times New Roman" w:cstheme="minorHAnsi"/>
          <w:color w:val="000000"/>
        </w:rPr>
        <w:t>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Ibn Ezra: 11 And in your New Moons –</w:t>
      </w:r>
      <w:r w:rsidRPr="00F10447">
        <w:rPr>
          <w:rFonts w:eastAsia="Times New Roman" w:cstheme="minorHAnsi"/>
          <w:color w:val="000000"/>
        </w:rPr>
        <w:t>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12 Three tenths</w:t>
      </w:r>
      <w:r w:rsidRPr="00F10447">
        <w:rPr>
          <w:rFonts w:eastAsia="Times New Roman" w:cstheme="minorHAnsi"/>
          <w:color w:val="000000"/>
        </w:rPr>
        <w:t> As is the case with the libations brought with a bull, for thus they are fixed in the portion dealing with libations [see 15:9].</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14 This is the burnt offering of each new month in its month</w:t>
      </w:r>
      <w:r w:rsidRPr="00F10447">
        <w:rPr>
          <w:rFonts w:eastAsia="Times New Roman" w:cstheme="minorHAnsi"/>
          <w:color w:val="000000"/>
        </w:rPr>
        <w:t> </w:t>
      </w:r>
      <w:r w:rsidRPr="00F10447">
        <w:rPr>
          <w:rFonts w:eastAsia="Times New Roman" w:cstheme="minorHAnsi"/>
          <w:color w:val="000000"/>
          <w:u w:val="single"/>
        </w:rPr>
        <w:t>However, once the day passes, its offering is canceled, and there is no way to make it up</w:t>
      </w:r>
      <w:r w:rsidRPr="00F10447">
        <w:rPr>
          <w:rFonts w:eastAsia="Times New Roman" w:cstheme="minorHAnsi"/>
          <w:color w:val="000000"/>
        </w:rPr>
        <w:t>.-[Sifrei Pinchas 43]</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15 And one young male goat...</w:t>
      </w:r>
      <w:r w:rsidRPr="00F10447">
        <w:rPr>
          <w:rFonts w:eastAsia="Times New Roman" w:cstheme="minorHAnsi"/>
          <w:color w:val="000000"/>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w:t>
      </w:r>
      <w:r w:rsidRPr="00F10447">
        <w:rPr>
          <w:rFonts w:eastAsia="Times New Roman" w:cstheme="minorHAnsi"/>
          <w:color w:val="000000"/>
        </w:rPr>
        <w:lastRenderedPageBreak/>
        <w:t>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it shall be offered up in addition to the continual burnt offering </w:t>
      </w:r>
      <w:r w:rsidRPr="00F10447">
        <w:rPr>
          <w:rFonts w:eastAsia="Times New Roman" w:cstheme="minorHAnsi"/>
          <w:color w:val="000000"/>
        </w:rPr>
        <w:t>This entire offering [not just the young male goat]. and its libation [The phrase] “and its libation” does not refer to the young male goat because sin-offerings have no libations.</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Ibn Ezra: 16 On the fourteenth day of the month – </w:t>
      </w:r>
      <w:r w:rsidRPr="00F10447">
        <w:rPr>
          <w:rFonts w:eastAsia="Times New Roman" w:cstheme="minorHAnsi"/>
          <w:color w:val="000000"/>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18 You shall refrain from all manner of mundane work </w:t>
      </w:r>
      <w:r w:rsidRPr="00F10447">
        <w:rPr>
          <w:rFonts w:eastAsia="Times New Roman" w:cstheme="minorHAnsi"/>
          <w:color w:val="000000"/>
        </w:rPr>
        <w:t>Even essential work, such as the prevention of loss, which is permitted on the intermediate days of the festival, is forbidden on the festival itself.- [Torath Kohanim Emor 187, see Rashi on Lev. 23:8]</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19 bulls</w:t>
      </w:r>
      <w:r w:rsidRPr="00F10447">
        <w:rPr>
          <w:rFonts w:eastAsia="Times New Roman" w:cstheme="minorHAnsi"/>
          <w:color w:val="000000"/>
        </w:rPr>
        <w:t> </w:t>
      </w:r>
      <w:r w:rsidRPr="00F10447">
        <w:rPr>
          <w:rFonts w:eastAsia="Times New Roman" w:cstheme="minorHAnsi"/>
          <w:color w:val="000000"/>
          <w:u w:val="single"/>
        </w:rPr>
        <w:t>Corresponding to Abraham</w:t>
      </w:r>
      <w:r w:rsidRPr="00F10447">
        <w:rPr>
          <w:rFonts w:eastAsia="Times New Roman" w:cstheme="minorHAnsi"/>
          <w:color w:val="000000"/>
        </w:rPr>
        <w:t>, about whom it says, “And to the cattle did Abraham run,” [to feed the three angels who visited him] (Gen. 18:7).</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ram</w:t>
      </w:r>
      <w:r w:rsidRPr="00F10447">
        <w:rPr>
          <w:rFonts w:eastAsia="Times New Roman" w:cstheme="minorHAnsi"/>
          <w:color w:val="000000"/>
        </w:rPr>
        <w:t> </w:t>
      </w:r>
      <w:r w:rsidRPr="00F10447">
        <w:rPr>
          <w:rFonts w:eastAsia="Times New Roman" w:cstheme="minorHAnsi"/>
          <w:color w:val="000000"/>
          <w:u w:val="single"/>
        </w:rPr>
        <w:t>Symbolizing the ram [sacrificed instead] of Isaac</w:t>
      </w:r>
      <w:r w:rsidRPr="00F10447">
        <w:rPr>
          <w:rFonts w:eastAsia="Times New Roman" w:cstheme="minorHAnsi"/>
          <w:color w:val="000000"/>
        </w:rPr>
        <w:t> (see Gen. 22:13).</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lambs </w:t>
      </w:r>
      <w:r w:rsidRPr="00F10447">
        <w:rPr>
          <w:rFonts w:eastAsia="Times New Roman" w:cstheme="minorHAnsi"/>
          <w:color w:val="000000"/>
          <w:u w:val="single"/>
        </w:rPr>
        <w:t>Corresponding to Jacob</w:t>
      </w:r>
      <w:r w:rsidRPr="00F10447">
        <w:rPr>
          <w:rFonts w:eastAsia="Times New Roman" w:cstheme="minorHAnsi"/>
          <w:color w:val="000000"/>
        </w:rPr>
        <w:t>, of whom it says, “Jacob separated the lambs” (Gen. 30:40). I saw this in the commentary of R. Moshe Hadarshan [the preacher]. -[Mid. Aggadah, Midrash Tadshey ch. 10]</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Ibn Ezra: 22 And one he-goat for a sin-offering</w:t>
      </w:r>
      <w:r w:rsidRPr="00F10447">
        <w:rPr>
          <w:rFonts w:eastAsia="Times New Roman" w:cstheme="minorHAnsi"/>
          <w:color w:val="000000"/>
        </w:rPr>
        <w:t> – Use’ir Chatat Echad (“and he-goat for a sin-offering”) is the same as Use’ir izim Echad LeChatat (this is the phrase normally used for a he-goat offering – cf. vv.15 and 30 in our chapter). Our verse is abridged – i.e. “Se’ir” is short for “Se’ir Izim.”</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Rashi: 24 Like these, you shall offer up daily</w:t>
      </w:r>
      <w:r w:rsidRPr="00F10447">
        <w:rPr>
          <w:rFonts w:eastAsia="Times New Roman" w:cstheme="minorHAnsi"/>
          <w:color w:val="000000"/>
        </w:rPr>
        <w:t> They should not be decreased progressively, as is the case of the bulls of the [Sukkoth] festival.-[Sifrei Pinchas 48]</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Calibri" w:eastAsia="Times New Roman" w:hAnsi="Calibri" w:cs="Calibri"/>
          <w:color w:val="000000"/>
        </w:rPr>
        <w:t> </w:t>
      </w:r>
    </w:p>
    <w:p w:rsidR="006F10D9" w:rsidRPr="006F10D9" w:rsidRDefault="006F10D9" w:rsidP="006F10D9">
      <w:pPr>
        <w:spacing w:after="0" w:line="240" w:lineRule="auto"/>
        <w:jc w:val="center"/>
        <w:rPr>
          <w:rFonts w:ascii="Calibri" w:eastAsia="Times New Roman" w:hAnsi="Calibri" w:cs="Calibri"/>
          <w:color w:val="000000"/>
        </w:rPr>
      </w:pPr>
      <w:r w:rsidRPr="006F10D9">
        <w:rPr>
          <w:rFonts w:ascii="Times New Roman" w:eastAsia="Times New Roman" w:hAnsi="Times New Roman" w:cs="Times New Roman"/>
          <w:b/>
          <w:bCs/>
          <w:color w:val="000000"/>
          <w:sz w:val="24"/>
          <w:szCs w:val="24"/>
          <w:lang w:val="en-AU"/>
        </w:rPr>
        <w:t>Miscellaneous Interpretations</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b/>
          <w:bCs/>
          <w:color w:val="000000"/>
          <w:sz w:val="24"/>
          <w:szCs w:val="24"/>
          <w:u w:val="single"/>
        </w:rPr>
        <w:t>Seforno</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b/>
          <w:bCs/>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28:11 - </w:t>
      </w:r>
      <w:r w:rsidRPr="00F10447">
        <w:rPr>
          <w:rFonts w:eastAsia="Times New Roman" w:cstheme="minorHAnsi"/>
          <w:b/>
          <w:bCs/>
          <w:color w:val="000000"/>
          <w:sz w:val="28"/>
          <w:szCs w:val="28"/>
          <w:lang w:val="en-AU"/>
        </w:rPr>
        <w:t> </w:t>
      </w:r>
      <w:r w:rsidRPr="00F10447">
        <w:rPr>
          <w:rFonts w:eastAsia="Times New Roman" w:cstheme="minorHAnsi"/>
          <w:b/>
          <w:bCs/>
          <w:color w:val="000000"/>
          <w:sz w:val="28"/>
          <w:szCs w:val="28"/>
          <w:rtl/>
        </w:rPr>
        <w:t>וּבְרָאשֵׁי, חָדְשֵׁיכֶם </w:t>
      </w:r>
      <w:r w:rsidRPr="00F10447">
        <w:rPr>
          <w:rFonts w:eastAsia="Times New Roman" w:cstheme="minorHAnsi"/>
          <w:b/>
          <w:bCs/>
          <w:color w:val="000000"/>
        </w:rPr>
        <w:t>– (And in your New Moons) – </w:t>
      </w:r>
      <w:r w:rsidRPr="00F10447">
        <w:rPr>
          <w:rFonts w:eastAsia="Times New Roman" w:cstheme="minorHAnsi"/>
          <w:color w:val="000000"/>
        </w:rPr>
        <w:t>It was an ancient custom among the Israelites to treat the day of the new moon as a semi festival. We know this already from 1 Samuel 20:19, where Yonathan describes the day as one in which no work is performed in the field , a day not described as “Yom </w:t>
      </w:r>
      <w:r w:rsidRPr="00F10447">
        <w:rPr>
          <w:rFonts w:eastAsia="Times New Roman" w:cstheme="minorHAnsi"/>
          <w:color w:val="000000"/>
          <w:cs/>
        </w:rPr>
        <w:t>‎</w:t>
      </w:r>
      <w:r w:rsidRPr="00F10447">
        <w:rPr>
          <w:rFonts w:eastAsia="Times New Roman" w:cstheme="minorHAnsi"/>
          <w:color w:val="000000"/>
        </w:rPr>
        <w:t>HaMa'aseh</w:t>
      </w:r>
      <w:r w:rsidRPr="00F10447">
        <w:rPr>
          <w:rFonts w:eastAsia="Times New Roman" w:cstheme="minorHAnsi"/>
          <w:color w:val="000000"/>
          <w:rtl/>
        </w:rPr>
        <w:t>" </w:t>
      </w:r>
      <w:r w:rsidRPr="00F10447">
        <w:rPr>
          <w:rFonts w:eastAsia="Times New Roman" w:cstheme="minorHAnsi"/>
          <w:color w:val="000000"/>
        </w:rPr>
        <w:t>–</w:t>
      </w:r>
      <w:r w:rsidRPr="00F10447">
        <w:rPr>
          <w:rFonts w:eastAsia="Times New Roman" w:cstheme="minorHAnsi"/>
          <w:color w:val="000000"/>
          <w:rtl/>
        </w:rPr>
        <w:t> "</w:t>
      </w:r>
      <w:r w:rsidRPr="00F10447">
        <w:rPr>
          <w:rFonts w:eastAsia="Times New Roman" w:cstheme="minorHAnsi"/>
          <w:color w:val="000000"/>
        </w:rPr>
        <w:t>a working</w:t>
      </w:r>
      <w:r w:rsidRPr="00F10447">
        <w:rPr>
          <w:rFonts w:eastAsia="Times New Roman" w:cstheme="minorHAnsi"/>
          <w:color w:val="000000"/>
          <w:rtl/>
        </w:rPr>
        <w:t> </w:t>
      </w:r>
      <w:r w:rsidRPr="00F10447">
        <w:rPr>
          <w:rFonts w:eastAsia="Times New Roman" w:cstheme="minorHAnsi"/>
          <w:color w:val="000000"/>
        </w:rPr>
        <w:t>day</w:t>
      </w:r>
      <w:r w:rsidRPr="00F10447">
        <w:rPr>
          <w:rFonts w:eastAsia="Times New Roman" w:cstheme="minorHAnsi"/>
          <w:color w:val="000000"/>
          <w:rtl/>
        </w:rPr>
        <w:t>." </w:t>
      </w:r>
      <w:r w:rsidRPr="00F10447">
        <w:rPr>
          <w:rFonts w:eastAsia="Times New Roman" w:cstheme="minorHAnsi"/>
          <w:color w:val="000000"/>
        </w:rPr>
        <w:t>This is why this day has retained a special significance for the</w:t>
      </w:r>
      <w:r w:rsidRPr="00F10447">
        <w:rPr>
          <w:rFonts w:eastAsia="Times New Roman" w:cstheme="minorHAnsi"/>
          <w:color w:val="000000"/>
          <w:rtl/>
        </w:rPr>
        <w:t> </w:t>
      </w:r>
      <w:r w:rsidRPr="00F10447">
        <w:rPr>
          <w:rFonts w:eastAsia="Times New Roman" w:cstheme="minorHAnsi"/>
          <w:color w:val="000000"/>
        </w:rPr>
        <w:t>Jewish people, i.e. the Torah describes it as</w:t>
      </w:r>
      <w:r w:rsidRPr="00F10447">
        <w:rPr>
          <w:rFonts w:eastAsia="Times New Roman" w:cstheme="minorHAnsi"/>
          <w:color w:val="000000"/>
          <w:rtl/>
        </w:rPr>
        <w:t> </w:t>
      </w:r>
      <w:r w:rsidRPr="00F10447">
        <w:rPr>
          <w:rFonts w:eastAsia="Times New Roman" w:cstheme="minorHAnsi"/>
          <w:b/>
          <w:bCs/>
          <w:color w:val="000000"/>
          <w:sz w:val="28"/>
          <w:szCs w:val="28"/>
          <w:rtl/>
        </w:rPr>
        <w:t>רָאשֵׁי, חָדְשֵׁיכֶם </w:t>
      </w:r>
      <w:r w:rsidRPr="00F10447">
        <w:rPr>
          <w:rFonts w:eastAsia="Times New Roman" w:cstheme="minorHAnsi"/>
          <w:b/>
          <w:bCs/>
          <w:color w:val="000000"/>
        </w:rPr>
        <w:t>– “The beginning of </w:t>
      </w:r>
      <w:r w:rsidRPr="00F10447">
        <w:rPr>
          <w:rFonts w:eastAsia="Times New Roman" w:cstheme="minorHAnsi"/>
          <w:b/>
          <w:bCs/>
          <w:color w:val="000000"/>
          <w:u w:val="single"/>
        </w:rPr>
        <w:t>your</w:t>
      </w:r>
      <w:r w:rsidRPr="00F10447">
        <w:rPr>
          <w:rFonts w:eastAsia="Times New Roman" w:cstheme="minorHAnsi"/>
          <w:b/>
          <w:bCs/>
          <w:color w:val="000000"/>
        </w:rPr>
        <w:t> months.” </w:t>
      </w:r>
      <w:r w:rsidRPr="00F10447">
        <w:rPr>
          <w:rFonts w:eastAsia="Times New Roman" w:cstheme="minorHAnsi"/>
          <w:color w:val="000000"/>
        </w:rPr>
        <w:t xml:space="preserve">You will not find the regular festivals, MOEDIM described </w:t>
      </w:r>
      <w:r w:rsidRPr="00F10447">
        <w:rPr>
          <w:rFonts w:eastAsia="Times New Roman" w:cstheme="minorHAnsi"/>
          <w:color w:val="000000"/>
        </w:rPr>
        <w:lastRenderedPageBreak/>
        <w:t>as “</w:t>
      </w:r>
      <w:r w:rsidRPr="00F10447">
        <w:rPr>
          <w:rFonts w:eastAsia="Times New Roman" w:cstheme="minorHAnsi"/>
          <w:color w:val="000000"/>
          <w:u w:val="single"/>
        </w:rPr>
        <w:t>your</w:t>
      </w:r>
      <w:r w:rsidRPr="00F10447">
        <w:rPr>
          <w:rFonts w:eastAsia="Times New Roman" w:cstheme="minorHAnsi"/>
          <w:color w:val="000000"/>
        </w:rPr>
        <w:t> festivals.” We do not find the Sabbath described as “</w:t>
      </w:r>
      <w:r w:rsidRPr="00F10447">
        <w:rPr>
          <w:rFonts w:eastAsia="Times New Roman" w:cstheme="minorHAnsi"/>
          <w:color w:val="000000"/>
          <w:u w:val="single"/>
        </w:rPr>
        <w:t>your</w:t>
      </w:r>
      <w:r w:rsidRPr="00F10447">
        <w:rPr>
          <w:rFonts w:eastAsia="Times New Roman" w:cstheme="minorHAnsi"/>
          <w:color w:val="000000"/>
        </w:rPr>
        <w:t> Sabbath” or the festival of Shabbuot as “</w:t>
      </w:r>
      <w:r w:rsidRPr="00F10447">
        <w:rPr>
          <w:rFonts w:eastAsia="Times New Roman" w:cstheme="minorHAnsi"/>
          <w:color w:val="000000"/>
          <w:u w:val="single"/>
        </w:rPr>
        <w:t>your</w:t>
      </w:r>
      <w:r w:rsidRPr="00F10447">
        <w:rPr>
          <w:rFonts w:eastAsia="Times New Roman" w:cstheme="minorHAnsi"/>
          <w:color w:val="000000"/>
        </w:rPr>
        <w:t> day of the firstling fruits” [the author will go to some length to explain that in the ending of </w:t>
      </w:r>
      <w:r w:rsidRPr="00F10447">
        <w:rPr>
          <w:rFonts w:eastAsia="Times New Roman" w:cstheme="minorHAnsi"/>
          <w:b/>
          <w:bCs/>
          <w:color w:val="000000"/>
          <w:sz w:val="28"/>
          <w:szCs w:val="28"/>
          <w:rtl/>
        </w:rPr>
        <w:t>כֶם </w:t>
      </w:r>
      <w:r w:rsidRPr="00F10447">
        <w:rPr>
          <w:rFonts w:eastAsia="Times New Roman" w:cstheme="minorHAnsi"/>
          <w:color w:val="000000"/>
        </w:rPr>
        <w:t>in the word </w:t>
      </w:r>
      <w:r w:rsidRPr="00F10447">
        <w:rPr>
          <w:rFonts w:eastAsia="Times New Roman" w:cstheme="minorHAnsi"/>
          <w:b/>
          <w:bCs/>
          <w:color w:val="000000"/>
          <w:sz w:val="28"/>
          <w:szCs w:val="28"/>
          <w:rtl/>
        </w:rPr>
        <w:t>שָׁבֻעֹתֵיכֶם </w:t>
      </w:r>
      <w:r w:rsidRPr="00F10447">
        <w:rPr>
          <w:rFonts w:eastAsia="Times New Roman" w:cstheme="minorHAnsi"/>
          <w:b/>
          <w:bCs/>
          <w:color w:val="000000"/>
        </w:rPr>
        <w:t>(your feast of weeks)</w:t>
      </w:r>
      <w:r w:rsidRPr="00F10447">
        <w:rPr>
          <w:rFonts w:eastAsia="Times New Roman" w:cstheme="minorHAnsi"/>
          <w:color w:val="000000"/>
        </w:rPr>
        <w:t> in verse 26 does not refer to that festival.]</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This is why in the parlance of our prophets G-d Himself is referred to as “OR YISRAEL” Israel’s source of light, (compare Isaiah 10:16, as well as Psalm 27:1 where David refes to G-d as </w:t>
      </w:r>
      <w:r w:rsidR="00C23890">
        <w:rPr>
          <w:rFonts w:eastAsia="Times New Roman" w:cstheme="minorHAnsi"/>
          <w:color w:val="000000"/>
        </w:rPr>
        <w:t xml:space="preserve"> </w:t>
      </w:r>
      <w:r w:rsidRPr="00F10447">
        <w:rPr>
          <w:rFonts w:eastAsia="Times New Roman" w:cstheme="minorHAnsi"/>
          <w:b/>
          <w:bCs/>
          <w:color w:val="000000"/>
          <w:sz w:val="28"/>
          <w:szCs w:val="28"/>
          <w:rtl/>
        </w:rPr>
        <w:t>אוֹרִי וְיִשְׁעִי </w:t>
      </w:r>
      <w:r w:rsidR="00C23890">
        <w:rPr>
          <w:rFonts w:eastAsia="Times New Roman" w:cstheme="minorHAnsi"/>
          <w:b/>
          <w:bCs/>
          <w:color w:val="000000"/>
          <w:sz w:val="28"/>
          <w:szCs w:val="28"/>
        </w:rPr>
        <w:t xml:space="preserve"> </w:t>
      </w:r>
      <w:r w:rsidRPr="00F10447">
        <w:rPr>
          <w:rFonts w:eastAsia="Times New Roman" w:cstheme="minorHAnsi"/>
          <w:b/>
          <w:bCs/>
          <w:color w:val="000000"/>
        </w:rPr>
        <w:t>“my light and my salvation”</w:t>
      </w:r>
      <w:r w:rsidRPr="00F10447">
        <w:rPr>
          <w:rFonts w:eastAsia="Times New Roman" w:cstheme="minorHAnsi"/>
          <w:color w:val="000000"/>
        </w:rPr>
        <w:t>).</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F10447">
        <w:rPr>
          <w:rFonts w:eastAsia="Times New Roman" w:cstheme="minorHAnsi"/>
          <w:b/>
          <w:bCs/>
          <w:color w:val="000000"/>
          <w:sz w:val="28"/>
          <w:szCs w:val="28"/>
          <w:rtl/>
        </w:rPr>
        <w:t>חַטָּאת, לַיהוָה </w:t>
      </w:r>
      <w:r w:rsidRPr="00F10447">
        <w:rPr>
          <w:rFonts w:eastAsia="Times New Roman" w:cstheme="minorHAnsi"/>
          <w:b/>
          <w:bCs/>
          <w:color w:val="000000"/>
        </w:rPr>
        <w:t>– Hatat LaAdonai – </w:t>
      </w:r>
      <w:r w:rsidRPr="00F10447">
        <w:rPr>
          <w:rFonts w:eastAsia="Times New Roman" w:cstheme="minorHAnsi"/>
          <w:color w:val="000000"/>
        </w:rPr>
        <w:t>“a sin offering on behalf of G-d.” Presentation of the offering is also in respect of the damage the sinful behavior of the Jewish people has inflicted on G-d’s image among the Gentile nations.</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lastRenderedPageBreak/>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rsidR="006F10D9" w:rsidRPr="006F10D9" w:rsidRDefault="006F10D9" w:rsidP="006F10D9">
      <w:pPr>
        <w:pBdr>
          <w:bottom w:val="double" w:sz="6" w:space="1" w:color="auto"/>
        </w:pBd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color w:val="000000"/>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Century Schoolbook" w:eastAsia="Times New Roman" w:hAnsi="Century Schoolbook" w:cs="Calibri"/>
          <w:b/>
          <w:bCs/>
          <w:color w:val="000000"/>
          <w:lang w:val="en-AU"/>
        </w:rPr>
        <w:t> </w:t>
      </w:r>
    </w:p>
    <w:p w:rsidR="006F10D9" w:rsidRPr="006F10D9" w:rsidRDefault="006F10D9" w:rsidP="006F10D9">
      <w:pPr>
        <w:spacing w:after="0" w:line="240" w:lineRule="auto"/>
        <w:jc w:val="center"/>
        <w:rPr>
          <w:rFonts w:ascii="Calibri" w:eastAsia="Times New Roman" w:hAnsi="Calibri" w:cs="Calibri"/>
          <w:color w:val="000000"/>
        </w:rPr>
      </w:pPr>
      <w:r w:rsidRPr="006F10D9">
        <w:rPr>
          <w:rFonts w:ascii="Century Schoolbook" w:eastAsia="Times New Roman" w:hAnsi="Century Schoolbook" w:cs="Calibri"/>
          <w:b/>
          <w:bCs/>
          <w:color w:val="000000"/>
          <w:sz w:val="28"/>
          <w:szCs w:val="28"/>
          <w:lang w:val="en-AU"/>
        </w:rPr>
        <w:t>Pesiqta deRab Kahana – Pisqa Six – (Numbers 28:1ff.)</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Calibri" w:eastAsia="Times New Roman" w:hAnsi="Calibri" w:cs="Calibri"/>
          <w:b/>
          <w:bCs/>
          <w:color w:val="000000"/>
          <w:lang w:val="en-AU"/>
        </w:rPr>
        <w:t> </w:t>
      </w:r>
    </w:p>
    <w:p w:rsidR="006F10D9" w:rsidRPr="00F10447" w:rsidRDefault="006F10D9" w:rsidP="006F10D9">
      <w:pPr>
        <w:spacing w:after="0" w:line="240" w:lineRule="auto"/>
        <w:jc w:val="both"/>
        <w:rPr>
          <w:rFonts w:ascii="Cambria" w:eastAsia="Times New Roman" w:hAnsi="Cambria" w:cstheme="minorHAnsi"/>
          <w:b/>
          <w:bCs/>
          <w:color w:val="000000"/>
          <w:sz w:val="24"/>
          <w:szCs w:val="24"/>
        </w:rPr>
      </w:pPr>
      <w:r w:rsidRPr="00F10447">
        <w:rPr>
          <w:rFonts w:ascii="Cambria" w:eastAsia="Times New Roman" w:hAnsi="Cambria" w:cstheme="minorHAnsi"/>
          <w:b/>
          <w:bCs/>
          <w:color w:val="000000"/>
          <w:sz w:val="24"/>
          <w:szCs w:val="24"/>
          <w:lang w:val="en-AU"/>
        </w:rPr>
        <w:t>[The Lord spoke to Moses and said, Give this command to the Israelites:] See that you present My offerings, the food [for the food-offering of soothing odor, to Me </w:t>
      </w:r>
      <w:r w:rsidRPr="00F10447">
        <w:rPr>
          <w:rFonts w:ascii="Cambria" w:eastAsia="Times New Roman" w:hAnsi="Cambria" w:cstheme="minorHAnsi"/>
          <w:b/>
          <w:bCs/>
          <w:color w:val="000000"/>
          <w:sz w:val="24"/>
          <w:szCs w:val="24"/>
          <w:u w:val="single"/>
          <w:shd w:val="clear" w:color="auto" w:fill="FFFF00"/>
          <w:lang w:val="en-AU"/>
        </w:rPr>
        <w:t>at the appointed time</w:t>
      </w:r>
      <w:r w:rsidRPr="00F10447">
        <w:rPr>
          <w:rFonts w:ascii="Cambria" w:eastAsia="Times New Roman" w:hAnsi="Cambria" w:cstheme="minorHAnsi"/>
          <w:b/>
          <w:bCs/>
          <w:color w:val="000000"/>
          <w:sz w:val="24"/>
          <w:szCs w:val="24"/>
          <w:shd w:val="clear" w:color="auto" w:fill="FFFF00"/>
          <w:lang w:val="en-AU"/>
        </w:rPr>
        <w:t>.</w:t>
      </w:r>
      <w:r w:rsidRPr="00F10447">
        <w:rPr>
          <w:rFonts w:ascii="Cambria" w:eastAsia="Times New Roman" w:hAnsi="Cambria" w:cstheme="minorHAnsi"/>
          <w:b/>
          <w:bCs/>
          <w:color w:val="000000"/>
          <w:sz w:val="24"/>
          <w:szCs w:val="24"/>
          <w:lang w:val="en-AU"/>
        </w:rPr>
        <w:t> Tell them: This is the food-offering which you will present to the Lord: the regular daily whole-offering of two yearling rams without blemish. One you will sacrifice in the morning and the second between dusk and dark] (Num. 28:1-4)…</w:t>
      </w:r>
    </w:p>
    <w:p w:rsidR="006F10D9" w:rsidRPr="00F10447" w:rsidRDefault="006F10D9" w:rsidP="00F10447">
      <w:pPr>
        <w:spacing w:after="0" w:line="240" w:lineRule="auto"/>
        <w:jc w:val="both"/>
        <w:rPr>
          <w:rFonts w:eastAsia="Times New Roman" w:cstheme="minorHAnsi"/>
          <w:color w:val="000000"/>
        </w:rPr>
      </w:pP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lang w:val="en-AU"/>
        </w:rPr>
        <w:t>VI:I - </w:t>
      </w:r>
      <w:r w:rsidRPr="00F10447">
        <w:rPr>
          <w:rFonts w:eastAsia="Times New Roman" w:cstheme="minorHAnsi"/>
          <w:color w:val="000000"/>
          <w:lang w:val="en-AU"/>
        </w:rPr>
        <w:t> If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 (Ps. 50:12-15):</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Said R. Simon, “There are thirteen traits of a merciful character that are stated in writing concerning the Holy One, blessed be He. That is in line with this verse of Scripture: The Lord passed by before him and proclaimed, The Lord, the Lord, God, merciful and gracious, long-suffering and abundant in goodness and truth; keeping mercy unto the thousandth generation, forgiving iniquity, transgression, and sin, who will be no means clear (Ex. 34:6-7). Now is there a merciful person who would hand over his food to a cruel person [who would have to slaughter a beast so as to feed him]? One has to conclude: If I were hungry, I would not tell you.”</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Thus: If I were hungry, I would not tell you.</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3. Said R. Isaac, It is written, (The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 (Num. 28:1-4).</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Now is there any consideration of eating and drinking before Me? Should you wish to take the position that indeed there is a consideration of eating and drinking before Me, derive evidence to the contrary from My angels, derive evidence to the contrary from My ministers: ... who makes the winds Your messengers, and flames of fire Your servants (Ps. 104:4).</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lastRenderedPageBreak/>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Whence then do they draw sustenance? From the splendor of the Presence of God. For it is written, In the light of the presence of the King they live (Prov. 16:15).</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R. Haggai in the name of R. Isaac: “You have made heaven, the heaven of heavens ... the host ... and You keep them alive” (Neh. 9:6), meaning, you provide them with livelihood.</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4. Said R. Simeon b. Laqish, It is written, This was the regular whole-offering made at Mount Sinai, a soothing odor, a food-offering to the Lord (Num. 28:6). [God says,] Now is there any consideration of eating and drinking before Me? Should you wish to take the position that indeed there is a consideration of eating and drinking before Me, derive evidence to the contrary from Moses, concerning whom it is written, And he was there with the Lord for forty days and forty nights. Bread he did not eat, and water he did not drink (Ex. 34:28).</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Did he see me eating or drinking? Now that fact yields an argument a fortiori: now if Moses, who went forth as My agent, did not eat bread or drink water for forty days, is there going to be any consideration of eating and drinking before Me? Thus: If I were hungry, I would not tell you.</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If I were hungry, I would not tell you.</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R. Hiyya taught on Tannaite authority, The wine for the proper drink-offering will be a quarter of a hin for each ram; you are to pour out this strong drink in the holy place as an offering to the Lord (Num. 28:7). This statement bears the sense of drinking to full pleasure, satisfaction, and even inebriation.</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8. (God speaks:] “I assigned to you the provision of a single beast, and you could not carry out the order. [How then are you going to find the resources actually to feed me? It is beyond your capacity to do so.] And what is that? It is the Behemoth on a thousand hills (Ps. 50:10).</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R. Yohanan. R. Simeon b. Laqish, and rabbis: R. Yohanan said, “It is a single beast, which crouches on a thousand hills, and the thousand hills produce fodder, which it eats. What verse of Scripture so indicates? Now behold Behemoth which I made ... Surely the mountains bring him forth food (Job 40:15).”</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xml:space="preserve">R. Simeon b. Laqish said, “It is a single beast, which crouches on a thousand hills, and the thousand hills produce all sorts of food for the meals of the righteous/generous in the coming age. What verse of Scripture so indicates? Flocks </w:t>
      </w:r>
      <w:r w:rsidRPr="00F10447">
        <w:rPr>
          <w:rFonts w:eastAsia="Times New Roman" w:cstheme="minorHAnsi"/>
          <w:color w:val="000000"/>
          <w:lang w:val="en-AU"/>
        </w:rPr>
        <w:lastRenderedPageBreak/>
        <w:t>shall range over Sharon and the Vale of Achor be a pasture for cattle; they will belong to My people who seek Me (Is. 65:10).”</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Rabbis said, “It is a single beast, which crouches on a thousand hills, and the thousand hills produce cattle, which it eats. And what text of Scripture makes that point? And all beasts of the field play there (Job 40:20).” But can cattle eat other cattle? Said R. Tanhuma, “Great are the works of our God (Ps. 111:2), how curious are the works of the Holy One, blessed be He.”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And whence does it drink? It was taught on Tannaite authority: R. Joshua b. Levi said, “Whatever the Jordan river collects in six months it swallows up in a single gulp. What verse of Scripture indicates it? If the river is in spate, he is not scared, he sprawls at his ease as the Jordan flows to his mouth (Job 40:23).”</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Rabbis say, “Whatever the Jordan river collects in twelve months it swallows up in a single gulp. What verse of Scripture indicates it? He sprawls at his ease as the Jordan flows to his mouth (Job 40:23). And that suffices merely to wet his whistle. R. Huna in the name of R. Yose: “It is not even enough to wet his whistle.” Then whence does it drink? R. Simeon b. Yohai taught on Tannaite authority, “And a river flowed out of Eden (Gen. 2:10), and its name is Yubal, and from there it drinks, as it is said, That spreads out its roots by Yubal (Jer. 17:8).”</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It was taught on Tannaite authority in the name of R. Meir, “But ask now the Behemoth (Job 12:7) — this is the Behemoth of the thousand hills (Ps. 50:10), </w:t>
      </w:r>
      <w:r w:rsidRPr="00F10447">
        <w:rPr>
          <w:rFonts w:eastAsia="Times New Roman" w:cstheme="minorHAnsi"/>
          <w:b/>
          <w:bCs/>
          <w:color w:val="000000"/>
          <w:lang w:val="en-AU"/>
        </w:rPr>
        <w:t>and the fowl of the heaven will tell you</w:t>
      </w:r>
      <w:r w:rsidRPr="00F10447">
        <w:rPr>
          <w:rFonts w:eastAsia="Times New Roman" w:cstheme="minorHAnsi"/>
          <w:color w:val="000000"/>
          <w:lang w:val="en-AU"/>
        </w:rPr>
        <w:t> (Job 12:7), that is the ziz-bird (Ps. 50:10), or speak to the earth that it tell you (Job 12:8) — this refers to the Garden of Eden. Or let the fish of the sea tell you (Job 12:8) — this refers to Leviathan. Who does not know among all these that the hand of the Lord has done this (Job 12:9).</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9. “I gave you a single king, and you could not provide for him. [How then are you going to find the resources actually to feed me? It is beyond your capacity to do so.] And who was that? It was Solomon, son of David.” The bread required by Solomon in a single day was thirty hors of fine flower and sixty kors of meal (1 Kgs. 5:2).</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Said R. Samuel bar R. Isaac, ‘These were kinds of snacks. But as to his regular meal, no person could provide it: Ten fat oxen (1 Kgs 5:3), fattened with fodder, and twenty oxen out of the pasture and a hundred sheep (1 Kgs 5:3), also out of the pasture; and harts, gazelles, roebucks, and fatted fowl (1 Kgs. 5:3).”</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If I were hungry, I would not tell you.”</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10. “One mere captive I handed over to you, and you could barely sustain him too. [How then are you going to find the resources actually to feed me? It is beyond your capacity to do so.]” And who was that? It was Nehemiah, the governor: Now that which was prepared for one day was one ox and six choice sheep, also fowls were prepared for me, and once in ten days store of all sorts of wine; yet for all this I demanded not the usual fare provided for the governor, because the service was heavy upon this people (Neh. 5:18).</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What is the usual fare provided for the governor? Huna bar Yekko said, “It means gourmet food carefully cooked in vessels standing upon tripods.” Thus: If I were hungry, I would not tell you.</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xml:space="preserve">11. It has been taught on Tannaite authority: The incense Is brought only after the meal (M. Ber. 6:6). Now is it not the case that the sole enjoyment that the guests derive from the incense is the scent? Thus said the Holy One </w:t>
      </w:r>
      <w:r w:rsidRPr="00F10447">
        <w:rPr>
          <w:rFonts w:eastAsia="Times New Roman" w:cstheme="minorHAnsi"/>
          <w:color w:val="000000"/>
          <w:lang w:val="en-AU"/>
        </w:rPr>
        <w:lastRenderedPageBreak/>
        <w:t>blessed be He, “My children, among all the offerings that you offer before Me, I derive pleasure from you only because of the scent: the food for the food-offering of soothing odor, to me </w:t>
      </w:r>
      <w:r w:rsidRPr="00F10447">
        <w:rPr>
          <w:rFonts w:eastAsia="Times New Roman" w:cstheme="minorHAnsi"/>
          <w:b/>
          <w:bCs/>
          <w:color w:val="000000"/>
          <w:u w:val="single"/>
          <w:shd w:val="clear" w:color="auto" w:fill="FFFF00"/>
          <w:lang w:val="en-AU"/>
        </w:rPr>
        <w:t>at the appointed time</w:t>
      </w:r>
      <w:r w:rsidRPr="00F10447">
        <w:rPr>
          <w:rFonts w:eastAsia="Times New Roman" w:cstheme="minorHAnsi"/>
          <w:b/>
          <w:bCs/>
          <w:color w:val="000000"/>
          <w:shd w:val="clear" w:color="auto" w:fill="FFFF00"/>
          <w:lang w:val="en-AU"/>
        </w:rPr>
        <w:t>.</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lang w:val="en-AU"/>
        </w:rPr>
        <w:t>VI:II - </w:t>
      </w:r>
      <w:r w:rsidRPr="00F10447">
        <w:rPr>
          <w:rFonts w:eastAsia="Times New Roman" w:cstheme="minorHAnsi"/>
          <w:color w:val="000000"/>
          <w:lang w:val="en-AU"/>
        </w:rPr>
        <w:t>1. A righteous/generous man eats his fill, [but the wicked/lawless go hungry] (Prov. 13:25): This refers to Eliezer, our father Abraham’s servant, as it is said, Please let me have a little water to drink from your pitcher (Gen. 24:17) — one sip. ... but the wicked/lawless go hungry: This refers to the wicked/lawless Esau, who said to our father, Jacob, Let me swallow some of that red pottage, for I am famished (Gen. 28:30).</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2. (And Esau said to Jacob, Let me swallow some of thai red pottage, for I am famished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3. Another interpretation of the verse, A righteous/generous man eats his fill: This refers to Ruth the Moabite, in regard to whom it is written, She ate, was satisfied, and left food over (Ruth 2:14). Said R. Isaac, “You have two possibilities: either a blessing comes to rest through a righteous/generous man, or a blessing comes to rest through the womb of a righteous/generous woman. On the basis of the verse of Scripture, She ate, was satisfied, and left food over, one must conclude that a blessing comes to rest through the womb of a righteous/generous woman.”  ...but the wicked go hungry: This refers to the nations of the world.</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4. Said R. Meir, “Dosetai of Kokhba asked me, saying to me, “What is the meaning of the statement, ‘...but the wicked go hungry?’ “I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don’t do the eating now, when are we going to eat [of every good thing that has ever been created]?’ I recited in his regard, ...but the wicked go hungry.”</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5. Another interpretation of the verse, A righteous/generous man eats his fill, (but the wicked/lawless go hungry] (Prov. 13:25): This refers to Hezekiah, King of Judah. They say concerning Hezekiah, King of Judah, that [a mere] two bunches of vegetables and a litra of meat did they set before him every day. And the Israelites ridiculed him, saying, “Is this a king? And they rejoiced over Rena and Remaliah’s son (Is. 8:6). But Rezin, son of Remaliah, is really worthy of dominion.”</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That is in line with this verse of Scripture: Because this people has refused the waters of Shiloah that run slowly and rejoice with Rezin and Remaliah’s son (Is. 8:6). What is the sense of slowly? Bar Qappara said, “We have made the circuit of the whole of Scripture and have not found a place that bears the name spelled by the letters translated slowly. But this refers to Hezekiah, King of Judah, who would purify the Israelites through a purification-bath containing the correct volume of water, forty seahs, the number signified by the letters that spell the word for slowly.” Said the Holy One, blessed be He, “You praise eating? Behold the Lord brings up the waters of the River, mighty and many, even the king of Assyria and all his glory, and he shall come up over all his channels and go over all his bands and devour you as would a glutton (Is. 8:7).”</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6. but the wicked go hungry: this refers to Mesha. Mesha, king of Moab, was a noked (2 Kgs. 3:4). What is the sense of noked? It is a shepherd. He handed over to the king of Israel a hundred thousand fatted lambs and a hundred thousand wool-bearing rams (2 Kgs. 3:4). What is the meaning of wool-bearing rams? R. Abba bar Kahana said, “Unshorn.”</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lastRenderedPageBreak/>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7. Another interpretation of the verse, A righteous/generous man eats his fill, [but the wicked/lawless go hungry] (Prov. 13:25): This refers to the kings of Israel and the kings of the House of David. but the wicked/lawless go hungry are the kings of the East: R. Yudan and R. Hunah: R. Yudan said, “A hundred sheep would be served to each one every day.” R. Hunah said, “A thousand sheep were served to each one every day.”</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8. Another interpretation of the verse, A righteous/generous man eats his fill (Prov. 13:25): this refers to the Holy One, blessed be He. Thus said the Holy One blessed be He, “My children, among all the offerings that you offer before me, I derive pleasure from you only because of the scent: the food for the food-offering of soothing odor, to Me</w:t>
      </w:r>
      <w:r w:rsidRPr="00F10447">
        <w:rPr>
          <w:rFonts w:eastAsia="Times New Roman" w:cstheme="minorHAnsi"/>
          <w:b/>
          <w:bCs/>
          <w:color w:val="000000"/>
          <w:lang w:val="en-AU"/>
        </w:rPr>
        <w:t> </w:t>
      </w:r>
      <w:r w:rsidRPr="00F10447">
        <w:rPr>
          <w:rFonts w:eastAsia="Times New Roman" w:cstheme="minorHAnsi"/>
          <w:b/>
          <w:bCs/>
          <w:color w:val="000000"/>
          <w:u w:val="single"/>
          <w:shd w:val="clear" w:color="auto" w:fill="FFFF00"/>
          <w:lang w:val="en-AU"/>
        </w:rPr>
        <w:t>at the appointed time</w:t>
      </w:r>
      <w:r w:rsidRPr="00F10447">
        <w:rPr>
          <w:rFonts w:eastAsia="Times New Roman" w:cstheme="minorHAnsi"/>
          <w:b/>
          <w:bCs/>
          <w:color w:val="000000"/>
          <w:shd w:val="clear" w:color="auto" w:fill="FFFF00"/>
          <w:lang w:val="en-AU"/>
        </w:rPr>
        <w:t>.</w:t>
      </w:r>
      <w:r w:rsidRPr="00F10447">
        <w:rPr>
          <w:rFonts w:eastAsia="Times New Roman" w:cstheme="minorHAnsi"/>
          <w:color w:val="000000"/>
          <w:shd w:val="clear" w:color="auto" w:fill="FFFF00"/>
          <w:lang w:val="en-AU"/>
        </w:rPr>
        <w:t>”</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lang w:val="en-AU"/>
        </w:rPr>
        <w:t>VI:III - </w:t>
      </w:r>
      <w:r w:rsidRPr="00F10447">
        <w:rPr>
          <w:rFonts w:eastAsia="Times New Roman" w:cstheme="minorHAnsi"/>
          <w:color w:val="000000"/>
          <w:lang w:val="en-AU"/>
        </w:rPr>
        <w:t>1. You have commanded your precepts to be kept diligently (Ps. 119:4): Where did he give this commandment? In the book of Numbers.  “In Numbers you did again ordain ... Where did God again ordain? In the Book of Numbers.”] What did he command? To be kept diligently (Ps. 119:4): The Lord spoke to Moses and said, Give this command to the Israelites: See that you present my offerings, the food for the food-offering of soothing odor, to me </w:t>
      </w:r>
      <w:r w:rsidRPr="00F10447">
        <w:rPr>
          <w:rFonts w:eastAsia="Times New Roman" w:cstheme="minorHAnsi"/>
          <w:color w:val="000000"/>
          <w:u w:val="single"/>
          <w:lang w:val="en-AU"/>
        </w:rPr>
        <w:t>at the appointed time</w:t>
      </w:r>
      <w:r w:rsidRPr="00F10447">
        <w:rPr>
          <w:rFonts w:eastAsia="Times New Roman" w:cstheme="minorHAnsi"/>
          <w:color w:val="000000"/>
          <w:lang w:val="en-AU"/>
        </w:rPr>
        <w:t>. That is the same passage that has already occurred [at Ex. 29:38-42] and now recurs, so why has it been stated a second time?</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3. R. Huna made two statements. R. Huna said, “All of the exiles will be gathered together only on account of the study of Mishnah-teachings. What verse of Scripture makes that point? Even when they recount [Mishnah-teachings] among the gentiles, then I will gather them together (Hos. 8:10).”</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R. Huna made a second statement. R. Huna said, “From the rising of the sun even to the setting of the sun My name is great among the nations, and in every place offerings are presented to My name, even pure-offerings (Malachi 1:11). Now is it the case that a pure-offering is made in Babylonia? Said the Holy One, blessed be He, ‘Since you engage in the study of the matter, it is as if you offered it up.”</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4. Samuel said, ‘And if they are ashamed of all that they have done, show them the form of the house and the fashion of it, the goings out and the comings in that pertain to it, and all its forms, and write it in their sight, that they may keep the whole form of it (Ez. 43:11). Now is there such a thing as the form of the house at this time? But said the Holy One, blessed be He, if you are engaged in the study of the matter, it is as if you were building it.”</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xml:space="preserve">5. Said R. Yose, “On what account do they begin instruction of children with the Torah of the Priests [the book of Leviticus]? Rather let them begin instruction them with the book of Genesis. But the Holy One, blessed be He, said, </w:t>
      </w:r>
      <w:r w:rsidRPr="00F10447">
        <w:rPr>
          <w:rFonts w:eastAsia="Times New Roman" w:cstheme="minorHAnsi"/>
          <w:color w:val="000000"/>
          <w:lang w:val="en-AU"/>
        </w:rPr>
        <w:lastRenderedPageBreak/>
        <w:t>‘Just as the offerings [described in the book of Leviticus] are pure, so children are pure. Let the pure come and engage in the study of matters that are pure.”</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And the Lord smelled the .sweet savor (Gen. 8:21). And Israel made an offering to him, and it pleased the Holy One, blessed be He. But we do not know which of the two he preferred. On the basis of His orders to Israel, saying to them, See that you present my offerings, the food for the food-offering of soothing odor, to Me </w:t>
      </w:r>
      <w:r w:rsidRPr="00F10447">
        <w:rPr>
          <w:rFonts w:eastAsia="Times New Roman" w:cstheme="minorHAnsi"/>
          <w:color w:val="000000"/>
          <w:u w:val="single"/>
          <w:lang w:val="en-AU"/>
        </w:rPr>
        <w:t>at the appointed time</w:t>
      </w:r>
      <w:r w:rsidRPr="00F10447">
        <w:rPr>
          <w:rFonts w:eastAsia="Times New Roman" w:cstheme="minorHAnsi"/>
          <w:color w:val="000000"/>
          <w:lang w:val="en-AU"/>
        </w:rPr>
        <w:t>, we know that he preferred the offering of Israel [to that of Noah, hence the offering of Israel is preferable to the offering of the nations of the world].”</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7. R. Abin made two statements. R. Abin said, “The matter may be compared to the case of a king who was reclining at his banquet, and they brought him the first dish, which he ate and found pleasing. They brought him the second, which he ate and found pleasing. He began to wipe the dish. I will offer you burnt-offerings which are to be wiped off (Ps. 66:15), like offerings that are to be wiped off I will offer you, like someone who wipes the plate clean.”</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This is the Torah of the burnt offering (Lev. 3:5), It is the burnt-offering (Lev. 6:2)? It is to teach that the whole of the burnt-offering is burned up on the fires [yielding no parts to the priests].”</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lang w:val="en-AU"/>
        </w:rPr>
        <w:t>VI:IV - </w:t>
      </w:r>
      <w:r w:rsidRPr="00F10447">
        <w:rPr>
          <w:rFonts w:eastAsia="Times New Roman" w:cstheme="minorHAnsi"/>
          <w:color w:val="000000"/>
          <w:lang w:val="en-AU"/>
        </w:rPr>
        <w:t>1. the regular daily whole-offering of two yearling rams without blemish: [Explaining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He will turn again and have compassion upon us, he will put our iniquities/lawlessness out of sight (Micah 7:19).” And the House of Hillel say, “Lambs are selected because the letters of the word lamb can yield the sound for the word, clean, for they clean up the sins of Israel. That is in line with this verse of Scripture: If your sins are like scarlet, they will be washed clean like wool (Is. 1:18).” Ben Azzai says, “...the regular daily whole-offering of two yearling rams without blemish are specified because they wash away the sins of Israel and turn them into an infant a year old.”</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2. [...the regular daily whole-offering of] two [yearling rams without blemish. One you shall sacrifice in the morning and the second between dusk and dark]: Two a day on account of [the sins of] the day. Two a day to serve as intercessor for that day: They will be mine, says the Lord of hosts, on the day that I do this, even My own treasure, and I will spare them, as a man spares his son who serves him (Malachi 3:17). Two a day meaning that they should be slaughtered in correspondence to that day in particular. Two a day meaning that one should know in advance which has been designated to be slaughtered in the morning and which at dusk.</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3. ...a daily whole-offering: 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Righteousness/generosity will spend the night in it (Is. 1:21).”</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lastRenderedPageBreak/>
        <w:t>4. R. Judah bar Simon in the name of R. Yohanan: “There were three statements that Moses heard from the mouth of the Almighty, on account of which he was astounded and recoiled. When he said to him, And they will make Me a sanctuary [and I shall dwell among them] (Ex. 25:8), said Moses before the Holy One, blessed be He, ‘Lord of the age, lo, the heavens and the heavens above the heavens cannot hold You, and yet You Yourself have said, And they will make Me a sanctuary (and I will dwell among them].’ Said to him the Holy One, blessed be He, ‘Moses, it is not the way you are thinking. But there will be twenty boards’ breadth at the north, twenty at the south, eight at the west, and I will descend and shrink My Presence among you below.’ That is in line with this verse of Scripture: And I will meet you there (Ex. 25:20).</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When He said to him, My food which is presented to Me for offerings made by fire (you will observe to offer to Me] (Num.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Lebanon is not enough for altar fire, nor the beasts thereof sufficient for burnt-offerings (Is. 40:16). Said to him the Holy One, blessed be He, “Moses, it is not the way you are thinking. But: You will say to them, This is the offering made by fire (the lambs of the first year without blemish, two day by day] (Num. 28:3), and not two at a time but one in the morning and one at dusk, as it is said, One lamb you will prepare in the morning, and the other you will prepare at dusk (Num. 28:4).’</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lang w:val="en-AU"/>
        </w:rPr>
        <w:t>And when He said to him, When you give the contribution to the Lord to make expiation for your lives (Ex. 30:15), said Moses before the Holy One, blessed be He, ‘Lord of the age, who can give redemption-money for his soul? One brother cannot redeem another (Ps. 49:8), for too costly is the redemption of men’s souls (Ps. 49:9). Said the Holy One, blessed be He, to Moses, ‘It is not the way you are thinking. But: This they will give — something like this [namely, the half-shekel coin] they shall give”</w:t>
      </w:r>
    </w:p>
    <w:p w:rsidR="006F10D9" w:rsidRPr="006F10D9" w:rsidRDefault="006F10D9" w:rsidP="006F10D9">
      <w:pPr>
        <w:pBdr>
          <w:bottom w:val="double" w:sz="6" w:space="1" w:color="auto"/>
        </w:pBd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color w:val="000000"/>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color w:val="000000"/>
        </w:rPr>
        <w:t> </w:t>
      </w:r>
    </w:p>
    <w:p w:rsidR="006F10D9" w:rsidRPr="00282469" w:rsidRDefault="006F10D9" w:rsidP="006F10D9">
      <w:pPr>
        <w:spacing w:after="0" w:line="240" w:lineRule="auto"/>
        <w:rPr>
          <w:rFonts w:ascii="Cambria" w:eastAsia="Times New Roman" w:hAnsi="Cambria" w:cs="Calibri"/>
          <w:color w:val="000000"/>
        </w:rPr>
      </w:pPr>
      <w:r w:rsidRPr="00282469">
        <w:rPr>
          <w:rFonts w:ascii="Cambria" w:eastAsia="Times New Roman" w:hAnsi="Cambria" w:cs="Calibri"/>
          <w:b/>
          <w:bCs/>
          <w:color w:val="000000"/>
          <w:sz w:val="28"/>
          <w:szCs w:val="28"/>
          <w:lang w:val="en-AU"/>
        </w:rPr>
        <w:t>Special Ketubim Rosh Chodesh – Proverbs 7:1-27</w:t>
      </w:r>
    </w:p>
    <w:p w:rsidR="006F10D9" w:rsidRPr="006F10D9" w:rsidRDefault="006F10D9" w:rsidP="006F10D9">
      <w:pPr>
        <w:spacing w:after="0" w:line="240" w:lineRule="auto"/>
        <w:rPr>
          <w:rFonts w:ascii="Calibri" w:eastAsia="Times New Roman" w:hAnsi="Calibri" w:cs="Calibri"/>
          <w:color w:val="000000"/>
        </w:rPr>
      </w:pPr>
      <w:r w:rsidRPr="006F10D9">
        <w:rPr>
          <w:rFonts w:ascii="Times New Roman" w:eastAsia="Times New Roman" w:hAnsi="Times New Roman" w:cs="Times New Roman"/>
          <w:color w:val="000000"/>
          <w:lang w:val="en-AU"/>
        </w:rPr>
        <w:t> </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1 ¶ My son, keep my words, and lay up my commandments with you.</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2 Keep my commandments and live, and my teaching as the apple of your eye.</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3 Bind them upon your fingers, write them upon the table of thy heart.</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4 Say unto wisdom: ‘You are my sister’, and call understanding your kinswoman;</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5 That they may keep you from the strange woman, from the alien woman that makes smooth her words.</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6 ¶ For at the window of my house I looked forth through my lattice;</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7 And I beheld among the thoughtless ones, I discerned among the youths, a young man void of understanding,</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8 Passing through the street near her corner, and he went the way to her house;</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9 In the twilight, in the evening of the day, in the blackness of night and the darkness.</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10 And, behold, there met him a woman with the attire of a harlot, and wily of heart.</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11 She is riotous and rebellious, her feet abide not in her house;</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12 Now she is in the streets, now in the broad places, and lies in wait at every corner.</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13 So she caught him, and kissed him, and with an impudent face she said unto him:</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14 ‘Sacrifices of peace-offerings were due from me; this day have I paid my vows.</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15 Therefore came I forth to meet you, to seek your face, and I have found you.</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16 I have decked my couch with coverlets, with striped cloths of the yarn of Egypt.</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17 I have perfumed my bed with myrrh, aloes, and cinnamon.</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18 Come, let us take our fill of love until the morning; let us solace ourselves with loves.</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19 </w:t>
      </w:r>
      <w:r w:rsidRPr="00F10447">
        <w:rPr>
          <w:rFonts w:eastAsia="Times New Roman" w:cstheme="minorHAnsi"/>
          <w:b/>
          <w:bCs/>
          <w:color w:val="000000"/>
          <w:u w:val="single"/>
          <w:lang w:val="en-AU"/>
        </w:rPr>
        <w:t>For my husband is not at home, he is gone a long journey</w:t>
      </w:r>
      <w:r w:rsidRPr="00F10447">
        <w:rPr>
          <w:rFonts w:eastAsia="Times New Roman" w:cstheme="minorHAnsi"/>
          <w:b/>
          <w:bCs/>
          <w:color w:val="000000"/>
          <w:lang w:val="en-AU"/>
        </w:rPr>
        <w:t>;</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20 </w:t>
      </w:r>
      <w:r w:rsidRPr="00F10447">
        <w:rPr>
          <w:rFonts w:eastAsia="Times New Roman" w:cstheme="minorHAnsi"/>
          <w:b/>
          <w:bCs/>
          <w:color w:val="000000"/>
          <w:u w:val="single"/>
          <w:lang w:val="en-AU"/>
        </w:rPr>
        <w:t>He has taken the bag of money with him; he will come home at the appointed day (new moon)</w:t>
      </w:r>
      <w:r w:rsidRPr="00F10447">
        <w:rPr>
          <w:rFonts w:eastAsia="Times New Roman" w:cstheme="minorHAnsi"/>
          <w:b/>
          <w:bCs/>
          <w:color w:val="000000"/>
          <w:lang w:val="en-AU"/>
        </w:rPr>
        <w:t>.’</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21 With her much fair speech she causes him to yield, with the blandishment of her lips she entices him away.</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lastRenderedPageBreak/>
        <w:t>22 He goes after her straightway, as an ox that goes to the slaughter, or as one in fetters to the correction of the fool;</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23 Till an arrow strike through his liver; as a bird hastens to the snare—and knows not that it is at the cost of his life.</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24 ¶ Now therefore, O you children, hearken unto me, and attend to the words of my mouth.</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25 Let not your heart decline to her ways, go not astray in her paths.</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26 For she has cast down many wounded; yes, a mighty host are all her slain.</w:t>
      </w:r>
    </w:p>
    <w:p w:rsidR="006F10D9" w:rsidRPr="00F10447" w:rsidRDefault="006F10D9" w:rsidP="00F10447">
      <w:pPr>
        <w:spacing w:after="0" w:line="240" w:lineRule="auto"/>
        <w:jc w:val="both"/>
        <w:rPr>
          <w:rFonts w:eastAsia="Times New Roman" w:cstheme="minorHAnsi"/>
          <w:color w:val="000000"/>
        </w:rPr>
      </w:pPr>
      <w:r w:rsidRPr="00F10447">
        <w:rPr>
          <w:rFonts w:eastAsia="Times New Roman" w:cstheme="minorHAnsi"/>
          <w:color w:val="000000"/>
          <w:lang w:val="en-AU"/>
        </w:rPr>
        <w:t>27 Her house is the way to the nether-world, going down to the chambers of death.</w:t>
      </w:r>
    </w:p>
    <w:p w:rsidR="006F10D9" w:rsidRPr="006F10D9" w:rsidRDefault="006F10D9" w:rsidP="006F10D9">
      <w:pPr>
        <w:pBdr>
          <w:bottom w:val="double" w:sz="6" w:space="1" w:color="auto"/>
        </w:pBdr>
        <w:spacing w:after="0" w:line="240" w:lineRule="auto"/>
        <w:rPr>
          <w:rFonts w:ascii="Calibri" w:eastAsia="Times New Roman" w:hAnsi="Calibri" w:cs="Calibri"/>
          <w:color w:val="000000"/>
        </w:rPr>
      </w:pPr>
      <w:r w:rsidRPr="006F10D9">
        <w:rPr>
          <w:rFonts w:ascii="Times New Roman" w:eastAsia="Times New Roman" w:hAnsi="Times New Roman" w:cs="Times New Roman"/>
          <w:color w:val="000000"/>
          <w:lang w:val="en-AU"/>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b/>
          <w:bCs/>
          <w:color w:val="000000"/>
        </w:rPr>
        <w:t> </w:t>
      </w:r>
    </w:p>
    <w:p w:rsidR="006F10D9" w:rsidRPr="00282469" w:rsidRDefault="006F10D9" w:rsidP="006F10D9">
      <w:pPr>
        <w:spacing w:after="0" w:line="240" w:lineRule="auto"/>
        <w:jc w:val="both"/>
        <w:rPr>
          <w:rFonts w:ascii="Cambria" w:eastAsia="Times New Roman" w:hAnsi="Cambria" w:cs="Calibri"/>
          <w:color w:val="000000"/>
        </w:rPr>
      </w:pPr>
      <w:r w:rsidRPr="00282469">
        <w:rPr>
          <w:rFonts w:ascii="Cambria" w:eastAsia="Times New Roman" w:hAnsi="Cambria" w:cs="Calibri"/>
          <w:b/>
          <w:bCs/>
          <w:color w:val="000000"/>
          <w:sz w:val="28"/>
          <w:szCs w:val="28"/>
        </w:rPr>
        <w:t>Rashi’s Commentary for: </w:t>
      </w:r>
      <w:r w:rsidRPr="00282469">
        <w:rPr>
          <w:rFonts w:ascii="Cambria" w:eastAsia="Times New Roman" w:hAnsi="Cambria" w:cs="Calibri"/>
          <w:b/>
          <w:bCs/>
          <w:color w:val="000000"/>
          <w:sz w:val="28"/>
          <w:szCs w:val="28"/>
          <w:lang w:val="en-AU"/>
        </w:rPr>
        <w:t>Proverbs 7:1-27</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b/>
          <w:bCs/>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2</w:t>
      </w:r>
      <w:r w:rsidRPr="00F10447">
        <w:rPr>
          <w:rFonts w:eastAsia="Times New Roman" w:cstheme="minorHAnsi"/>
          <w:color w:val="000000"/>
        </w:rPr>
        <w:t> </w:t>
      </w:r>
      <w:r w:rsidRPr="00F10447">
        <w:rPr>
          <w:rFonts w:eastAsia="Times New Roman" w:cstheme="minorHAnsi"/>
          <w:b/>
          <w:bCs/>
          <w:color w:val="000000"/>
        </w:rPr>
        <w:t>like the apple of your eyes</w:t>
      </w:r>
      <w:r w:rsidRPr="00F10447">
        <w:rPr>
          <w:rFonts w:eastAsia="Times New Roman" w:cstheme="minorHAnsi"/>
          <w:color w:val="000000"/>
        </w:rPr>
        <w:t> The pupil of the eye, which is like darkness, like the darkness of night.</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4</w:t>
      </w:r>
      <w:r w:rsidRPr="00F10447">
        <w:rPr>
          <w:rFonts w:eastAsia="Times New Roman" w:cstheme="minorHAnsi"/>
          <w:color w:val="000000"/>
        </w:rPr>
        <w:t> </w:t>
      </w:r>
      <w:r w:rsidRPr="00F10447">
        <w:rPr>
          <w:rFonts w:eastAsia="Times New Roman" w:cstheme="minorHAnsi"/>
          <w:b/>
          <w:bCs/>
          <w:color w:val="000000"/>
        </w:rPr>
        <w:t>“You are my sister”</w:t>
      </w:r>
      <w:r w:rsidRPr="00F10447">
        <w:rPr>
          <w:rFonts w:eastAsia="Times New Roman" w:cstheme="minorHAnsi"/>
          <w:color w:val="000000"/>
        </w:rPr>
        <w:t> (Draw her near to you.)</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a kinsman</w:t>
      </w:r>
      <w:r w:rsidRPr="00F10447">
        <w:rPr>
          <w:rFonts w:eastAsia="Times New Roman" w:cstheme="minorHAnsi"/>
          <w:color w:val="000000"/>
        </w:rPr>
        <w:t> Heb. </w:t>
      </w:r>
      <w:r w:rsidRPr="00F10447">
        <w:rPr>
          <w:rFonts w:eastAsia="Times New Roman" w:cstheme="minorHAnsi"/>
          <w:color w:val="000000"/>
          <w:rtl/>
        </w:rPr>
        <w:t>מֹדָע</w:t>
      </w:r>
      <w:r w:rsidRPr="00F10447">
        <w:rPr>
          <w:rFonts w:eastAsia="Times New Roman" w:cstheme="minorHAnsi"/>
          <w:color w:val="000000"/>
        </w:rPr>
        <w:t>, a kinsman, as in (Ruth 3:2): “Boaz our kinsman (</w:t>
      </w:r>
      <w:r w:rsidRPr="00F10447">
        <w:rPr>
          <w:rFonts w:eastAsia="Times New Roman" w:cstheme="minorHAnsi"/>
          <w:color w:val="000000"/>
          <w:rtl/>
        </w:rPr>
        <w:t>מֹדַעְתָּנוּ</w:t>
      </w:r>
      <w:r w:rsidRPr="00F10447">
        <w:rPr>
          <w:rFonts w:eastAsia="Times New Roman" w:cstheme="minorHAnsi"/>
          <w:color w:val="000000"/>
        </w:rPr>
        <w:t>),” our close relative; i.e., draw her near to you always.</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7</w:t>
      </w:r>
      <w:r w:rsidRPr="00F10447">
        <w:rPr>
          <w:rFonts w:eastAsia="Times New Roman" w:cstheme="minorHAnsi"/>
          <w:color w:val="000000"/>
        </w:rPr>
        <w:t> </w:t>
      </w:r>
      <w:r w:rsidRPr="00F10447">
        <w:rPr>
          <w:rFonts w:eastAsia="Times New Roman" w:cstheme="minorHAnsi"/>
          <w:b/>
          <w:bCs/>
          <w:color w:val="000000"/>
        </w:rPr>
        <w:t>I discerned </w:t>
      </w:r>
      <w:r w:rsidRPr="00F10447">
        <w:rPr>
          <w:rFonts w:eastAsia="Times New Roman" w:cstheme="minorHAnsi"/>
          <w:color w:val="000000"/>
        </w:rPr>
        <w:t>Heb. </w:t>
      </w:r>
      <w:r w:rsidRPr="00F10447">
        <w:rPr>
          <w:rFonts w:eastAsia="Times New Roman" w:cstheme="minorHAnsi"/>
          <w:color w:val="000000"/>
          <w:rtl/>
        </w:rPr>
        <w:t>אָבִינָה</w:t>
      </w:r>
      <w:r w:rsidRPr="00F10447">
        <w:rPr>
          <w:rFonts w:eastAsia="Times New Roman" w:cstheme="minorHAnsi"/>
          <w:color w:val="000000"/>
        </w:rPr>
        <w:t>, I discerned and I saw.</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8</w:t>
      </w:r>
      <w:r w:rsidRPr="00F10447">
        <w:rPr>
          <w:rFonts w:eastAsia="Times New Roman" w:cstheme="minorHAnsi"/>
          <w:color w:val="000000"/>
        </w:rPr>
        <w:t> </w:t>
      </w:r>
      <w:r w:rsidRPr="00F10447">
        <w:rPr>
          <w:rFonts w:eastAsia="Times New Roman" w:cstheme="minorHAnsi"/>
          <w:b/>
          <w:bCs/>
          <w:color w:val="000000"/>
        </w:rPr>
        <w:t>next to her corner</w:t>
      </w:r>
      <w:r w:rsidRPr="00F10447">
        <w:rPr>
          <w:rFonts w:eastAsia="Times New Roman" w:cstheme="minorHAnsi"/>
          <w:color w:val="000000"/>
        </w:rPr>
        <w:t> The corner of the harlot and of the pagan house of worship.</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10</w:t>
      </w:r>
      <w:r w:rsidRPr="00F10447">
        <w:rPr>
          <w:rFonts w:eastAsia="Times New Roman" w:cstheme="minorHAnsi"/>
          <w:color w:val="000000"/>
        </w:rPr>
        <w:t> </w:t>
      </w:r>
      <w:r w:rsidRPr="00F10447">
        <w:rPr>
          <w:rFonts w:eastAsia="Times New Roman" w:cstheme="minorHAnsi"/>
          <w:b/>
          <w:bCs/>
          <w:color w:val="000000"/>
        </w:rPr>
        <w:t>And behold a woman</w:t>
      </w:r>
      <w:r w:rsidRPr="00F10447">
        <w:rPr>
          <w:rFonts w:eastAsia="Times New Roman" w:cstheme="minorHAnsi"/>
          <w:color w:val="000000"/>
        </w:rPr>
        <w:t> As its apparent meaning. Another explanation: One of the enticers.</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the nakedness of a harlot</w:t>
      </w:r>
      <w:r w:rsidRPr="00F10447">
        <w:rPr>
          <w:rFonts w:eastAsia="Times New Roman" w:cstheme="minorHAnsi"/>
          <w:color w:val="000000"/>
        </w:rPr>
        <w:t> Heb. </w:t>
      </w:r>
      <w:r w:rsidRPr="00F10447">
        <w:rPr>
          <w:rFonts w:eastAsia="Times New Roman" w:cstheme="minorHAnsi"/>
          <w:color w:val="000000"/>
          <w:rtl/>
        </w:rPr>
        <w:t>שִׁית</w:t>
      </w:r>
      <w:r w:rsidRPr="00F10447">
        <w:rPr>
          <w:rFonts w:eastAsia="Times New Roman" w:cstheme="minorHAnsi"/>
          <w:color w:val="000000"/>
        </w:rPr>
        <w:t>, as in (II Sam. 10:4): “their buttocks (</w:t>
      </w:r>
      <w:r w:rsidRPr="00F10447">
        <w:rPr>
          <w:rFonts w:eastAsia="Times New Roman" w:cstheme="minorHAnsi"/>
          <w:color w:val="000000"/>
          <w:rtl/>
        </w:rPr>
        <w:t>שְׁתוֹתֵיהֶם</w:t>
      </w:r>
      <w:r w:rsidRPr="00F10447">
        <w:rPr>
          <w:rFonts w:eastAsia="Times New Roman" w:cstheme="minorHAnsi"/>
          <w:color w:val="000000"/>
        </w:rPr>
        <w:t>) ,” i.e., the nakedness of a harlot.</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with her heart besieged</w:t>
      </w:r>
      <w:r w:rsidRPr="00F10447">
        <w:rPr>
          <w:rFonts w:eastAsia="Times New Roman" w:cstheme="minorHAnsi"/>
          <w:color w:val="000000"/>
        </w:rPr>
        <w:t> Heb. </w:t>
      </w:r>
      <w:r w:rsidRPr="00F10447">
        <w:rPr>
          <w:rFonts w:eastAsia="Times New Roman" w:cstheme="minorHAnsi"/>
          <w:color w:val="000000"/>
          <w:rtl/>
        </w:rPr>
        <w:t>וּנְצֻרַת לֵב</w:t>
      </w:r>
      <w:r w:rsidRPr="00F10447">
        <w:rPr>
          <w:rFonts w:eastAsia="Times New Roman" w:cstheme="minorHAnsi"/>
          <w:color w:val="000000"/>
        </w:rPr>
        <w:t>. As a besieged city is surrounded by bulwarks, so is this one’s heart surrounded by lewdness and foolishness.</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11</w:t>
      </w:r>
      <w:r w:rsidRPr="00F10447">
        <w:rPr>
          <w:rFonts w:eastAsia="Times New Roman" w:cstheme="minorHAnsi"/>
          <w:color w:val="000000"/>
        </w:rPr>
        <w:t> </w:t>
      </w:r>
      <w:r w:rsidRPr="00F10447">
        <w:rPr>
          <w:rFonts w:eastAsia="Times New Roman" w:cstheme="minorHAnsi"/>
          <w:b/>
          <w:bCs/>
          <w:color w:val="000000"/>
        </w:rPr>
        <w:t>and rebellious</w:t>
      </w:r>
      <w:r w:rsidRPr="00F10447">
        <w:rPr>
          <w:rFonts w:eastAsia="Times New Roman" w:cstheme="minorHAnsi"/>
          <w:color w:val="000000"/>
        </w:rPr>
        <w:t> Heb. </w:t>
      </w:r>
      <w:r w:rsidRPr="00F10447">
        <w:rPr>
          <w:rFonts w:eastAsia="Times New Roman" w:cstheme="minorHAnsi"/>
          <w:color w:val="000000"/>
          <w:rtl/>
        </w:rPr>
        <w:t>וְסֹרָרֶת</w:t>
      </w:r>
      <w:r w:rsidRPr="00F10447">
        <w:rPr>
          <w:rFonts w:eastAsia="Times New Roman" w:cstheme="minorHAnsi"/>
          <w:color w:val="000000"/>
        </w:rPr>
        <w:t>, turning away from the road.</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14</w:t>
      </w:r>
      <w:r w:rsidRPr="00F10447">
        <w:rPr>
          <w:rFonts w:eastAsia="Times New Roman" w:cstheme="minorHAnsi"/>
          <w:color w:val="000000"/>
        </w:rPr>
        <w:t> </w:t>
      </w:r>
      <w:r w:rsidRPr="00F10447">
        <w:rPr>
          <w:rFonts w:eastAsia="Times New Roman" w:cstheme="minorHAnsi"/>
          <w:b/>
          <w:bCs/>
          <w:color w:val="000000"/>
        </w:rPr>
        <w:t>I had to bring peace offerings</w:t>
      </w:r>
      <w:r w:rsidRPr="00F10447">
        <w:rPr>
          <w:rFonts w:eastAsia="Times New Roman" w:cstheme="minorHAnsi"/>
          <w:color w:val="000000"/>
        </w:rPr>
        <w:t> I prepared a great feast, for today I sacrificed my vows and my peace offering.</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15</w:t>
      </w:r>
      <w:r w:rsidRPr="00F10447">
        <w:rPr>
          <w:rFonts w:eastAsia="Times New Roman" w:cstheme="minorHAnsi"/>
          <w:color w:val="000000"/>
        </w:rPr>
        <w:t> </w:t>
      </w:r>
      <w:r w:rsidRPr="00F10447">
        <w:rPr>
          <w:rFonts w:eastAsia="Times New Roman" w:cstheme="minorHAnsi"/>
          <w:b/>
          <w:bCs/>
          <w:color w:val="000000"/>
        </w:rPr>
        <w:t>and I have found you</w:t>
      </w:r>
      <w:r w:rsidRPr="00F10447">
        <w:rPr>
          <w:rFonts w:eastAsia="Times New Roman" w:cstheme="minorHAnsi"/>
          <w:color w:val="000000"/>
        </w:rPr>
        <w:t> In order that I find you.</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16</w:t>
      </w:r>
      <w:r w:rsidRPr="00F10447">
        <w:rPr>
          <w:rFonts w:eastAsia="Times New Roman" w:cstheme="minorHAnsi"/>
          <w:color w:val="000000"/>
        </w:rPr>
        <w:t> </w:t>
      </w:r>
      <w:r w:rsidRPr="00F10447">
        <w:rPr>
          <w:rFonts w:eastAsia="Times New Roman" w:cstheme="minorHAnsi"/>
          <w:b/>
          <w:bCs/>
          <w:color w:val="000000"/>
        </w:rPr>
        <w:t>covers</w:t>
      </w:r>
      <w:r w:rsidRPr="00F10447">
        <w:rPr>
          <w:rFonts w:eastAsia="Times New Roman" w:cstheme="minorHAnsi"/>
          <w:color w:val="000000"/>
        </w:rPr>
        <w:t> Heb. </w:t>
      </w:r>
      <w:r w:rsidRPr="00F10447">
        <w:rPr>
          <w:rFonts w:eastAsia="Times New Roman" w:cstheme="minorHAnsi"/>
          <w:color w:val="000000"/>
          <w:rtl/>
        </w:rPr>
        <w:t>מַרְבַדִּים </w:t>
      </w:r>
      <w:r w:rsidRPr="00F10447">
        <w:rPr>
          <w:rFonts w:eastAsia="Times New Roman" w:cstheme="minorHAnsi"/>
          <w:color w:val="000000"/>
        </w:rPr>
        <w:t>Garments of freedom and beauty; a similar term is found at the end of the book (31:22): “She made covers for herself.”</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I have bedecked my couch </w:t>
      </w:r>
      <w:r w:rsidRPr="00F10447">
        <w:rPr>
          <w:rFonts w:eastAsia="Times New Roman" w:cstheme="minorHAnsi"/>
          <w:color w:val="000000"/>
        </w:rPr>
        <w:t>Heb. </w:t>
      </w:r>
      <w:r w:rsidRPr="00F10447">
        <w:rPr>
          <w:rFonts w:eastAsia="Times New Roman" w:cstheme="minorHAnsi"/>
          <w:color w:val="000000"/>
          <w:rtl/>
        </w:rPr>
        <w:t>רָבַדְתִּי</w:t>
      </w:r>
      <w:r w:rsidRPr="00F10447">
        <w:rPr>
          <w:rFonts w:eastAsia="Times New Roman" w:cstheme="minorHAnsi"/>
          <w:color w:val="000000"/>
        </w:rPr>
        <w:t>, I have adorned.</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with superior braided work of Egypt</w:t>
      </w:r>
      <w:r w:rsidRPr="00F10447">
        <w:rPr>
          <w:rFonts w:eastAsia="Times New Roman" w:cstheme="minorHAnsi"/>
          <w:color w:val="000000"/>
        </w:rPr>
        <w:t> Heb. </w:t>
      </w:r>
      <w:r w:rsidRPr="00F10447">
        <w:rPr>
          <w:rFonts w:eastAsia="Times New Roman" w:cstheme="minorHAnsi"/>
          <w:color w:val="000000"/>
          <w:rtl/>
        </w:rPr>
        <w:t>חֲטֻבוֹת, אֵטוּן מִצְרָיִם</w:t>
      </w:r>
      <w:r w:rsidRPr="00F10447">
        <w:rPr>
          <w:rFonts w:eastAsia="Times New Roman" w:cstheme="minorHAnsi"/>
          <w:color w:val="000000"/>
        </w:rPr>
        <w:t>, praiseworthy, high quality linen garments coming from Egypt, where linen is common, as it is written in the Book of Isaiah (19:9): “And those who work at flax ... will be ashamed.”</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braided work</w:t>
      </w:r>
      <w:r w:rsidRPr="00F10447">
        <w:rPr>
          <w:rFonts w:eastAsia="Times New Roman" w:cstheme="minorHAnsi"/>
          <w:color w:val="000000"/>
        </w:rPr>
        <w:t> Heb. </w:t>
      </w:r>
      <w:r w:rsidRPr="00F10447">
        <w:rPr>
          <w:rFonts w:eastAsia="Times New Roman" w:cstheme="minorHAnsi"/>
          <w:color w:val="000000"/>
          <w:rtl/>
        </w:rPr>
        <w:t>אֵטוּן</w:t>
      </w:r>
      <w:r w:rsidRPr="00F10447">
        <w:rPr>
          <w:rFonts w:eastAsia="Times New Roman" w:cstheme="minorHAnsi"/>
          <w:color w:val="000000"/>
        </w:rPr>
        <w:t>.</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lastRenderedPageBreak/>
        <w:t>17</w:t>
      </w:r>
      <w:r w:rsidRPr="00F10447">
        <w:rPr>
          <w:rFonts w:eastAsia="Times New Roman" w:cstheme="minorHAnsi"/>
          <w:color w:val="000000"/>
        </w:rPr>
        <w:t> </w:t>
      </w:r>
      <w:r w:rsidRPr="00F10447">
        <w:rPr>
          <w:rFonts w:eastAsia="Times New Roman" w:cstheme="minorHAnsi"/>
          <w:b/>
          <w:bCs/>
          <w:color w:val="000000"/>
        </w:rPr>
        <w:t>I fanned</w:t>
      </w:r>
      <w:r w:rsidRPr="00F10447">
        <w:rPr>
          <w:rFonts w:eastAsia="Times New Roman" w:cstheme="minorHAnsi"/>
          <w:color w:val="000000"/>
        </w:rPr>
        <w:t> Heb. </w:t>
      </w:r>
      <w:r w:rsidRPr="00F10447">
        <w:rPr>
          <w:rFonts w:eastAsia="Times New Roman" w:cstheme="minorHAnsi"/>
          <w:color w:val="000000"/>
          <w:rtl/>
        </w:rPr>
        <w:t>נַפְתִּי</w:t>
      </w:r>
      <w:r w:rsidRPr="00F10447">
        <w:rPr>
          <w:rFonts w:eastAsia="Times New Roman" w:cstheme="minorHAnsi"/>
          <w:color w:val="000000"/>
        </w:rPr>
        <w:t>. I fanned the scent as one fans with a scarf in a perfumery to bring the scent from above down below. Dunash (Teshuvoth Dunash p. 22) defines it as an expression of smoking, which he states has no comparison.</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19</w:t>
      </w:r>
      <w:r w:rsidRPr="00F10447">
        <w:rPr>
          <w:rFonts w:eastAsia="Times New Roman" w:cstheme="minorHAnsi"/>
          <w:color w:val="000000"/>
        </w:rPr>
        <w:t> </w:t>
      </w:r>
      <w:r w:rsidRPr="00F10447">
        <w:rPr>
          <w:rFonts w:eastAsia="Times New Roman" w:cstheme="minorHAnsi"/>
          <w:b/>
          <w:bCs/>
          <w:color w:val="000000"/>
        </w:rPr>
        <w:t>For the man is not at home</w:t>
      </w:r>
      <w:r w:rsidRPr="00F10447">
        <w:rPr>
          <w:rFonts w:eastAsia="Times New Roman" w:cstheme="minorHAnsi"/>
          <w:color w:val="000000"/>
        </w:rPr>
        <w:t> </w:t>
      </w:r>
      <w:r w:rsidRPr="00F10447">
        <w:rPr>
          <w:rFonts w:eastAsia="Times New Roman" w:cstheme="minorHAnsi"/>
          <w:b/>
          <w:bCs/>
          <w:color w:val="000000"/>
          <w:shd w:val="clear" w:color="auto" w:fill="FFFF00"/>
        </w:rPr>
        <w:t>You have seen that the Holy One, blessed be He, has removed His Shechinah and has given all good to the pagans.</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20</w:t>
      </w:r>
      <w:r w:rsidRPr="00F10447">
        <w:rPr>
          <w:rFonts w:eastAsia="Times New Roman" w:cstheme="minorHAnsi"/>
          <w:color w:val="000000"/>
        </w:rPr>
        <w:t> </w:t>
      </w:r>
      <w:r w:rsidRPr="00F10447">
        <w:rPr>
          <w:rFonts w:eastAsia="Times New Roman" w:cstheme="minorHAnsi"/>
          <w:b/>
          <w:bCs/>
          <w:color w:val="000000"/>
        </w:rPr>
        <w:t>the bag of money</w:t>
      </w:r>
      <w:r w:rsidRPr="00F10447">
        <w:rPr>
          <w:rFonts w:eastAsia="Times New Roman" w:cstheme="minorHAnsi"/>
          <w:color w:val="000000"/>
        </w:rPr>
        <w:t> </w:t>
      </w:r>
      <w:r w:rsidRPr="00F10447">
        <w:rPr>
          <w:rFonts w:eastAsia="Times New Roman" w:cstheme="minorHAnsi"/>
          <w:b/>
          <w:bCs/>
          <w:color w:val="000000"/>
          <w:shd w:val="clear" w:color="auto" w:fill="FFFF00"/>
        </w:rPr>
        <w:t>He has slain the righteous/generous among them.</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on the appointed day</w:t>
      </w:r>
      <w:r w:rsidRPr="00F10447">
        <w:rPr>
          <w:rFonts w:eastAsia="Times New Roman" w:cstheme="minorHAnsi"/>
          <w:color w:val="000000"/>
          <w:shd w:val="clear" w:color="auto" w:fill="FFFF00"/>
        </w:rPr>
        <w:t> </w:t>
      </w:r>
      <w:r w:rsidRPr="00F10447">
        <w:rPr>
          <w:rFonts w:eastAsia="Times New Roman" w:cstheme="minorHAnsi"/>
          <w:b/>
          <w:bCs/>
          <w:color w:val="000000"/>
          <w:shd w:val="clear" w:color="auto" w:fill="FFFF00"/>
        </w:rPr>
        <w:t>Heb. </w:t>
      </w:r>
      <w:r w:rsidRPr="00F10447">
        <w:rPr>
          <w:rFonts w:eastAsia="Times New Roman" w:cstheme="minorHAnsi"/>
          <w:b/>
          <w:bCs/>
          <w:color w:val="000000"/>
          <w:shd w:val="clear" w:color="auto" w:fill="FFFF00"/>
          <w:rtl/>
        </w:rPr>
        <w:t>לְיוֹם הַכֵּסֶא</w:t>
      </w:r>
      <w:r w:rsidRPr="00F10447">
        <w:rPr>
          <w:rFonts w:eastAsia="Times New Roman" w:cstheme="minorHAnsi"/>
          <w:b/>
          <w:bCs/>
          <w:color w:val="000000"/>
          <w:shd w:val="clear" w:color="auto" w:fill="FFFF00"/>
        </w:rPr>
        <w:t>. At the fixed appointed time, and similarly (Ps. 81:4), “At the appointed time for the day of our festival.”</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21</w:t>
      </w:r>
      <w:r w:rsidRPr="00F10447">
        <w:rPr>
          <w:rFonts w:eastAsia="Times New Roman" w:cstheme="minorHAnsi"/>
          <w:color w:val="000000"/>
        </w:rPr>
        <w:t> </w:t>
      </w:r>
      <w:r w:rsidRPr="00F10447">
        <w:rPr>
          <w:rFonts w:eastAsia="Times New Roman" w:cstheme="minorHAnsi"/>
          <w:b/>
          <w:bCs/>
          <w:color w:val="000000"/>
        </w:rPr>
        <w:t>She swayed him</w:t>
      </w:r>
      <w:r w:rsidRPr="00F10447">
        <w:rPr>
          <w:rFonts w:eastAsia="Times New Roman" w:cstheme="minorHAnsi"/>
          <w:color w:val="000000"/>
        </w:rPr>
        <w:t> the one devoid of sense, to her.</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with all her talk</w:t>
      </w:r>
      <w:r w:rsidRPr="00F10447">
        <w:rPr>
          <w:rFonts w:eastAsia="Times New Roman" w:cstheme="minorHAnsi"/>
          <w:color w:val="000000"/>
        </w:rPr>
        <w:t> with which she is accustomed to familiarize men.</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she entices him</w:t>
      </w:r>
      <w:r w:rsidRPr="00F10447">
        <w:rPr>
          <w:rFonts w:eastAsia="Times New Roman" w:cstheme="minorHAnsi"/>
          <w:color w:val="000000"/>
        </w:rPr>
        <w:t> from the way</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22</w:t>
      </w:r>
      <w:r w:rsidRPr="00F10447">
        <w:rPr>
          <w:rFonts w:eastAsia="Times New Roman" w:cstheme="minorHAnsi"/>
          <w:color w:val="000000"/>
        </w:rPr>
        <w:t> </w:t>
      </w:r>
      <w:r w:rsidRPr="00F10447">
        <w:rPr>
          <w:rFonts w:eastAsia="Times New Roman" w:cstheme="minorHAnsi"/>
          <w:b/>
          <w:bCs/>
          <w:color w:val="000000"/>
        </w:rPr>
        <w:t>and as a viper</w:t>
      </w:r>
      <w:r w:rsidRPr="00F10447">
        <w:rPr>
          <w:rFonts w:eastAsia="Times New Roman" w:cstheme="minorHAnsi"/>
          <w:color w:val="000000"/>
        </w:rPr>
        <w:t> Heb. </w:t>
      </w:r>
      <w:r w:rsidRPr="00F10447">
        <w:rPr>
          <w:rFonts w:eastAsia="Times New Roman" w:cstheme="minorHAnsi"/>
          <w:color w:val="000000"/>
          <w:rtl/>
        </w:rPr>
        <w:t>וּכְעֶכֶס</w:t>
      </w:r>
      <w:r w:rsidRPr="00F10447">
        <w:rPr>
          <w:rFonts w:eastAsia="Times New Roman" w:cstheme="minorHAnsi"/>
          <w:color w:val="000000"/>
        </w:rPr>
        <w:t>. This is the venom of a snake.</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to the chastisement of a fool</w:t>
      </w:r>
      <w:r w:rsidRPr="00F10447">
        <w:rPr>
          <w:rFonts w:eastAsia="Times New Roman" w:cstheme="minorHAnsi"/>
          <w:color w:val="000000"/>
        </w:rPr>
        <w:t> Like a snake that runs quickly as an agent of the Holy One, blessed be He, to chastise the fool who is condemned by the Omnipresent, blessed be He, so does this one run after her until he stumbles on her, and her arrow splits his liver.</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color w:val="000000"/>
        </w:rPr>
        <w:t> </w:t>
      </w:r>
    </w:p>
    <w:p w:rsidR="006F10D9" w:rsidRPr="00F10447" w:rsidRDefault="006F10D9" w:rsidP="006F10D9">
      <w:pPr>
        <w:spacing w:after="0" w:line="240" w:lineRule="auto"/>
        <w:jc w:val="both"/>
        <w:rPr>
          <w:rFonts w:eastAsia="Times New Roman" w:cstheme="minorHAnsi"/>
          <w:color w:val="000000"/>
        </w:rPr>
      </w:pPr>
      <w:r w:rsidRPr="00F10447">
        <w:rPr>
          <w:rFonts w:eastAsia="Times New Roman" w:cstheme="minorHAnsi"/>
          <w:b/>
          <w:bCs/>
          <w:color w:val="000000"/>
        </w:rPr>
        <w:t>23</w:t>
      </w:r>
      <w:r w:rsidRPr="00F10447">
        <w:rPr>
          <w:rFonts w:eastAsia="Times New Roman" w:cstheme="minorHAnsi"/>
          <w:color w:val="000000"/>
        </w:rPr>
        <w:t> </w:t>
      </w:r>
      <w:r w:rsidRPr="00F10447">
        <w:rPr>
          <w:rFonts w:eastAsia="Times New Roman" w:cstheme="minorHAnsi"/>
          <w:b/>
          <w:bCs/>
          <w:color w:val="000000"/>
        </w:rPr>
        <w:t>as a bird hastens</w:t>
      </w:r>
      <w:r w:rsidRPr="00F10447">
        <w:rPr>
          <w:rFonts w:eastAsia="Times New Roman" w:cstheme="minorHAnsi"/>
          <w:color w:val="000000"/>
        </w:rPr>
        <w:t> to run to a snare, and it does not know that the snare was spread out there for the life of the bird.</w:t>
      </w:r>
    </w:p>
    <w:p w:rsidR="006F10D9" w:rsidRPr="006F10D9" w:rsidRDefault="006F10D9" w:rsidP="006F10D9">
      <w:pPr>
        <w:pBdr>
          <w:bottom w:val="double" w:sz="6" w:space="1" w:color="auto"/>
        </w:pBd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color w:val="000000"/>
          <w:sz w:val="24"/>
          <w:szCs w:val="24"/>
        </w:rPr>
        <w:t> </w:t>
      </w:r>
    </w:p>
    <w:p w:rsidR="006F10D9" w:rsidRPr="006F10D9" w:rsidRDefault="006F10D9" w:rsidP="006F10D9">
      <w:pPr>
        <w:spacing w:after="0" w:line="240" w:lineRule="auto"/>
        <w:jc w:val="both"/>
        <w:rPr>
          <w:rFonts w:ascii="Calibri" w:eastAsia="Times New Roman" w:hAnsi="Calibri" w:cs="Calibri"/>
          <w:color w:val="000000"/>
        </w:rPr>
      </w:pPr>
      <w:r w:rsidRPr="006F10D9">
        <w:rPr>
          <w:rFonts w:ascii="Times New Roman" w:eastAsia="Times New Roman" w:hAnsi="Times New Roman" w:cs="Times New Roman"/>
          <w:color w:val="000000"/>
          <w:sz w:val="24"/>
          <w:szCs w:val="24"/>
        </w:rPr>
        <w:t> </w:t>
      </w:r>
    </w:p>
    <w:p w:rsidR="006F10D9" w:rsidRPr="00282469" w:rsidRDefault="006F10D9" w:rsidP="006F10D9">
      <w:pPr>
        <w:spacing w:after="0" w:line="240" w:lineRule="auto"/>
        <w:rPr>
          <w:rFonts w:ascii="Cambria" w:eastAsia="Times New Roman" w:hAnsi="Cambria" w:cs="Calibri"/>
          <w:color w:val="000000"/>
        </w:rPr>
      </w:pPr>
      <w:r w:rsidRPr="00282469">
        <w:rPr>
          <w:rFonts w:ascii="Cambria" w:eastAsia="Times New Roman" w:hAnsi="Cambria" w:cs="Calibri"/>
          <w:b/>
          <w:bCs/>
          <w:color w:val="000000"/>
          <w:sz w:val="28"/>
          <w:szCs w:val="28"/>
          <w:lang w:val="en-AU"/>
        </w:rPr>
        <w:t>Ashlamatah: Yeshayahu (Isa</w:t>
      </w:r>
      <w:r w:rsidR="00282469" w:rsidRPr="00282469">
        <w:rPr>
          <w:rFonts w:ascii="Cambria" w:eastAsia="Times New Roman" w:hAnsi="Cambria" w:cs="Calibri"/>
          <w:b/>
          <w:bCs/>
          <w:color w:val="000000"/>
          <w:sz w:val="28"/>
          <w:szCs w:val="28"/>
          <w:lang w:val="en-AU"/>
        </w:rPr>
        <w:t>iah) 66:1-</w:t>
      </w:r>
      <w:r w:rsidRPr="00282469">
        <w:rPr>
          <w:rFonts w:ascii="Cambria" w:eastAsia="Times New Roman" w:hAnsi="Cambria" w:cs="Calibri"/>
          <w:b/>
          <w:bCs/>
          <w:color w:val="000000"/>
          <w:sz w:val="28"/>
          <w:szCs w:val="28"/>
          <w:lang w:val="en-AU"/>
        </w:rPr>
        <w:t>23</w:t>
      </w:r>
    </w:p>
    <w:p w:rsidR="00A23C31" w:rsidRDefault="00A23C31" w:rsidP="00A23C31">
      <w:pPr>
        <w:spacing w:after="0" w:line="240" w:lineRule="auto"/>
        <w:jc w:val="both"/>
      </w:pPr>
    </w:p>
    <w:tbl>
      <w:tblPr>
        <w:tblW w:w="0" w:type="auto"/>
        <w:tblCellMar>
          <w:left w:w="0" w:type="dxa"/>
          <w:right w:w="0" w:type="dxa"/>
        </w:tblCellMar>
        <w:tblLook w:val="04A0" w:firstRow="1" w:lastRow="0" w:firstColumn="1" w:lastColumn="0" w:noHBand="0" w:noVBand="1"/>
      </w:tblPr>
      <w:tblGrid>
        <w:gridCol w:w="5102"/>
        <w:gridCol w:w="5102"/>
      </w:tblGrid>
      <w:tr w:rsidR="00F10447" w:rsidRPr="00F10447" w:rsidTr="00F10447">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center"/>
              <w:rPr>
                <w:rFonts w:eastAsia="Times New Roman" w:cstheme="minorHAnsi"/>
              </w:rPr>
            </w:pPr>
            <w:r w:rsidRPr="00F10447">
              <w:rPr>
                <w:rFonts w:eastAsia="Times New Roman" w:cstheme="minorHAnsi"/>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center"/>
              <w:rPr>
                <w:rFonts w:eastAsia="Times New Roman" w:cstheme="minorHAnsi"/>
              </w:rPr>
            </w:pPr>
            <w:r w:rsidRPr="00F10447">
              <w:rPr>
                <w:rFonts w:eastAsia="Times New Roman" w:cstheme="minorHAnsi"/>
                <w:b/>
                <w:bCs/>
                <w:lang w:val="en-AU"/>
              </w:rPr>
              <w:t>JPS TANAKH</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  So says the Lord, "The heavens are My throne, and the earth is My footstool; which is the house that you will build for Me, and which is the place of My rest?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 Thus said the LORD: The heaven is My throne And the earth is My footstool: Where could you build a house for Me, What place could serve as My abode?</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2. And all these My hand made, and all these have become," says the Lord. "But to this one will I look, to one poor and of crushed spirit, who hastens to do My bidding.</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2. All this was made by My hand, And thus it all came into being -- declares the LORD. Yet to such a one I look: To the poor and broken-hearted, Who is concerned about My word.</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3. As for those who slaughter oxen and slay humans, Who sacrifice sheep and immolate dogs, Who present as oblation the blood of swine, Who offer incense and worship false gods -- Just as they have chosen their ways And take pleasure in their abominations,</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4. I, too, will choose their mockeries, and their fears I will bring to them, since I called and no one answered, I spoke and they did not hearken, and they did what was evil in My eyes, and what I did not wish they chose.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4. So will I choose to mock them, To bring on them the very thing they dread. For I called and none responded, I spoke and none paid heed. They did what I deem evil And chose what I do not want.</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lastRenderedPageBreak/>
              <w:t>5. Hearken to the word of the Lord, who quake at His word, "Your brethren who hate you, who cast you out, said, "For the sake of my name, the Lord shall be glorified," but we will see your joy, and they shall be ashamed.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5. Hear the word of the LORD, You who are concerned about His word! Your kinsmen who hate you, Who spurn you because of Me, are saying, "Let the LORD manifest His Presence, So that we may look upon your joy." But theirs shall be the shame.</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6. There is a sound of stirring from the city, a sound from the Temple, the voice of the Lord, recompensing His enemies.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6. Hark, tumult from the city, Thunder from the Temple! It is the thunder of the LORD As He deals retribution to His foes.</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7. When she has not yet travailed, she has given birth; when the pang has not yet come to her, she has been delivered of a male child.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7. Before she labored, she was delivered; Before her pangs came, she bore a son.</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8. Who heard [anything] like this? Who saw [anything] like these? Is a land born in one day? Is a nation born at once, that Zion both experienced birth pangs and bore her children?</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8. Who ever heard the like? Who ever witnessed such events? Can a land pass through travail In a single day? Or is a nation born All at once? Yet Zion travailed And at once bore her children!</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9. "Will I bring to the birth stool and not cause to give birth?" says the Lord. "Am I not He who causes to give birth, now should I shut the womb?" says your God.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9. Shall I who bring on labor not bring about birth? -- says the LORD. Shall I who cause birth shut the womb? -- said your God.</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10. Rejoice with Jerusalem and exult in her all those who love her: rejoice with her a rejoicing, all who mourn over her.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10. Rejoice with Jerusalem and be glad for her, All you who love her! Join in her jubilation, All you who mourned over her --</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11. In order that you suck and become sated from the breast of her consolations in order that you drink deeply and delight from her approaching glory.</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11. That you may suck from her breast Consolation to the full, That you may draw from her bosom Glory to your delight.</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12. For so says the Lord, "Behold, I will extend peace to you like a river, and like a flooding stream the wealth of the nations, and you shall suck thereof; on the side you shall be borne, and on knees you shall be dandled.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12. For thus said the LORD: I will extend to her Prosperity like a stream, The wealth of nations Like a wadi in flood; And you shall drink of it. You shall be carried on shoulders And dandled upon knees.</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13. Like a man whose mother consoles him, so will I console you, and in Jerusalem, you shall be consoled.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13. As a mother comforts her son So I will comfort you; You shall find comfort in Jerusalem.</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14. And you shall see, and your heart shall rejoice, and your bones shall bloom like grass, and the hand of the Lord shall be known to His servants, and He shall be wroth with His enemies.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14. You shall see and your heart shall rejoice, Your limbs shall flourish like grass. The power of the LORD shall be revealed In behalf of His servants; But He shall rage against His foes.</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15. For behold, the Lord shall come with fire, and like a tempest, His chariots, to render His anger with fury, and His rebuke with flames of fire.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15. See, the LORD is coming with fire -- His chariots are like a whirlwind -- To vent His anger in fury, His rebuke in flaming fire.</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16. </w:t>
            </w:r>
            <w:r w:rsidRPr="00F10447">
              <w:rPr>
                <w:rFonts w:eastAsia="Times New Roman" w:cstheme="minorHAnsi"/>
                <w:b/>
                <w:bCs/>
                <w:shd w:val="clear" w:color="auto" w:fill="FFFF00"/>
                <w:lang w:val="en-AU"/>
              </w:rPr>
              <w:t>For with fire, will the Lord contend, and with His sword with all flesh, and those slain by the Lord shall be many.</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16. </w:t>
            </w:r>
            <w:r w:rsidRPr="00F10447">
              <w:rPr>
                <w:rFonts w:eastAsia="Times New Roman" w:cstheme="minorHAnsi"/>
                <w:b/>
                <w:bCs/>
                <w:shd w:val="clear" w:color="auto" w:fill="FFFF00"/>
                <w:lang w:val="en-AU"/>
              </w:rPr>
              <w:t>For with fire will the LORD contend, With His sword, against all flesh; And many shall be the slain of the LORD.</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17. "Those who prepare themselves and purify themselves to the gardens, [one] after another in the middle, those who eat the flesh of the swine and the detestable thing and the rodent, shall perish together," says the Lord.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17. Those who sanctify and purify themselves to enter the groves, imitating one in the center, eating the flesh of the swine, the reptile, and the mouse, shall one and all come to an end -- declares the LORD.</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18. And I-their deeds and their thoughts have come to gather all the nations and the tongues, and they shall come and they shall see My glory.</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18. For I know their deeds and purposes. The time has come to gather all the nations and tongues; they shall come and behold My glory.</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lastRenderedPageBreak/>
              <w:t>19. 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19. I will set a sign among them, and send from them survivors to the nations: to Tarshish, Pul, and Lud -- that draw the bow -- to Tubal, Javan, and the distant coasts, that have never heard My fame nor beheld My glory. They shall declare My glory among these nations.</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20. 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20. And out of all the nations, said the LORD, they shall bring all your brothers on horses, in chariots and drays, on mules and dromedaries, to Jerusalem My holy mountain as an offering to the LORD -- just as the Israelites bring an offering in a pure vessel to the House of the LORD.</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21. And from them too will I take for priests and for Levites," says the Lord.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21. And from them likewise I will take some to be levitical priests, said the LORD.</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22. "For, as the new heavens and the new earth that I am making, stand before Me," says the Lord, "so shall your seed and your name stand.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22. For as the new heaven and the new earth Which I will make Shall endure by My will -- declares the LORD -- So shall your seed and your name endure.</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23. </w:t>
            </w:r>
            <w:r w:rsidRPr="00F10447">
              <w:rPr>
                <w:rFonts w:eastAsia="Times New Roman" w:cstheme="minorHAnsi"/>
                <w:b/>
                <w:bCs/>
                <w:shd w:val="clear" w:color="auto" w:fill="FFFF00"/>
                <w:lang w:val="en-AU"/>
              </w:rPr>
              <w:t>And it shall be from new moon to new moon and from Sabbath to Sabbath, that all flesh shall come to prostrate themselves before Me," says the Lord.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23. </w:t>
            </w:r>
            <w:r w:rsidRPr="00F10447">
              <w:rPr>
                <w:rFonts w:eastAsia="Times New Roman" w:cstheme="minorHAnsi"/>
                <w:b/>
                <w:bCs/>
                <w:shd w:val="clear" w:color="auto" w:fill="FFFF00"/>
                <w:lang w:val="en-AU"/>
              </w:rPr>
              <w:t>And new moon after new moon, And Sabbath after Sabbath, All flesh shall come to worship Me -- said the LORD.</w:t>
            </w:r>
          </w:p>
        </w:tc>
      </w:tr>
      <w:tr w:rsidR="00F10447" w:rsidRPr="00F10447" w:rsidTr="00F10447">
        <w:tc>
          <w:tcPr>
            <w:tcW w:w="5148"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24. </w:t>
            </w:r>
            <w:r w:rsidRPr="00F10447">
              <w:rPr>
                <w:rFonts w:eastAsia="Times New Roman" w:cstheme="minorHAnsi"/>
                <w:b/>
                <w:bCs/>
                <w:shd w:val="clear" w:color="auto" w:fill="FFFF00"/>
                <w:lang w:val="en-AU"/>
              </w:rPr>
              <w:t>"And they shall go out and see the corpses of the people who rebelled against Me, for their worm shall not die, and their fire shall not be quenched, and they shall be an abhorring for all flesh."</w:t>
            </w:r>
          </w:p>
        </w:tc>
        <w:tc>
          <w:tcPr>
            <w:tcW w:w="5148"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24. </w:t>
            </w:r>
            <w:r w:rsidRPr="00F10447">
              <w:rPr>
                <w:rFonts w:eastAsia="Times New Roman" w:cstheme="minorHAnsi"/>
                <w:b/>
                <w:bCs/>
                <w:shd w:val="clear" w:color="auto" w:fill="FFFF00"/>
                <w:lang w:val="en-AU"/>
              </w:rPr>
              <w:t>They shall go out and gaze On the corpses of the men who rebelled against Me: Their worms shall not die, Nor their fire be quenched; They shall be a horror To all flesh. And new moon after new moon, And Sabbath after Sabbath, All flesh shall come to worship Me -- said the LORD.</w:t>
            </w:r>
          </w:p>
        </w:tc>
      </w:tr>
      <w:tr w:rsidR="00F10447" w:rsidRPr="00F10447" w:rsidTr="00F10447">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ascii="Calibri" w:eastAsia="Times New Roman" w:hAnsi="Calibri" w:cs="Calibri"/>
              </w:rPr>
            </w:pPr>
            <w:r w:rsidRPr="00F10447">
              <w:rPr>
                <w:rFonts w:ascii="Times New Roman" w:eastAsia="Times New Roman" w:hAnsi="Times New Roman" w:cs="Times New Roman"/>
                <w:lang w:val="en-AU"/>
              </w:rPr>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F10447" w:rsidRPr="00F10447" w:rsidRDefault="00F10447" w:rsidP="00F10447">
            <w:pPr>
              <w:spacing w:after="0" w:line="240" w:lineRule="auto"/>
              <w:jc w:val="both"/>
              <w:rPr>
                <w:rFonts w:ascii="Calibri" w:eastAsia="Times New Roman" w:hAnsi="Calibri" w:cs="Calibri"/>
              </w:rPr>
            </w:pPr>
            <w:r w:rsidRPr="00F10447">
              <w:rPr>
                <w:rFonts w:ascii="Times New Roman" w:eastAsia="Times New Roman" w:hAnsi="Times New Roman" w:cs="Times New Roman"/>
                <w:lang w:val="en-AU"/>
              </w:rPr>
              <w:t> </w:t>
            </w:r>
          </w:p>
        </w:tc>
      </w:tr>
    </w:tbl>
    <w:p w:rsidR="00F10447" w:rsidRPr="00F10447" w:rsidRDefault="00F10447" w:rsidP="00F10447">
      <w:pPr>
        <w:spacing w:after="0" w:line="240" w:lineRule="auto"/>
        <w:rPr>
          <w:rFonts w:ascii="Calibri" w:eastAsia="Times New Roman" w:hAnsi="Calibri" w:cs="Calibri"/>
          <w:color w:val="000000"/>
        </w:rPr>
      </w:pPr>
      <w:r w:rsidRPr="00F10447">
        <w:rPr>
          <w:rFonts w:ascii="Times New Roman" w:eastAsia="Times New Roman" w:hAnsi="Times New Roman" w:cs="Times New Roman"/>
          <w:color w:val="000000"/>
          <w:lang w:val="en-AU"/>
        </w:rPr>
        <w:t> </w:t>
      </w:r>
    </w:p>
    <w:p w:rsidR="00F10447" w:rsidRPr="00F10447" w:rsidRDefault="00F10447" w:rsidP="00F10447">
      <w:pPr>
        <w:spacing w:after="0" w:line="240" w:lineRule="auto"/>
        <w:jc w:val="both"/>
        <w:rPr>
          <w:rFonts w:ascii="Calibri" w:eastAsia="Times New Roman" w:hAnsi="Calibri" w:cs="Calibri"/>
          <w:color w:val="000000"/>
        </w:rPr>
      </w:pPr>
      <w:r w:rsidRPr="00F10447">
        <w:rPr>
          <w:rFonts w:ascii="Century Schoolbook" w:eastAsia="Times New Roman" w:hAnsi="Century Schoolbook" w:cs="Calibri"/>
          <w:b/>
          <w:bCs/>
          <w:color w:val="000000"/>
          <w:sz w:val="28"/>
          <w:szCs w:val="28"/>
        </w:rPr>
        <w:t>Rashi’s Commentary for: </w:t>
      </w:r>
      <w:r w:rsidRPr="00F10447">
        <w:rPr>
          <w:rFonts w:ascii="Century Schoolbook" w:eastAsia="Times New Roman" w:hAnsi="Century Schoolbook" w:cs="Calibri"/>
          <w:b/>
          <w:bCs/>
          <w:color w:val="000000"/>
          <w:sz w:val="28"/>
          <w:szCs w:val="28"/>
          <w:lang w:val="en-AU"/>
        </w:rPr>
        <w:t>Yeshayahu (Isaiah) 66:1-24</w:t>
      </w:r>
    </w:p>
    <w:p w:rsidR="00F10447" w:rsidRPr="00F10447" w:rsidRDefault="00F10447" w:rsidP="00F10447">
      <w:pPr>
        <w:spacing w:after="0" w:line="240" w:lineRule="auto"/>
        <w:rPr>
          <w:rFonts w:ascii="Calibri" w:eastAsia="Times New Roman" w:hAnsi="Calibri" w:cs="Calibri"/>
          <w:color w:val="000000"/>
        </w:rPr>
      </w:pPr>
      <w:r w:rsidRPr="00F10447">
        <w:rPr>
          <w:rFonts w:ascii="Times New Roman" w:eastAsia="Times New Roman" w:hAnsi="Times New Roman" w:cs="Times New Roman"/>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1</w:t>
      </w:r>
      <w:r w:rsidRPr="00F10447">
        <w:rPr>
          <w:rFonts w:eastAsia="Times New Roman" w:cstheme="minorHAnsi"/>
          <w:color w:val="000000"/>
        </w:rPr>
        <w:t> </w:t>
      </w:r>
      <w:r w:rsidRPr="00F10447">
        <w:rPr>
          <w:rFonts w:eastAsia="Times New Roman" w:cstheme="minorHAnsi"/>
          <w:b/>
          <w:bCs/>
          <w:color w:val="000000"/>
        </w:rPr>
        <w:t>The heavens are My throne</w:t>
      </w:r>
      <w:r w:rsidRPr="00F10447">
        <w:rPr>
          <w:rFonts w:eastAsia="Times New Roman" w:cstheme="minorHAnsi"/>
          <w:color w:val="000000"/>
        </w:rPr>
        <w:t> I do not need your Temple.</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which is the house</w:t>
      </w:r>
      <w:r w:rsidRPr="00F10447">
        <w:rPr>
          <w:rFonts w:eastAsia="Times New Roman" w:cstheme="minorHAnsi"/>
          <w:color w:val="000000"/>
        </w:rPr>
        <w:t> that is fitting for My Shechinah.</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2</w:t>
      </w:r>
      <w:r w:rsidRPr="00F10447">
        <w:rPr>
          <w:rFonts w:eastAsia="Times New Roman" w:cstheme="minorHAnsi"/>
          <w:color w:val="000000"/>
        </w:rPr>
        <w:t> </w:t>
      </w:r>
      <w:r w:rsidRPr="00F10447">
        <w:rPr>
          <w:rFonts w:eastAsia="Times New Roman" w:cstheme="minorHAnsi"/>
          <w:b/>
          <w:bCs/>
          <w:color w:val="000000"/>
        </w:rPr>
        <w:t>And all these</w:t>
      </w:r>
      <w:r w:rsidRPr="00F10447">
        <w:rPr>
          <w:rFonts w:eastAsia="Times New Roman" w:cstheme="minorHAnsi"/>
          <w:color w:val="000000"/>
        </w:rPr>
        <w:t>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F10447">
        <w:rPr>
          <w:rFonts w:eastAsia="Times New Roman" w:cstheme="minorHAnsi"/>
          <w:color w:val="000000"/>
          <w:rtl/>
        </w:rPr>
        <w:t>מַזְכִּיר</w:t>
      </w:r>
      <w:r w:rsidRPr="00F10447">
        <w:rPr>
          <w:rFonts w:eastAsia="Times New Roman" w:cstheme="minorHAnsi"/>
          <w:color w:val="000000"/>
        </w:rPr>
        <w:t>, he who burns incense. Comp. (Lev. 5:12) “its memorial part </w:t>
      </w:r>
      <w:r w:rsidRPr="00F10447">
        <w:rPr>
          <w:rFonts w:eastAsia="Times New Roman" w:cstheme="minorHAnsi"/>
          <w:color w:val="000000"/>
          <w:rtl/>
        </w:rPr>
        <w:t>(אַזְכָּרָתָהּ)</w:t>
      </w:r>
      <w:r w:rsidRPr="00F10447">
        <w:rPr>
          <w:rFonts w:eastAsia="Times New Roman" w:cstheme="minorHAnsi"/>
          <w:color w:val="000000"/>
        </w:rPr>
        <w:t>.” Also (ibid. 24: 7), “and it shall be for the bread as a memorial </w:t>
      </w:r>
      <w:r w:rsidRPr="00F10447">
        <w:rPr>
          <w:rFonts w:eastAsia="Times New Roman" w:cstheme="minorHAnsi"/>
          <w:color w:val="000000"/>
          <w:rtl/>
        </w:rPr>
        <w:t>(לְאַזְכָּרָה)</w:t>
      </w:r>
      <w:r w:rsidRPr="00F10447">
        <w:rPr>
          <w:rFonts w:eastAsia="Times New Roman" w:cstheme="minorHAnsi"/>
          <w:color w:val="000000"/>
        </w:rPr>
        <w:t>.”</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3</w:t>
      </w:r>
      <w:r w:rsidRPr="00F10447">
        <w:rPr>
          <w:rFonts w:eastAsia="Times New Roman" w:cstheme="minorHAnsi"/>
          <w:color w:val="000000"/>
        </w:rPr>
        <w:t> </w:t>
      </w:r>
      <w:r w:rsidRPr="00F10447">
        <w:rPr>
          <w:rFonts w:eastAsia="Times New Roman" w:cstheme="minorHAnsi"/>
          <w:b/>
          <w:bCs/>
          <w:color w:val="000000"/>
        </w:rPr>
        <w:t>brings a gift of violence</w:t>
      </w:r>
      <w:r w:rsidRPr="00F10447">
        <w:rPr>
          <w:rFonts w:eastAsia="Times New Roman" w:cstheme="minorHAnsi"/>
          <w:color w:val="000000"/>
        </w:rPr>
        <w:t> Heb. </w:t>
      </w:r>
      <w:r w:rsidRPr="00F10447">
        <w:rPr>
          <w:rFonts w:eastAsia="Times New Roman" w:cstheme="minorHAnsi"/>
          <w:color w:val="000000"/>
          <w:rtl/>
        </w:rPr>
        <w:t>מְבָרֵךְ</w:t>
      </w:r>
      <w:r w:rsidRPr="00F10447">
        <w:rPr>
          <w:rFonts w:eastAsia="Times New Roman" w:cstheme="minorHAnsi"/>
          <w:color w:val="000000"/>
        </w:rPr>
        <w:t>, blesses Me with a gift of violence, brings a gift of violence. This is its explanation, and the expression of </w:t>
      </w:r>
      <w:r w:rsidRPr="00F10447">
        <w:rPr>
          <w:rFonts w:eastAsia="Times New Roman" w:cstheme="minorHAnsi"/>
          <w:color w:val="000000"/>
          <w:rtl/>
        </w:rPr>
        <w:t>בְּרָכָה </w:t>
      </w:r>
      <w:r w:rsidRPr="00F10447">
        <w:rPr>
          <w:rFonts w:eastAsia="Times New Roman" w:cstheme="minorHAnsi"/>
          <w:color w:val="000000"/>
        </w:rPr>
        <w:t>applies to a gift that is for a reception. Comp. (Gen. 33:11) “Please take my gift </w:t>
      </w:r>
      <w:r w:rsidRPr="00F10447">
        <w:rPr>
          <w:rFonts w:eastAsia="Times New Roman" w:cstheme="minorHAnsi"/>
          <w:color w:val="000000"/>
          <w:rtl/>
        </w:rPr>
        <w:t>(בִּרְכָתִי)</w:t>
      </w:r>
      <w:r w:rsidRPr="00F10447">
        <w:rPr>
          <w:rFonts w:eastAsia="Times New Roman" w:cstheme="minorHAnsi"/>
          <w:color w:val="000000"/>
        </w:rPr>
        <w:t>.” Also (supra 36:16), “Make peace </w:t>
      </w:r>
      <w:r w:rsidRPr="00F10447">
        <w:rPr>
          <w:rFonts w:eastAsia="Times New Roman" w:cstheme="minorHAnsi"/>
          <w:color w:val="000000"/>
          <w:rtl/>
        </w:rPr>
        <w:t>(בְרָכָה) </w:t>
      </w:r>
      <w:r w:rsidRPr="00F10447">
        <w:rPr>
          <w:rFonts w:eastAsia="Times New Roman" w:cstheme="minorHAnsi"/>
          <w:color w:val="000000"/>
        </w:rPr>
        <w:t>with me and come out to me.”</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they, too, chose their ways</w:t>
      </w:r>
      <w:r w:rsidRPr="00F10447">
        <w:rPr>
          <w:rFonts w:eastAsia="Times New Roman" w:cstheme="minorHAnsi"/>
          <w:color w:val="000000"/>
        </w:rPr>
        <w:t> They desire these evil ways, and I, too, will choose and desire their mockeries. Now if you ask the meaning of </w:t>
      </w:r>
      <w:r w:rsidRPr="00F10447">
        <w:rPr>
          <w:rFonts w:eastAsia="Times New Roman" w:cstheme="minorHAnsi"/>
          <w:color w:val="000000"/>
          <w:rtl/>
        </w:rPr>
        <w:t>גַּם</w:t>
      </w:r>
      <w:r w:rsidRPr="00F10447">
        <w:rPr>
          <w:rFonts w:eastAsia="Times New Roman" w:cstheme="minorHAnsi"/>
          <w:color w:val="000000"/>
        </w:rPr>
        <w:t>, too, so is the style of the Hebrew language to say twice </w:t>
      </w:r>
      <w:r w:rsidRPr="00F10447">
        <w:rPr>
          <w:rFonts w:eastAsia="Times New Roman" w:cstheme="minorHAnsi"/>
          <w:color w:val="000000"/>
          <w:rtl/>
        </w:rPr>
        <w:t>גַּם </w:t>
      </w:r>
      <w:r w:rsidRPr="00F10447">
        <w:rPr>
          <w:rFonts w:eastAsia="Times New Roman" w:cstheme="minorHAnsi"/>
          <w:color w:val="000000"/>
        </w:rPr>
        <w:t>one next to the other. Comp. (Deut. 32:25) “Both a young man and a virgin </w:t>
      </w:r>
      <w:r w:rsidRPr="00F10447">
        <w:rPr>
          <w:rFonts w:eastAsia="Times New Roman" w:cstheme="minorHAnsi"/>
          <w:color w:val="000000"/>
          <w:rtl/>
        </w:rPr>
        <w:t>(גַּם בָּחוּר גַּם בְּתוּלָה) </w:t>
      </w:r>
      <w:r w:rsidRPr="00F10447">
        <w:rPr>
          <w:rFonts w:eastAsia="Times New Roman" w:cstheme="minorHAnsi"/>
          <w:color w:val="000000"/>
        </w:rPr>
        <w:t>”; (I Kings 3:26) “neither mine nor yours </w:t>
      </w:r>
      <w:r w:rsidRPr="00F10447">
        <w:rPr>
          <w:rFonts w:eastAsia="Times New Roman" w:cstheme="minorHAnsi"/>
          <w:color w:val="000000"/>
          <w:rtl/>
        </w:rPr>
        <w:t xml:space="preserve">(גַּם לִי גַּם </w:t>
      </w:r>
      <w:r w:rsidRPr="00F10447">
        <w:rPr>
          <w:rFonts w:eastAsia="Times New Roman" w:cstheme="minorHAnsi"/>
          <w:color w:val="000000"/>
          <w:rtl/>
        </w:rPr>
        <w:lastRenderedPageBreak/>
        <w:t>לָךְ) </w:t>
      </w:r>
      <w:r w:rsidRPr="00F10447">
        <w:rPr>
          <w:rFonts w:eastAsia="Times New Roman" w:cstheme="minorHAnsi"/>
          <w:color w:val="000000"/>
        </w:rPr>
        <w:t>”; (Ecc. 9:1) “neither love nor hate </w:t>
      </w:r>
      <w:r w:rsidRPr="00F10447">
        <w:rPr>
          <w:rFonts w:eastAsia="Times New Roman" w:cstheme="minorHAnsi"/>
          <w:color w:val="000000"/>
          <w:rtl/>
        </w:rPr>
        <w:t>(גַּם אַהֲבָה גַּם שִׂנְאָה) </w:t>
      </w:r>
      <w:r w:rsidRPr="00F10447">
        <w:rPr>
          <w:rFonts w:eastAsia="Times New Roman" w:cstheme="minorHAnsi"/>
          <w:color w:val="000000"/>
        </w:rPr>
        <w:t>”; (Num. 18:3) “and neither they nor you shall die </w:t>
      </w:r>
      <w:r w:rsidRPr="00F10447">
        <w:rPr>
          <w:rFonts w:eastAsia="Times New Roman" w:cstheme="minorHAnsi"/>
          <w:color w:val="000000"/>
          <w:rtl/>
        </w:rPr>
        <w:t>(גַּם הֵם גַּם אַתֶּם)</w:t>
      </w:r>
      <w:r w:rsidRPr="00F10447">
        <w:rPr>
          <w:rFonts w:eastAsia="Times New Roman" w:cstheme="minorHAnsi"/>
          <w:color w:val="000000"/>
        </w:rPr>
        <w:t>.” Here, too, both they chose and I will choose. </w:t>
      </w:r>
      <w:r w:rsidRPr="00F10447">
        <w:rPr>
          <w:rFonts w:eastAsia="Times New Roman" w:cstheme="minorHAnsi"/>
          <w:b/>
          <w:bCs/>
          <w:color w:val="000000"/>
        </w:rPr>
        <w:t>4</w:t>
      </w:r>
      <w:r w:rsidRPr="00F10447">
        <w:rPr>
          <w:rFonts w:eastAsia="Times New Roman" w:cstheme="minorHAnsi"/>
          <w:color w:val="000000"/>
        </w:rPr>
        <w:t> </w:t>
      </w:r>
      <w:r w:rsidRPr="00F10447">
        <w:rPr>
          <w:rFonts w:eastAsia="Times New Roman" w:cstheme="minorHAnsi"/>
          <w:b/>
          <w:bCs/>
          <w:color w:val="000000"/>
        </w:rPr>
        <w:t>their mockeries</w:t>
      </w:r>
      <w:r w:rsidRPr="00F10447">
        <w:rPr>
          <w:rFonts w:eastAsia="Times New Roman" w:cstheme="minorHAnsi"/>
          <w:color w:val="000000"/>
        </w:rPr>
        <w:t> Heb. </w:t>
      </w:r>
      <w:r w:rsidRPr="00F10447">
        <w:rPr>
          <w:rFonts w:eastAsia="Times New Roman" w:cstheme="minorHAnsi"/>
          <w:color w:val="000000"/>
          <w:rtl/>
        </w:rPr>
        <w:t>בְּתַעֲלוּלֵיהֶם</w:t>
      </w:r>
      <w:r w:rsidRPr="00F10447">
        <w:rPr>
          <w:rFonts w:eastAsia="Times New Roman" w:cstheme="minorHAnsi"/>
          <w:color w:val="000000"/>
        </w:rPr>
        <w:t>, to mock them, an expression like (ibid. 22:29) “For you mocked </w:t>
      </w:r>
      <w:r w:rsidRPr="00F10447">
        <w:rPr>
          <w:rFonts w:eastAsia="Times New Roman" w:cstheme="minorHAnsi"/>
          <w:color w:val="000000"/>
          <w:rtl/>
        </w:rPr>
        <w:t>(הִתְעַלַּלְתְּ) </w:t>
      </w:r>
      <w:r w:rsidRPr="00F10447">
        <w:rPr>
          <w:rFonts w:eastAsia="Times New Roman" w:cstheme="minorHAnsi"/>
          <w:color w:val="000000"/>
        </w:rPr>
        <w:t>me.”</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and their fears</w:t>
      </w:r>
      <w:r w:rsidRPr="00F10447">
        <w:rPr>
          <w:rFonts w:eastAsia="Times New Roman" w:cstheme="minorHAnsi"/>
          <w:color w:val="000000"/>
        </w:rPr>
        <w:t> What they fear.</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since I called</w:t>
      </w:r>
      <w:r w:rsidRPr="00F10447">
        <w:rPr>
          <w:rFonts w:eastAsia="Times New Roman" w:cstheme="minorHAnsi"/>
          <w:color w:val="000000"/>
        </w:rPr>
        <w:t> Hearken and return to Me.</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and no one answered</w:t>
      </w:r>
      <w:r w:rsidRPr="00F10447">
        <w:rPr>
          <w:rFonts w:eastAsia="Times New Roman" w:cstheme="minorHAnsi"/>
          <w:color w:val="000000"/>
        </w:rPr>
        <w:t> saying, “I heard.”</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5</w:t>
      </w:r>
      <w:r w:rsidRPr="00F10447">
        <w:rPr>
          <w:rFonts w:eastAsia="Times New Roman" w:cstheme="minorHAnsi"/>
          <w:color w:val="000000"/>
        </w:rPr>
        <w:t> </w:t>
      </w:r>
      <w:r w:rsidRPr="00F10447">
        <w:rPr>
          <w:rFonts w:eastAsia="Times New Roman" w:cstheme="minorHAnsi"/>
          <w:b/>
          <w:bCs/>
          <w:color w:val="000000"/>
        </w:rPr>
        <w:t>who quake at His word</w:t>
      </w:r>
      <w:r w:rsidRPr="00F10447">
        <w:rPr>
          <w:rFonts w:eastAsia="Times New Roman" w:cstheme="minorHAnsi"/>
          <w:color w:val="000000"/>
        </w:rPr>
        <w:t> The righteous who hasten with quaking to draw near to His words.</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Your brethren...said</w:t>
      </w:r>
      <w:r w:rsidRPr="00F10447">
        <w:rPr>
          <w:rFonts w:eastAsia="Times New Roman" w:cstheme="minorHAnsi"/>
          <w:color w:val="000000"/>
        </w:rPr>
        <w:t> The transgressors of Israel mentioned above. Another explanation:</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Your brethren...who cast you out, said</w:t>
      </w:r>
      <w:r w:rsidRPr="00F10447">
        <w:rPr>
          <w:rFonts w:eastAsia="Times New Roman" w:cstheme="minorHAnsi"/>
          <w:color w:val="000000"/>
        </w:rPr>
        <w:t> Who said to you (Lam. 4:15), “Turn away, unclean one.”</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who hate you, who cast you out</w:t>
      </w:r>
      <w:r w:rsidRPr="00F10447">
        <w:rPr>
          <w:rFonts w:eastAsia="Times New Roman" w:cstheme="minorHAnsi"/>
          <w:color w:val="000000"/>
        </w:rPr>
        <w:t> Who say (supra 65:5), “Keep to yourself, do not come near me.” [Because of the confusion, we quote other readings. Some manuscripts, as well as K’li Paz, read:]</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Your brethren...said</w:t>
      </w:r>
      <w:r w:rsidRPr="00F10447">
        <w:rPr>
          <w:rFonts w:eastAsia="Times New Roman" w:cstheme="minorHAnsi"/>
          <w:color w:val="000000"/>
        </w:rPr>
        <w:t> The transgressors of Israel mentioned above.</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who hate you, who cast you out</w:t>
      </w:r>
      <w:r w:rsidRPr="00F10447">
        <w:rPr>
          <w:rFonts w:eastAsia="Times New Roman" w:cstheme="minorHAnsi"/>
          <w:color w:val="000000"/>
        </w:rPr>
        <w:t> who say (supra 65: 5), “Keep to yourself, do not come near me.” Another explanation:</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Your brethren...said</w:t>
      </w:r>
      <w:r w:rsidRPr="00F10447">
        <w:rPr>
          <w:rFonts w:eastAsia="Times New Roman" w:cstheme="minorHAnsi"/>
          <w:color w:val="000000"/>
        </w:rPr>
        <w:t> The children of Esau.</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who cast you out</w:t>
      </w:r>
      <w:r w:rsidRPr="00F10447">
        <w:rPr>
          <w:rFonts w:eastAsia="Times New Roman" w:cstheme="minorHAnsi"/>
          <w:color w:val="000000"/>
        </w:rPr>
        <w:t> Who said to you (Lam. 4:15), “Turn away, unclean one.”</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For the sake of my name, the Lord shall be glorified</w:t>
      </w:r>
      <w:r w:rsidRPr="00F10447">
        <w:rPr>
          <w:rFonts w:eastAsia="Times New Roman" w:cstheme="minorHAnsi"/>
          <w:color w:val="000000"/>
        </w:rPr>
        <w:t> With our greatness, the Holy One, blessed be He, is glorified, for we are closer to Him than you are.</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but we will see your joy</w:t>
      </w:r>
      <w:r w:rsidRPr="00F10447">
        <w:rPr>
          <w:rFonts w:eastAsia="Times New Roman" w:cstheme="minorHAnsi"/>
          <w:color w:val="000000"/>
        </w:rPr>
        <w:t>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7</w:t>
      </w:r>
      <w:r w:rsidRPr="00F10447">
        <w:rPr>
          <w:rFonts w:eastAsia="Times New Roman" w:cstheme="minorHAnsi"/>
          <w:color w:val="000000"/>
        </w:rPr>
        <w:t> </w:t>
      </w:r>
      <w:r w:rsidRPr="00F10447">
        <w:rPr>
          <w:rFonts w:eastAsia="Times New Roman" w:cstheme="minorHAnsi"/>
          <w:b/>
          <w:bCs/>
          <w:color w:val="000000"/>
        </w:rPr>
        <w:t>When she has not yet travailed</w:t>
      </w:r>
      <w:r w:rsidRPr="00F10447">
        <w:rPr>
          <w:rFonts w:eastAsia="Times New Roman" w:cstheme="minorHAnsi"/>
          <w:color w:val="000000"/>
        </w:rPr>
        <w:t>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she has been delivered of a male child</w:t>
      </w:r>
      <w:r w:rsidRPr="00F10447">
        <w:rPr>
          <w:rFonts w:eastAsia="Times New Roman" w:cstheme="minorHAnsi"/>
          <w:color w:val="000000"/>
        </w:rPr>
        <w:t> Heb. </w:t>
      </w:r>
      <w:r w:rsidRPr="00F10447">
        <w:rPr>
          <w:rFonts w:eastAsia="Times New Roman" w:cstheme="minorHAnsi"/>
          <w:color w:val="000000"/>
          <w:rtl/>
        </w:rPr>
        <w:t>וְהִמְלִיטָה</w:t>
      </w:r>
      <w:r w:rsidRPr="00F10447">
        <w:rPr>
          <w:rFonts w:eastAsia="Times New Roman" w:cstheme="minorHAnsi"/>
          <w:color w:val="000000"/>
        </w:rPr>
        <w:t>. Any emerging of an embedded thing is called </w:t>
      </w:r>
      <w:r w:rsidRPr="00F10447">
        <w:rPr>
          <w:rFonts w:eastAsia="Times New Roman" w:cstheme="minorHAnsi"/>
          <w:color w:val="000000"/>
          <w:rtl/>
        </w:rPr>
        <w:t>הַמְלָטָה</w:t>
      </w:r>
      <w:r w:rsidRPr="00F10447">
        <w:rPr>
          <w:rFonts w:eastAsia="Times New Roman" w:cstheme="minorHAnsi"/>
          <w:color w:val="000000"/>
        </w:rPr>
        <w:t>. And </w:t>
      </w:r>
      <w:r w:rsidRPr="00F10447">
        <w:rPr>
          <w:rFonts w:eastAsia="Times New Roman" w:cstheme="minorHAnsi"/>
          <w:color w:val="000000"/>
          <w:rtl/>
        </w:rPr>
        <w:t>הַמְלָטָה </w:t>
      </w:r>
      <w:r w:rsidRPr="00F10447">
        <w:rPr>
          <w:rFonts w:eastAsia="Times New Roman" w:cstheme="minorHAnsi"/>
          <w:color w:val="000000"/>
        </w:rPr>
        <w:t>is esmoucer, or eschamocier in O.F., to allow to escape.</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8</w:t>
      </w:r>
      <w:r w:rsidRPr="00F10447">
        <w:rPr>
          <w:rFonts w:eastAsia="Times New Roman" w:cstheme="minorHAnsi"/>
          <w:color w:val="000000"/>
        </w:rPr>
        <w:t> </w:t>
      </w:r>
      <w:r w:rsidRPr="00F10447">
        <w:rPr>
          <w:rFonts w:eastAsia="Times New Roman" w:cstheme="minorHAnsi"/>
          <w:b/>
          <w:bCs/>
          <w:color w:val="000000"/>
        </w:rPr>
        <w:t>Is a land born in one day?</w:t>
      </w:r>
      <w:r w:rsidRPr="00F10447">
        <w:rPr>
          <w:rFonts w:eastAsia="Times New Roman" w:cstheme="minorHAnsi"/>
          <w:color w:val="000000"/>
        </w:rPr>
        <w:t> Can a pain come to a woman in confinement to bear a land full of sons in one day?</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9</w:t>
      </w:r>
      <w:r w:rsidRPr="00F10447">
        <w:rPr>
          <w:rFonts w:eastAsia="Times New Roman" w:cstheme="minorHAnsi"/>
          <w:color w:val="000000"/>
        </w:rPr>
        <w:t> </w:t>
      </w:r>
      <w:r w:rsidRPr="00F10447">
        <w:rPr>
          <w:rFonts w:eastAsia="Times New Roman" w:cstheme="minorHAnsi"/>
          <w:b/>
          <w:bCs/>
          <w:color w:val="000000"/>
        </w:rPr>
        <w:t>Will I bring to the birth stool and not cause to give birth</w:t>
      </w:r>
      <w:r w:rsidRPr="00F10447">
        <w:rPr>
          <w:rFonts w:eastAsia="Times New Roman" w:cstheme="minorHAnsi"/>
          <w:color w:val="000000"/>
        </w:rPr>
        <w:t> Will I bring a woman to the birth stool and not open her womb to bring out her fetus? That is to say, Shall I commence a thing and not be able to complete it? Am I not the One Who causes every woman in confinement to give birth, and now will I shut the womb? This is a question.</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lastRenderedPageBreak/>
        <w:t>11</w:t>
      </w:r>
      <w:r w:rsidRPr="00F10447">
        <w:rPr>
          <w:rFonts w:eastAsia="Times New Roman" w:cstheme="minorHAnsi"/>
          <w:color w:val="000000"/>
        </w:rPr>
        <w:t> </w:t>
      </w:r>
      <w:r w:rsidRPr="00F10447">
        <w:rPr>
          <w:rFonts w:eastAsia="Times New Roman" w:cstheme="minorHAnsi"/>
          <w:b/>
          <w:bCs/>
          <w:color w:val="000000"/>
        </w:rPr>
        <w:t>from the breast</w:t>
      </w:r>
      <w:r w:rsidRPr="00F10447">
        <w:rPr>
          <w:rFonts w:eastAsia="Times New Roman" w:cstheme="minorHAnsi"/>
          <w:color w:val="000000"/>
        </w:rPr>
        <w:t> Heb. </w:t>
      </w:r>
      <w:r w:rsidRPr="00F10447">
        <w:rPr>
          <w:rFonts w:eastAsia="Times New Roman" w:cstheme="minorHAnsi"/>
          <w:color w:val="000000"/>
          <w:rtl/>
        </w:rPr>
        <w:t>מִשּֽׁד</w:t>
      </w:r>
      <w:r w:rsidRPr="00F10447">
        <w:rPr>
          <w:rFonts w:eastAsia="Times New Roman" w:cstheme="minorHAnsi"/>
          <w:color w:val="000000"/>
        </w:rPr>
        <w:t>, an expression of breasts </w:t>
      </w:r>
      <w:r w:rsidRPr="00F10447">
        <w:rPr>
          <w:rFonts w:eastAsia="Times New Roman" w:cstheme="minorHAnsi"/>
          <w:color w:val="000000"/>
          <w:rtl/>
        </w:rPr>
        <w:t>(שָׁדַיִם)</w:t>
      </w:r>
      <w:r w:rsidRPr="00F10447">
        <w:rPr>
          <w:rFonts w:eastAsia="Times New Roman" w:cstheme="minorHAnsi"/>
          <w:color w:val="000000"/>
        </w:rPr>
        <w:t>.</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you drink deeply</w:t>
      </w:r>
      <w:r w:rsidRPr="00F10447">
        <w:rPr>
          <w:rFonts w:eastAsia="Times New Roman" w:cstheme="minorHAnsi"/>
          <w:color w:val="000000"/>
        </w:rPr>
        <w:t> Heb. </w:t>
      </w:r>
      <w:r w:rsidRPr="00F10447">
        <w:rPr>
          <w:rFonts w:eastAsia="Times New Roman" w:cstheme="minorHAnsi"/>
          <w:color w:val="000000"/>
          <w:rtl/>
        </w:rPr>
        <w:t>תָּמֽצּוּ</w:t>
      </w:r>
      <w:r w:rsidRPr="00F10447">
        <w:rPr>
          <w:rFonts w:eastAsia="Times New Roman" w:cstheme="minorHAnsi"/>
          <w:color w:val="000000"/>
        </w:rPr>
        <w:t>, sucer in French, to suck.</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from her approaching glory</w:t>
      </w:r>
      <w:r w:rsidRPr="00F10447">
        <w:rPr>
          <w:rFonts w:eastAsia="Times New Roman" w:cstheme="minorHAnsi"/>
          <w:color w:val="000000"/>
        </w:rPr>
        <w:t> Heb. </w:t>
      </w:r>
      <w:r w:rsidRPr="00F10447">
        <w:rPr>
          <w:rFonts w:eastAsia="Times New Roman" w:cstheme="minorHAnsi"/>
          <w:color w:val="000000"/>
          <w:rtl/>
        </w:rPr>
        <w:t>מִזִּיז</w:t>
      </w:r>
      <w:r w:rsidRPr="00F10447">
        <w:rPr>
          <w:rFonts w:eastAsia="Times New Roman" w:cstheme="minorHAnsi"/>
          <w:color w:val="000000"/>
        </w:rPr>
        <w:t>. From the great glory that is moving and coming nearer to her. </w:t>
      </w:r>
      <w:r w:rsidRPr="00F10447">
        <w:rPr>
          <w:rFonts w:eastAsia="Times New Roman" w:cstheme="minorHAnsi"/>
          <w:color w:val="000000"/>
          <w:rtl/>
        </w:rPr>
        <w:t>זִיז </w:t>
      </w:r>
      <w:r w:rsidRPr="00F10447">
        <w:rPr>
          <w:rFonts w:eastAsia="Times New Roman" w:cstheme="minorHAnsi"/>
          <w:color w:val="000000"/>
        </w:rPr>
        <w:t>means esmoviment in O.F., movement.</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12</w:t>
      </w:r>
      <w:r w:rsidRPr="00F10447">
        <w:rPr>
          <w:rFonts w:eastAsia="Times New Roman" w:cstheme="minorHAnsi"/>
          <w:color w:val="000000"/>
        </w:rPr>
        <w:t> </w:t>
      </w:r>
      <w:r w:rsidRPr="00F10447">
        <w:rPr>
          <w:rFonts w:eastAsia="Times New Roman" w:cstheme="minorHAnsi"/>
          <w:b/>
          <w:bCs/>
          <w:color w:val="000000"/>
        </w:rPr>
        <w:t>and like a flooding stream</w:t>
      </w:r>
      <w:r w:rsidRPr="00F10447">
        <w:rPr>
          <w:rFonts w:eastAsia="Times New Roman" w:cstheme="minorHAnsi"/>
          <w:color w:val="000000"/>
        </w:rPr>
        <w:t> I extend to her the wealth of the nations.</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on the side</w:t>
      </w:r>
      <w:r w:rsidRPr="00F10447">
        <w:rPr>
          <w:rFonts w:eastAsia="Times New Roman" w:cstheme="minorHAnsi"/>
          <w:color w:val="000000"/>
        </w:rPr>
        <w:t> On the sides of your nurses, [in Aramaic,] </w:t>
      </w:r>
      <w:r w:rsidRPr="00F10447">
        <w:rPr>
          <w:rFonts w:eastAsia="Times New Roman" w:cstheme="minorHAnsi"/>
          <w:color w:val="000000"/>
          <w:rtl/>
        </w:rPr>
        <w:t>גִּסְסִין</w:t>
      </w:r>
      <w:r w:rsidRPr="00F10447">
        <w:rPr>
          <w:rFonts w:eastAsia="Times New Roman" w:cstheme="minorHAnsi"/>
          <w:color w:val="000000"/>
        </w:rPr>
        <w:t>.</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you shall be dandled</w:t>
      </w:r>
      <w:r w:rsidRPr="00F10447">
        <w:rPr>
          <w:rFonts w:eastAsia="Times New Roman" w:cstheme="minorHAnsi"/>
          <w:color w:val="000000"/>
        </w:rPr>
        <w:t> You shall be dandled as they dandle an infant. Esbanier in O.F.</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14</w:t>
      </w:r>
      <w:r w:rsidRPr="00F10447">
        <w:rPr>
          <w:rFonts w:eastAsia="Times New Roman" w:cstheme="minorHAnsi"/>
          <w:color w:val="000000"/>
        </w:rPr>
        <w:t> </w:t>
      </w:r>
      <w:r w:rsidRPr="00F10447">
        <w:rPr>
          <w:rFonts w:eastAsia="Times New Roman" w:cstheme="minorHAnsi"/>
          <w:b/>
          <w:bCs/>
          <w:color w:val="000000"/>
        </w:rPr>
        <w:t>and the hand of the Lord shall be known</w:t>
      </w:r>
      <w:r w:rsidRPr="00F10447">
        <w:rPr>
          <w:rFonts w:eastAsia="Times New Roman" w:cstheme="minorHAnsi"/>
          <w:color w:val="000000"/>
        </w:rPr>
        <w:t> When He wreaks His vengeance and His awesome acts, His servants shall know the strength of the might of His hand.</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15</w:t>
      </w:r>
      <w:r w:rsidRPr="00F10447">
        <w:rPr>
          <w:rFonts w:eastAsia="Times New Roman" w:cstheme="minorHAnsi"/>
          <w:color w:val="000000"/>
        </w:rPr>
        <w:t> </w:t>
      </w:r>
      <w:r w:rsidRPr="00F10447">
        <w:rPr>
          <w:rFonts w:eastAsia="Times New Roman" w:cstheme="minorHAnsi"/>
          <w:b/>
          <w:bCs/>
          <w:color w:val="000000"/>
        </w:rPr>
        <w:t>shall come with fire</w:t>
      </w:r>
      <w:r w:rsidRPr="00F10447">
        <w:rPr>
          <w:rFonts w:eastAsia="Times New Roman" w:cstheme="minorHAnsi"/>
          <w:color w:val="000000"/>
        </w:rPr>
        <w:t> With the fury of fire He shall come upon the wicked.</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to render</w:t>
      </w:r>
      <w:r w:rsidRPr="00F10447">
        <w:rPr>
          <w:rFonts w:eastAsia="Times New Roman" w:cstheme="minorHAnsi"/>
          <w:color w:val="000000"/>
        </w:rPr>
        <w:t> Heb. </w:t>
      </w:r>
      <w:r w:rsidRPr="00F10447">
        <w:rPr>
          <w:rFonts w:eastAsia="Times New Roman" w:cstheme="minorHAnsi"/>
          <w:color w:val="000000"/>
          <w:rtl/>
        </w:rPr>
        <w:t>לְהָשִׁיב</w:t>
      </w:r>
      <w:r w:rsidRPr="00F10447">
        <w:rPr>
          <w:rFonts w:eastAsia="Times New Roman" w:cstheme="minorHAnsi"/>
          <w:color w:val="000000"/>
        </w:rPr>
        <w:t>, [lit. to return] to His adversaries with fury His anger.</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16</w:t>
      </w:r>
      <w:r w:rsidRPr="00F10447">
        <w:rPr>
          <w:rFonts w:eastAsia="Times New Roman" w:cstheme="minorHAnsi"/>
          <w:color w:val="000000"/>
        </w:rPr>
        <w:t> </w:t>
      </w:r>
      <w:r w:rsidRPr="00F10447">
        <w:rPr>
          <w:rFonts w:eastAsia="Times New Roman" w:cstheme="minorHAnsi"/>
          <w:b/>
          <w:bCs/>
          <w:color w:val="000000"/>
        </w:rPr>
        <w:t>For with fire</w:t>
      </w:r>
      <w:r w:rsidRPr="00F10447">
        <w:rPr>
          <w:rFonts w:eastAsia="Times New Roman" w:cstheme="minorHAnsi"/>
          <w:color w:val="000000"/>
        </w:rPr>
        <w:t>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F10447">
        <w:rPr>
          <w:rFonts w:eastAsia="Times New Roman" w:cstheme="minorHAnsi"/>
          <w:color w:val="000000"/>
          <w:rtl/>
        </w:rPr>
        <w:t>(וְנִשְׁפַּטְתִּי) </w:t>
      </w:r>
      <w:r w:rsidRPr="00F10447">
        <w:rPr>
          <w:rFonts w:eastAsia="Times New Roman" w:cstheme="minorHAnsi"/>
          <w:color w:val="000000"/>
        </w:rPr>
        <w:t>”; (Jer. 2:35) “Behold, I contend with you.” It is an expression of debate. Derajjsner in O.F. [And its simple meaning is: For with the fire of the Lord and with His sword, all flesh shall be judged. Similarly, there are many inverted verses in Scriptures.]</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17</w:t>
      </w:r>
      <w:r w:rsidRPr="00F10447">
        <w:rPr>
          <w:rFonts w:eastAsia="Times New Roman" w:cstheme="minorHAnsi"/>
          <w:color w:val="000000"/>
        </w:rPr>
        <w:t> </w:t>
      </w:r>
      <w:r w:rsidRPr="00F10447">
        <w:rPr>
          <w:rFonts w:eastAsia="Times New Roman" w:cstheme="minorHAnsi"/>
          <w:b/>
          <w:bCs/>
          <w:color w:val="000000"/>
        </w:rPr>
        <w:t>Those who prepare themselves</w:t>
      </w:r>
      <w:r w:rsidRPr="00F10447">
        <w:rPr>
          <w:rFonts w:eastAsia="Times New Roman" w:cstheme="minorHAnsi"/>
          <w:color w:val="000000"/>
        </w:rPr>
        <w:t> Heb. </w:t>
      </w:r>
      <w:r w:rsidRPr="00F10447">
        <w:rPr>
          <w:rFonts w:eastAsia="Times New Roman" w:cstheme="minorHAnsi"/>
          <w:color w:val="000000"/>
          <w:rtl/>
        </w:rPr>
        <w:t>הַמִּתְקַדְּשִׁים</w:t>
      </w:r>
      <w:r w:rsidRPr="00F10447">
        <w:rPr>
          <w:rFonts w:eastAsia="Times New Roman" w:cstheme="minorHAnsi"/>
          <w:color w:val="000000"/>
        </w:rPr>
        <w:t>. Those who prepare themselves, “Let you and me go on such-and-such a day to worship such-and-such an idol.”</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to the gardens </w:t>
      </w:r>
      <w:r w:rsidRPr="00F10447">
        <w:rPr>
          <w:rFonts w:eastAsia="Times New Roman" w:cstheme="minorHAnsi"/>
          <w:color w:val="000000"/>
        </w:rPr>
        <w:t>where they plant vegetables, and there they would erect idols.</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[one] after one</w:t>
      </w:r>
      <w:r w:rsidRPr="00F10447">
        <w:rPr>
          <w:rFonts w:eastAsia="Times New Roman" w:cstheme="minorHAnsi"/>
          <w:color w:val="000000"/>
        </w:rPr>
        <w:t> As Jonathan renders: a company after a company. They prepare themselves and purify themselves to worship, one company after its fellow has completed its worship.</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in the middle</w:t>
      </w:r>
      <w:r w:rsidRPr="00F10447">
        <w:rPr>
          <w:rFonts w:eastAsia="Times New Roman" w:cstheme="minorHAnsi"/>
          <w:color w:val="000000"/>
        </w:rPr>
        <w:t> In the middle of the garden. Such was their custom to erect it.</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18</w:t>
      </w:r>
      <w:r w:rsidRPr="00F10447">
        <w:rPr>
          <w:rFonts w:eastAsia="Times New Roman" w:cstheme="minorHAnsi"/>
          <w:color w:val="000000"/>
        </w:rPr>
        <w:t> </w:t>
      </w:r>
      <w:r w:rsidRPr="00F10447">
        <w:rPr>
          <w:rFonts w:eastAsia="Times New Roman" w:cstheme="minorHAnsi"/>
          <w:b/>
          <w:bCs/>
          <w:color w:val="000000"/>
        </w:rPr>
        <w:t>And I - their deeds and their thoughts have come etc.</w:t>
      </w:r>
      <w:r w:rsidRPr="00F10447">
        <w:rPr>
          <w:rFonts w:eastAsia="Times New Roman" w:cstheme="minorHAnsi"/>
          <w:color w:val="000000"/>
        </w:rPr>
        <w:t>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and they shall see My glory</w:t>
      </w:r>
      <w:r w:rsidRPr="00F10447">
        <w:rPr>
          <w:rFonts w:eastAsia="Times New Roman" w:cstheme="minorHAnsi"/>
          <w:color w:val="000000"/>
        </w:rPr>
        <w:t> When I wage war with them with the plague of the following description (ibid. 14:12): “Their flesh shall disintegrate...and their eyes...and their tongue.”</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19</w:t>
      </w:r>
      <w:r w:rsidRPr="00F10447">
        <w:rPr>
          <w:rFonts w:eastAsia="Times New Roman" w:cstheme="minorHAnsi"/>
          <w:color w:val="000000"/>
        </w:rPr>
        <w:t> </w:t>
      </w:r>
      <w:r w:rsidRPr="00F10447">
        <w:rPr>
          <w:rFonts w:eastAsia="Times New Roman" w:cstheme="minorHAnsi"/>
          <w:b/>
          <w:bCs/>
          <w:color w:val="000000"/>
        </w:rPr>
        <w:t>And I will place a sign upon them etc.</w:t>
      </w:r>
      <w:r w:rsidRPr="00F10447">
        <w:rPr>
          <w:rFonts w:eastAsia="Times New Roman" w:cstheme="minorHAnsi"/>
          <w:color w:val="000000"/>
        </w:rPr>
        <w:t>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lastRenderedPageBreak/>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20</w:t>
      </w:r>
      <w:r w:rsidRPr="00F10447">
        <w:rPr>
          <w:rFonts w:eastAsia="Times New Roman" w:cstheme="minorHAnsi"/>
          <w:color w:val="000000"/>
        </w:rPr>
        <w:t> </w:t>
      </w:r>
      <w:r w:rsidRPr="00F10447">
        <w:rPr>
          <w:rFonts w:eastAsia="Times New Roman" w:cstheme="minorHAnsi"/>
          <w:b/>
          <w:bCs/>
          <w:color w:val="000000"/>
        </w:rPr>
        <w:t>and with covered wagons</w:t>
      </w:r>
      <w:r w:rsidRPr="00F10447">
        <w:rPr>
          <w:rFonts w:eastAsia="Times New Roman" w:cstheme="minorHAnsi"/>
          <w:color w:val="000000"/>
        </w:rPr>
        <w:t> Heb. </w:t>
      </w:r>
      <w:r w:rsidRPr="00F10447">
        <w:rPr>
          <w:rFonts w:eastAsia="Times New Roman" w:cstheme="minorHAnsi"/>
          <w:color w:val="000000"/>
          <w:rtl/>
        </w:rPr>
        <w:t>וּבַצַּבִּים</w:t>
      </w:r>
      <w:r w:rsidRPr="00F10447">
        <w:rPr>
          <w:rFonts w:eastAsia="Times New Roman" w:cstheme="minorHAnsi"/>
          <w:color w:val="000000"/>
        </w:rPr>
        <w:t>. These are wagons equipped with partitions and a tent. Comp. (Num. 7:3) “Six covered wagons </w:t>
      </w:r>
      <w:r w:rsidRPr="00F10447">
        <w:rPr>
          <w:rFonts w:eastAsia="Times New Roman" w:cstheme="minorHAnsi"/>
          <w:color w:val="000000"/>
          <w:rtl/>
        </w:rPr>
        <w:t>(עֶגְלוֹתצָב)</w:t>
      </w:r>
      <w:r w:rsidRPr="00F10447">
        <w:rPr>
          <w:rFonts w:eastAsia="Times New Roman" w:cstheme="minorHAnsi"/>
          <w:color w:val="000000"/>
        </w:rPr>
        <w:t>.”</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and with joyous songs</w:t>
      </w:r>
      <w:r w:rsidRPr="00F10447">
        <w:rPr>
          <w:rFonts w:eastAsia="Times New Roman" w:cstheme="minorHAnsi"/>
          <w:color w:val="000000"/>
        </w:rPr>
        <w:t> Heb. </w:t>
      </w:r>
      <w:r w:rsidRPr="00F10447">
        <w:rPr>
          <w:rFonts w:eastAsia="Times New Roman" w:cstheme="minorHAnsi"/>
          <w:color w:val="000000"/>
          <w:rtl/>
        </w:rPr>
        <w:t>וּבַכִּרְכָּרוֹת</w:t>
      </w:r>
      <w:r w:rsidRPr="00F10447">
        <w:rPr>
          <w:rFonts w:eastAsia="Times New Roman" w:cstheme="minorHAnsi"/>
          <w:color w:val="000000"/>
        </w:rPr>
        <w:t>. With a song of players and dancers. Comp. (II Sam. 6:14) “And David danced </w:t>
      </w:r>
      <w:r w:rsidRPr="00F10447">
        <w:rPr>
          <w:rFonts w:eastAsia="Times New Roman" w:cstheme="minorHAnsi"/>
          <w:color w:val="000000"/>
          <w:rtl/>
        </w:rPr>
        <w:t>(מְכַרְכֵּר)</w:t>
      </w:r>
      <w:r w:rsidRPr="00F10447">
        <w:rPr>
          <w:rFonts w:eastAsia="Times New Roman" w:cstheme="minorHAnsi"/>
          <w:color w:val="000000"/>
        </w:rPr>
        <w:t>,” treper in O.F. [Menahem (p. 109) explains it as an expression meaning a lamb. Comp. (supra 16:1) “Send lambs </w:t>
      </w:r>
      <w:r w:rsidRPr="00F10447">
        <w:rPr>
          <w:rFonts w:eastAsia="Times New Roman" w:cstheme="minorHAnsi"/>
          <w:color w:val="000000"/>
          <w:rtl/>
        </w:rPr>
        <w:t>(כַּר) </w:t>
      </w:r>
      <w:r w:rsidRPr="00F10447">
        <w:rPr>
          <w:rFonts w:eastAsia="Times New Roman" w:cstheme="minorHAnsi"/>
          <w:color w:val="000000"/>
        </w:rPr>
        <w:t>of the ruler of the land.”]</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as...bring</w:t>
      </w:r>
      <w:r w:rsidRPr="00F10447">
        <w:rPr>
          <w:rFonts w:eastAsia="Times New Roman" w:cstheme="minorHAnsi"/>
          <w:color w:val="000000"/>
        </w:rPr>
        <w:t> an offering in a pure vessel for acceptance, so will they bring your brethren as an acceptable offering.</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21</w:t>
      </w:r>
      <w:r w:rsidRPr="00F10447">
        <w:rPr>
          <w:rFonts w:eastAsia="Times New Roman" w:cstheme="minorHAnsi"/>
          <w:color w:val="000000"/>
        </w:rPr>
        <w:t> </w:t>
      </w:r>
      <w:r w:rsidRPr="00F10447">
        <w:rPr>
          <w:rFonts w:eastAsia="Times New Roman" w:cstheme="minorHAnsi"/>
          <w:b/>
          <w:bCs/>
          <w:color w:val="000000"/>
        </w:rPr>
        <w:t>And from them too</w:t>
      </w:r>
      <w:r w:rsidRPr="00F10447">
        <w:rPr>
          <w:rFonts w:eastAsia="Times New Roman" w:cstheme="minorHAnsi"/>
          <w:color w:val="000000"/>
        </w:rPr>
        <w:t>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b/>
          <w:bCs/>
          <w:color w:val="000000"/>
        </w:rPr>
        <w:t>24</w:t>
      </w:r>
      <w:r w:rsidRPr="00F10447">
        <w:rPr>
          <w:rFonts w:eastAsia="Times New Roman" w:cstheme="minorHAnsi"/>
          <w:color w:val="000000"/>
        </w:rPr>
        <w:t> </w:t>
      </w:r>
      <w:r w:rsidRPr="00F10447">
        <w:rPr>
          <w:rFonts w:eastAsia="Times New Roman" w:cstheme="minorHAnsi"/>
          <w:b/>
          <w:bCs/>
          <w:color w:val="000000"/>
        </w:rPr>
        <w:t>their worm</w:t>
      </w:r>
      <w:r w:rsidRPr="00F10447">
        <w:rPr>
          <w:rFonts w:eastAsia="Times New Roman" w:cstheme="minorHAnsi"/>
          <w:color w:val="000000"/>
        </w:rPr>
        <w:t> The worm that consumes their flesh. </w:t>
      </w:r>
      <w:r w:rsidRPr="00F10447">
        <w:rPr>
          <w:rFonts w:eastAsia="Times New Roman" w:cstheme="minorHAnsi"/>
          <w:b/>
          <w:bCs/>
          <w:color w:val="000000"/>
        </w:rPr>
        <w:t>and their fire</w:t>
      </w:r>
      <w:r w:rsidRPr="00F10447">
        <w:rPr>
          <w:rFonts w:eastAsia="Times New Roman" w:cstheme="minorHAnsi"/>
          <w:color w:val="000000"/>
        </w:rPr>
        <w:t> in Gehinnom.</w:t>
      </w:r>
    </w:p>
    <w:p w:rsidR="00F10447" w:rsidRPr="00F10447" w:rsidRDefault="00F10447" w:rsidP="00F10447">
      <w:pPr>
        <w:spacing w:after="0" w:line="240" w:lineRule="auto"/>
        <w:jc w:val="both"/>
        <w:rPr>
          <w:rFonts w:eastAsia="Times New Roman" w:cstheme="minorHAnsi"/>
          <w:color w:val="000000"/>
        </w:rPr>
      </w:pPr>
      <w:r w:rsidRPr="00F10447">
        <w:rPr>
          <w:rFonts w:eastAsia="Times New Roman" w:cstheme="minorHAnsi"/>
          <w:color w:val="000000"/>
          <w:lang w:val="en-AU"/>
        </w:rPr>
        <w:t> </w:t>
      </w:r>
    </w:p>
    <w:p w:rsidR="00F10447" w:rsidRPr="00F10447" w:rsidRDefault="00F10447" w:rsidP="00F10447">
      <w:pPr>
        <w:spacing w:after="0" w:line="240" w:lineRule="auto"/>
        <w:rPr>
          <w:rFonts w:eastAsia="Times New Roman" w:cstheme="minorHAnsi"/>
          <w:color w:val="000000"/>
        </w:rPr>
      </w:pPr>
      <w:r w:rsidRPr="00F10447">
        <w:rPr>
          <w:rFonts w:eastAsia="Times New Roman" w:cstheme="minorHAnsi"/>
          <w:b/>
          <w:bCs/>
          <w:color w:val="000000"/>
        </w:rPr>
        <w:t>and abhorring</w:t>
      </w:r>
      <w:r w:rsidRPr="00F10447">
        <w:rPr>
          <w:rFonts w:eastAsia="Times New Roman" w:cstheme="minorHAnsi"/>
          <w:color w:val="000000"/>
        </w:rPr>
        <w:t> Heb. </w:t>
      </w:r>
      <w:r w:rsidRPr="00F10447">
        <w:rPr>
          <w:rFonts w:eastAsia="Times New Roman" w:cstheme="minorHAnsi"/>
          <w:color w:val="000000"/>
          <w:rtl/>
        </w:rPr>
        <w:t>דֵרָאוֹן</w:t>
      </w:r>
      <w:r w:rsidRPr="00F10447">
        <w:rPr>
          <w:rFonts w:eastAsia="Times New Roman" w:cstheme="minorHAnsi"/>
          <w:color w:val="000000"/>
        </w:rPr>
        <w:t>, an expression of contempt. Jonathan, however, renders it as two words: enough </w:t>
      </w:r>
      <w:r w:rsidRPr="00F10447">
        <w:rPr>
          <w:rFonts w:eastAsia="Times New Roman" w:cstheme="minorHAnsi"/>
          <w:color w:val="000000"/>
          <w:rtl/>
        </w:rPr>
        <w:t>(דֵּי) </w:t>
      </w:r>
      <w:r w:rsidRPr="00F10447">
        <w:rPr>
          <w:rFonts w:eastAsia="Times New Roman" w:cstheme="minorHAnsi"/>
          <w:color w:val="000000"/>
        </w:rPr>
        <w:t>seeing </w:t>
      </w:r>
      <w:r w:rsidRPr="00F10447">
        <w:rPr>
          <w:rFonts w:eastAsia="Times New Roman" w:cstheme="minorHAnsi"/>
          <w:color w:val="000000"/>
          <w:rtl/>
        </w:rPr>
        <w:t>(רְאִיָה)</w:t>
      </w:r>
      <w:r w:rsidRPr="00F10447">
        <w:rPr>
          <w:rFonts w:eastAsia="Times New Roman" w:cstheme="minorHAnsi"/>
          <w:color w:val="000000"/>
        </w:rPr>
        <w:t>, until the righteous/generous say about them, We have seen enough.</w:t>
      </w:r>
    </w:p>
    <w:p w:rsidR="00F10447" w:rsidRPr="00F10447" w:rsidRDefault="00F10447" w:rsidP="00F10447">
      <w:pPr>
        <w:pBdr>
          <w:bottom w:val="double" w:sz="6" w:space="1" w:color="auto"/>
        </w:pBdr>
        <w:spacing w:after="0" w:line="240" w:lineRule="auto"/>
        <w:rPr>
          <w:rFonts w:ascii="Calibri" w:eastAsia="Times New Roman" w:hAnsi="Calibri" w:cs="Calibri"/>
          <w:color w:val="000000"/>
        </w:rPr>
      </w:pPr>
      <w:r w:rsidRPr="00F10447">
        <w:rPr>
          <w:rFonts w:ascii="Times New Roman" w:eastAsia="Times New Roman" w:hAnsi="Times New Roman" w:cs="Times New Roman"/>
          <w:color w:val="000000"/>
          <w:lang w:val="en-AU"/>
        </w:rPr>
        <w:t> </w:t>
      </w:r>
    </w:p>
    <w:p w:rsidR="00F10447" w:rsidRPr="00F10447" w:rsidRDefault="00F10447" w:rsidP="00F10447">
      <w:pPr>
        <w:spacing w:after="0" w:line="240" w:lineRule="auto"/>
        <w:rPr>
          <w:rFonts w:ascii="Calibri" w:eastAsia="Times New Roman" w:hAnsi="Calibri" w:cs="Calibri"/>
          <w:color w:val="000000"/>
        </w:rPr>
      </w:pPr>
      <w:r w:rsidRPr="00F10447">
        <w:rPr>
          <w:rFonts w:ascii="Times New Roman" w:eastAsia="Times New Roman" w:hAnsi="Times New Roman" w:cs="Times New Roman"/>
          <w:color w:val="000000"/>
          <w:lang w:val="en-AU"/>
        </w:rPr>
        <w:t> </w:t>
      </w:r>
    </w:p>
    <w:p w:rsidR="00F10447" w:rsidRPr="00F10447" w:rsidRDefault="00F10447" w:rsidP="00F10447">
      <w:pPr>
        <w:spacing w:after="0" w:line="240" w:lineRule="auto"/>
        <w:rPr>
          <w:rFonts w:ascii="Cambria" w:eastAsia="Times New Roman" w:hAnsi="Cambria" w:cs="Calibri"/>
          <w:color w:val="000000"/>
        </w:rPr>
      </w:pPr>
      <w:r w:rsidRPr="00F10447">
        <w:rPr>
          <w:rFonts w:ascii="Cambria" w:eastAsia="Times New Roman" w:hAnsi="Cambria" w:cs="Calibri"/>
          <w:b/>
          <w:bCs/>
          <w:color w:val="000000"/>
          <w:sz w:val="28"/>
          <w:szCs w:val="28"/>
          <w:lang w:val="en-AU"/>
        </w:rPr>
        <w:t>Special Ashlamatah: I Samuel 20:18,42</w:t>
      </w:r>
      <w:r w:rsidRPr="00F10447">
        <w:rPr>
          <w:rFonts w:ascii="Cambria" w:eastAsia="Times New Roman" w:hAnsi="Cambria" w:cs="Times New Roman"/>
          <w:b/>
          <w:bCs/>
          <w:color w:val="000000"/>
          <w:sz w:val="28"/>
          <w:szCs w:val="28"/>
          <w:cs/>
          <w:lang w:bidi="ar-SA"/>
        </w:rPr>
        <w:t>‎</w:t>
      </w:r>
    </w:p>
    <w:p w:rsidR="00F10447" w:rsidRPr="00F10447" w:rsidRDefault="00F10447" w:rsidP="00F10447">
      <w:pPr>
        <w:spacing w:after="0" w:line="240" w:lineRule="auto"/>
        <w:rPr>
          <w:rFonts w:ascii="Calibri" w:eastAsia="Times New Roman" w:hAnsi="Calibri" w:cs="Calibri"/>
          <w:color w:val="000000"/>
        </w:rPr>
      </w:pPr>
      <w:r w:rsidRPr="00F10447">
        <w:rPr>
          <w:rFonts w:ascii="Times New Roman" w:eastAsia="Times New Roman" w:hAnsi="Times New Roman" w:cs="Times New Roman"/>
          <w:color w:val="000000"/>
          <w:lang w:val="en-AU"/>
        </w:rPr>
        <w:t> </w:t>
      </w:r>
    </w:p>
    <w:tbl>
      <w:tblPr>
        <w:tblW w:w="0" w:type="auto"/>
        <w:shd w:val="clear" w:color="auto" w:fill="FFFFFF"/>
        <w:tblCellMar>
          <w:left w:w="0" w:type="dxa"/>
          <w:right w:w="0" w:type="dxa"/>
        </w:tblCellMar>
        <w:tblLook w:val="04A0" w:firstRow="1" w:lastRow="0" w:firstColumn="1" w:lastColumn="0" w:noHBand="0" w:noVBand="1"/>
      </w:tblPr>
      <w:tblGrid>
        <w:gridCol w:w="5105"/>
        <w:gridCol w:w="5099"/>
      </w:tblGrid>
      <w:tr w:rsidR="00F10447" w:rsidRPr="00F10447" w:rsidTr="00F10447">
        <w:trPr>
          <w:tblHeader/>
        </w:trPr>
        <w:tc>
          <w:tcPr>
            <w:tcW w:w="52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0447" w:rsidRPr="00F10447" w:rsidRDefault="00F10447" w:rsidP="00F10447">
            <w:pPr>
              <w:spacing w:after="0" w:line="240" w:lineRule="auto"/>
              <w:jc w:val="center"/>
              <w:rPr>
                <w:rFonts w:eastAsia="Times New Roman" w:cstheme="minorHAnsi"/>
              </w:rPr>
            </w:pPr>
            <w:r w:rsidRPr="00F10447">
              <w:rPr>
                <w:rFonts w:eastAsia="Times New Roman" w:cstheme="minorHAnsi"/>
                <w:b/>
                <w:bCs/>
                <w:lang w:val="en-AU"/>
              </w:rPr>
              <w:t>Rashi</w:t>
            </w:r>
          </w:p>
        </w:tc>
        <w:tc>
          <w:tcPr>
            <w:tcW w:w="5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10447" w:rsidRPr="00F10447" w:rsidRDefault="00F10447" w:rsidP="00F10447">
            <w:pPr>
              <w:spacing w:after="0" w:line="240" w:lineRule="auto"/>
              <w:jc w:val="center"/>
              <w:rPr>
                <w:rFonts w:eastAsia="Times New Roman" w:cstheme="minorHAnsi"/>
              </w:rPr>
            </w:pPr>
            <w:r w:rsidRPr="00F10447">
              <w:rPr>
                <w:rFonts w:eastAsia="Times New Roman" w:cstheme="minorHAnsi"/>
                <w:b/>
                <w:bCs/>
                <w:lang w:val="en-AU"/>
              </w:rPr>
              <w:t>Targum</w:t>
            </w:r>
          </w:p>
        </w:tc>
      </w:tr>
      <w:tr w:rsidR="00F10447" w:rsidRPr="00F10447" w:rsidTr="00F10447">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18. </w:t>
            </w:r>
            <w:r w:rsidRPr="00F10447">
              <w:rPr>
                <w:rFonts w:eastAsia="Times New Roman" w:cstheme="minorHAnsi"/>
              </w:rPr>
              <w:t>And Jonathan said to him, "Tomorrow is the new moon, and you will be remembered, for your seat will be vacant.</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18. And Jonathan said to him: “Tomorrow is the (new) moon, and you will be sought out, for your dining place will be empty.”</w:t>
            </w:r>
          </w:p>
        </w:tc>
      </w:tr>
      <w:tr w:rsidR="00F10447" w:rsidRPr="00F10447" w:rsidTr="00F10447">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42. </w:t>
            </w:r>
            <w:r w:rsidRPr="00F10447">
              <w:rPr>
                <w:rFonts w:eastAsia="Times New Roman" w:cstheme="minorHAnsi"/>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10447" w:rsidRPr="00F10447" w:rsidRDefault="00F10447" w:rsidP="00F10447">
            <w:pPr>
              <w:spacing w:after="0" w:line="240" w:lineRule="auto"/>
              <w:jc w:val="both"/>
              <w:rPr>
                <w:rFonts w:eastAsia="Times New Roman" w:cstheme="minorHAnsi"/>
              </w:rPr>
            </w:pPr>
            <w:r w:rsidRPr="00F10447">
              <w:rPr>
                <w:rFonts w:eastAsia="Times New Roman" w:cstheme="minorHAnsi"/>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F10447" w:rsidRPr="00F10447" w:rsidTr="00F10447">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10447" w:rsidRPr="00F10447" w:rsidRDefault="00F10447" w:rsidP="00F10447">
            <w:pPr>
              <w:spacing w:after="0" w:line="240" w:lineRule="auto"/>
              <w:rPr>
                <w:rFonts w:eastAsia="Times New Roman" w:cstheme="minorHAnsi"/>
              </w:rPr>
            </w:pPr>
            <w:r w:rsidRPr="00F10447">
              <w:rPr>
                <w:rFonts w:eastAsia="Times New Roman" w:cstheme="minorHAnsi"/>
                <w:lang w:val="en-AU"/>
              </w:rPr>
              <w:t> </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10447" w:rsidRPr="00F10447" w:rsidRDefault="00F10447" w:rsidP="00F10447">
            <w:pPr>
              <w:spacing w:after="0" w:line="240" w:lineRule="auto"/>
              <w:rPr>
                <w:rFonts w:eastAsia="Times New Roman" w:cstheme="minorHAnsi"/>
              </w:rPr>
            </w:pPr>
            <w:r w:rsidRPr="00F10447">
              <w:rPr>
                <w:rFonts w:eastAsia="Times New Roman" w:cstheme="minorHAnsi"/>
                <w:lang w:val="en-AU"/>
              </w:rPr>
              <w:t> </w:t>
            </w:r>
          </w:p>
        </w:tc>
      </w:tr>
    </w:tbl>
    <w:p w:rsidR="00F10447" w:rsidRPr="00F10447" w:rsidRDefault="00F10447" w:rsidP="00F10447">
      <w:pPr>
        <w:spacing w:after="0" w:line="240" w:lineRule="auto"/>
        <w:rPr>
          <w:rFonts w:ascii="Calibri" w:eastAsia="Times New Roman" w:hAnsi="Calibri" w:cs="Calibri"/>
          <w:color w:val="000000"/>
        </w:rPr>
      </w:pPr>
      <w:r w:rsidRPr="00F10447">
        <w:rPr>
          <w:rFonts w:ascii="Times New Roman" w:eastAsia="Times New Roman" w:hAnsi="Times New Roman" w:cs="Times New Roman"/>
          <w:color w:val="000000"/>
        </w:rPr>
        <w:t> </w:t>
      </w:r>
    </w:p>
    <w:p w:rsidR="0080482B" w:rsidRPr="008904E4" w:rsidRDefault="0080482B" w:rsidP="0080482B">
      <w:pPr>
        <w:keepNext/>
        <w:widowControl w:val="0"/>
        <w:spacing w:after="0" w:line="240" w:lineRule="auto"/>
        <w:jc w:val="center"/>
        <w:rPr>
          <w:rFonts w:ascii="Cambria" w:hAnsi="Cambria"/>
          <w:b/>
          <w:bCs/>
          <w:sz w:val="28"/>
          <w:szCs w:val="28"/>
          <w:lang w:val="en-AU"/>
        </w:rPr>
      </w:pPr>
      <w:bookmarkStart w:id="8" w:name="_Hlk485636277"/>
      <w:r w:rsidRPr="008904E4">
        <w:rPr>
          <w:rFonts w:ascii="Cambria" w:hAnsi="Cambria"/>
          <w:b/>
          <w:bCs/>
          <w:sz w:val="28"/>
          <w:szCs w:val="28"/>
          <w:lang w:val="en-AU"/>
        </w:rPr>
        <w:t>PIRQE ABOT</w:t>
      </w:r>
    </w:p>
    <w:p w:rsidR="0080482B" w:rsidRPr="008904E4" w:rsidRDefault="0080482B" w:rsidP="0080482B">
      <w:pPr>
        <w:keepNext/>
        <w:widowControl w:val="0"/>
        <w:spacing w:after="0" w:line="240" w:lineRule="auto"/>
        <w:jc w:val="center"/>
        <w:rPr>
          <w:rFonts w:ascii="Cambria" w:hAnsi="Cambria"/>
          <w:b/>
          <w:bCs/>
          <w:sz w:val="24"/>
          <w:szCs w:val="24"/>
          <w:lang w:val="en-AU"/>
        </w:rPr>
      </w:pPr>
      <w:r w:rsidRPr="008904E4">
        <w:rPr>
          <w:rFonts w:ascii="Cambria" w:hAnsi="Cambria"/>
          <w:b/>
          <w:bCs/>
          <w:sz w:val="24"/>
          <w:szCs w:val="24"/>
          <w:lang w:val="en-AU"/>
        </w:rPr>
        <w:t>Pereq Vav</w:t>
      </w:r>
    </w:p>
    <w:p w:rsidR="0080482B" w:rsidRPr="008904E4" w:rsidRDefault="0080482B" w:rsidP="0080482B">
      <w:pPr>
        <w:keepNext/>
        <w:widowControl w:val="0"/>
        <w:spacing w:after="0" w:line="240" w:lineRule="auto"/>
        <w:jc w:val="center"/>
        <w:rPr>
          <w:rFonts w:ascii="Cambria" w:hAnsi="Cambria"/>
          <w:b/>
          <w:bCs/>
          <w:sz w:val="24"/>
          <w:szCs w:val="24"/>
          <w:lang w:val="en-AU"/>
        </w:rPr>
      </w:pPr>
      <w:r w:rsidRPr="008904E4">
        <w:rPr>
          <w:rFonts w:ascii="Cambria" w:hAnsi="Cambria"/>
          <w:b/>
          <w:bCs/>
          <w:sz w:val="24"/>
          <w:szCs w:val="24"/>
          <w:lang w:val="en-AU"/>
        </w:rPr>
        <w:t xml:space="preserve">Mishnah </w:t>
      </w:r>
      <w:r>
        <w:rPr>
          <w:rFonts w:ascii="Cambria" w:hAnsi="Cambria"/>
          <w:b/>
          <w:bCs/>
          <w:sz w:val="24"/>
          <w:szCs w:val="24"/>
          <w:lang w:val="en-AU"/>
        </w:rPr>
        <w:t>6:7</w:t>
      </w:r>
    </w:p>
    <w:p w:rsidR="0080482B" w:rsidRPr="008904E4" w:rsidRDefault="0080482B" w:rsidP="0080482B">
      <w:pPr>
        <w:keepNext/>
        <w:widowControl w:val="0"/>
        <w:spacing w:after="0" w:line="240" w:lineRule="auto"/>
        <w:jc w:val="center"/>
        <w:rPr>
          <w:rFonts w:ascii="Cambria" w:hAnsi="Cambria"/>
          <w:b/>
          <w:bCs/>
          <w:sz w:val="24"/>
          <w:szCs w:val="24"/>
        </w:rPr>
      </w:pPr>
      <w:r w:rsidRPr="008904E4">
        <w:rPr>
          <w:rFonts w:ascii="Cambria" w:hAnsi="Cambria"/>
          <w:b/>
          <w:bCs/>
          <w:sz w:val="24"/>
          <w:szCs w:val="24"/>
        </w:rPr>
        <w:t>Hakham Yitschaq (ben Moshe) Magriso</w:t>
      </w:r>
    </w:p>
    <w:bookmarkEnd w:id="8"/>
    <w:p w:rsidR="0080482B" w:rsidRPr="00B5074F" w:rsidRDefault="0080482B" w:rsidP="0080482B">
      <w:pPr>
        <w:keepNext/>
        <w:widowControl w:val="0"/>
        <w:spacing w:after="0" w:line="240" w:lineRule="auto"/>
        <w:rPr>
          <w:rFonts w:cs="Calibri"/>
          <w:lang w:val="en-AU"/>
        </w:rPr>
      </w:pPr>
    </w:p>
    <w:p w:rsidR="0080482B" w:rsidRPr="002A7201" w:rsidRDefault="0080482B" w:rsidP="0080482B">
      <w:pPr>
        <w:keepNext/>
        <w:widowControl w:val="0"/>
        <w:autoSpaceDE w:val="0"/>
        <w:autoSpaceDN w:val="0"/>
        <w:adjustRightInd w:val="0"/>
        <w:spacing w:after="0" w:line="276" w:lineRule="auto"/>
        <w:ind w:right="209"/>
        <w:jc w:val="both"/>
        <w:textAlignment w:val="baseline"/>
        <w:rPr>
          <w:rFonts w:ascii="Cambria" w:eastAsia="Times New Roman" w:hAnsi="Cambria" w:cs="Times New Roman"/>
          <w:b/>
          <w:bCs/>
          <w:sz w:val="24"/>
          <w:szCs w:val="24"/>
          <w:lang w:eastAsia="zh-CN" w:bidi="ar-SA"/>
        </w:rPr>
      </w:pPr>
      <w:r w:rsidRPr="002A7201">
        <w:rPr>
          <w:rFonts w:ascii="Cambria" w:eastAsia="Times New Roman" w:hAnsi="Cambria" w:cs="Times New Roman"/>
          <w:b/>
          <w:bCs/>
          <w:sz w:val="24"/>
          <w:szCs w:val="24"/>
          <w:lang w:eastAsia="zh-CN" w:bidi="ar-SA"/>
        </w:rPr>
        <w:t xml:space="preserve">Rabbi Shimeon ben </w:t>
      </w:r>
      <w:r w:rsidRPr="002A7201">
        <w:rPr>
          <w:rFonts w:ascii="Cambria" w:eastAsia="Times New Roman" w:hAnsi="Cambria" w:cs="Times New Roman"/>
          <w:b/>
          <w:bCs/>
          <w:w w:val="113"/>
          <w:sz w:val="24"/>
          <w:szCs w:val="24"/>
          <w:lang w:eastAsia="zh-CN" w:bidi="ar-SA"/>
        </w:rPr>
        <w:t xml:space="preserve">Menasia </w:t>
      </w:r>
      <w:r w:rsidRPr="002A7201">
        <w:rPr>
          <w:rFonts w:ascii="Cambria" w:eastAsia="Times New Roman" w:hAnsi="Cambria" w:cs="Times New Roman"/>
          <w:b/>
          <w:bCs/>
          <w:sz w:val="24"/>
          <w:szCs w:val="24"/>
          <w:lang w:eastAsia="zh-CN" w:bidi="ar-SA"/>
        </w:rPr>
        <w:t xml:space="preserve">said in the name of Rabbi Shimeon ben Yochai: Beauty, strength, wealth, fame, wisdom, old age with hoariness, and children are good for saints and good for the world. </w:t>
      </w:r>
      <w:r w:rsidRPr="002A7201">
        <w:rPr>
          <w:rFonts w:ascii="Cambria" w:eastAsia="Times New Roman" w:hAnsi="Cambria" w:cs="Times New Roman"/>
          <w:b/>
          <w:bCs/>
          <w:w w:val="113"/>
          <w:sz w:val="24"/>
          <w:szCs w:val="24"/>
          <w:lang w:eastAsia="zh-CN" w:bidi="ar-SA"/>
        </w:rPr>
        <w:t xml:space="preserve">It </w:t>
      </w:r>
      <w:r w:rsidRPr="002A7201">
        <w:rPr>
          <w:rFonts w:ascii="Cambria" w:eastAsia="Times New Roman" w:hAnsi="Cambria" w:cs="Times New Roman"/>
          <w:b/>
          <w:bCs/>
          <w:sz w:val="24"/>
          <w:szCs w:val="24"/>
          <w:lang w:eastAsia="zh-CN" w:bidi="ar-SA"/>
        </w:rPr>
        <w:t xml:space="preserve">is thus written, </w:t>
      </w:r>
      <w:r w:rsidRPr="002A7201">
        <w:rPr>
          <w:rFonts w:ascii="Cambria" w:eastAsia="Times New Roman" w:hAnsi="Cambria" w:cs="Times New Roman"/>
          <w:b/>
          <w:bCs/>
          <w:i/>
          <w:iCs/>
          <w:sz w:val="24"/>
          <w:szCs w:val="24"/>
          <w:lang w:eastAsia="zh-CN" w:bidi="ar-SA"/>
        </w:rPr>
        <w:t>"The hoary head is a crown of glory; it is found in the path of righteousness"</w:t>
      </w:r>
      <w:r w:rsidRPr="002A7201">
        <w:rPr>
          <w:rFonts w:ascii="Cambria" w:eastAsia="Times New Roman" w:hAnsi="Cambria" w:cs="Times New Roman"/>
          <w:b/>
          <w:bCs/>
          <w:sz w:val="24"/>
          <w:szCs w:val="24"/>
          <w:lang w:eastAsia="zh-CN" w:bidi="ar-SA"/>
        </w:rPr>
        <w:t xml:space="preserve"> </w:t>
      </w:r>
      <w:r w:rsidRPr="002A7201">
        <w:rPr>
          <w:rFonts w:ascii="Cambria" w:eastAsia="Times New Roman" w:hAnsi="Cambria" w:cs="Times New Roman"/>
          <w:b/>
          <w:bCs/>
          <w:w w:val="88"/>
          <w:sz w:val="24"/>
          <w:szCs w:val="24"/>
          <w:lang w:eastAsia="zh-CN" w:bidi="ar-SA"/>
        </w:rPr>
        <w:t xml:space="preserve">(Proverbs </w:t>
      </w:r>
      <w:r w:rsidRPr="002A7201">
        <w:rPr>
          <w:rFonts w:ascii="Cambria" w:eastAsia="Times New Roman" w:hAnsi="Cambria" w:cs="Times New Roman"/>
          <w:b/>
          <w:bCs/>
          <w:w w:val="113"/>
          <w:sz w:val="24"/>
          <w:szCs w:val="24"/>
          <w:lang w:eastAsia="zh-CN" w:bidi="ar-SA"/>
        </w:rPr>
        <w:t xml:space="preserve">16:31). It </w:t>
      </w:r>
      <w:r w:rsidRPr="002A7201">
        <w:rPr>
          <w:rFonts w:ascii="Cambria" w:eastAsia="Times New Roman" w:hAnsi="Cambria" w:cs="Times New Roman"/>
          <w:b/>
          <w:bCs/>
          <w:sz w:val="24"/>
          <w:szCs w:val="24"/>
          <w:lang w:eastAsia="zh-CN" w:bidi="ar-SA"/>
        </w:rPr>
        <w:t xml:space="preserve">is also written, </w:t>
      </w:r>
      <w:r w:rsidRPr="002A7201">
        <w:rPr>
          <w:rFonts w:ascii="Cambria" w:eastAsia="Times New Roman" w:hAnsi="Cambria" w:cs="Times New Roman"/>
          <w:b/>
          <w:bCs/>
          <w:i/>
          <w:iCs/>
          <w:sz w:val="24"/>
          <w:szCs w:val="24"/>
          <w:lang w:eastAsia="zh-CN" w:bidi="ar-SA"/>
        </w:rPr>
        <w:t>"The crown of the elderly is grandchildren, and the beauty of children is their parents"</w:t>
      </w:r>
      <w:r w:rsidRPr="002A7201">
        <w:rPr>
          <w:rFonts w:ascii="Cambria" w:eastAsia="Times New Roman" w:hAnsi="Cambria" w:cs="Times New Roman"/>
          <w:b/>
          <w:bCs/>
          <w:sz w:val="24"/>
          <w:szCs w:val="24"/>
          <w:lang w:eastAsia="zh-CN" w:bidi="ar-SA"/>
        </w:rPr>
        <w:t xml:space="preserve"> </w:t>
      </w:r>
      <w:r w:rsidRPr="002A7201">
        <w:rPr>
          <w:rFonts w:ascii="Cambria" w:eastAsia="Times New Roman" w:hAnsi="Cambria" w:cs="Times New Roman"/>
          <w:b/>
          <w:bCs/>
          <w:w w:val="88"/>
          <w:sz w:val="24"/>
          <w:szCs w:val="24"/>
          <w:lang w:eastAsia="zh-CN" w:bidi="ar-SA"/>
        </w:rPr>
        <w:t>(Proverbs</w:t>
      </w:r>
      <w:r w:rsidRPr="002A7201">
        <w:rPr>
          <w:rFonts w:ascii="Cambria" w:eastAsia="Times New Roman" w:hAnsi="Cambria" w:cs="Times New Roman"/>
          <w:b/>
          <w:bCs/>
          <w:i/>
          <w:iCs/>
          <w:w w:val="88"/>
          <w:sz w:val="24"/>
          <w:szCs w:val="24"/>
          <w:lang w:eastAsia="zh-CN" w:bidi="ar-SA"/>
        </w:rPr>
        <w:t xml:space="preserve"> </w:t>
      </w:r>
      <w:r w:rsidRPr="002A7201">
        <w:rPr>
          <w:rFonts w:ascii="Cambria" w:eastAsia="Times New Roman" w:hAnsi="Cambria" w:cs="Times New Roman"/>
          <w:b/>
          <w:bCs/>
          <w:w w:val="113"/>
          <w:sz w:val="24"/>
          <w:szCs w:val="24"/>
          <w:lang w:eastAsia="zh-CN" w:bidi="ar-SA"/>
        </w:rPr>
        <w:t xml:space="preserve">17:6). </w:t>
      </w:r>
      <w:r w:rsidRPr="002A7201">
        <w:rPr>
          <w:rFonts w:ascii="Cambria" w:eastAsia="Times New Roman" w:hAnsi="Cambria" w:cs="Times New Roman"/>
          <w:b/>
          <w:bCs/>
          <w:sz w:val="24"/>
          <w:szCs w:val="24"/>
          <w:lang w:eastAsia="zh-CN" w:bidi="ar-SA"/>
        </w:rPr>
        <w:t>It is also writ</w:t>
      </w:r>
      <w:r w:rsidRPr="002A7201">
        <w:rPr>
          <w:rFonts w:ascii="Cambria" w:eastAsia="Times New Roman" w:hAnsi="Cambria" w:cs="Times New Roman"/>
          <w:b/>
          <w:bCs/>
          <w:sz w:val="24"/>
          <w:szCs w:val="24"/>
          <w:lang w:eastAsia="zh-CN" w:bidi="ar-SA"/>
        </w:rPr>
        <w:softHyphen/>
        <w:t xml:space="preserve">ten, </w:t>
      </w:r>
      <w:r w:rsidRPr="002A7201">
        <w:rPr>
          <w:rFonts w:ascii="Cambria" w:eastAsia="Times New Roman" w:hAnsi="Cambria" w:cs="Times New Roman"/>
          <w:b/>
          <w:bCs/>
          <w:i/>
          <w:iCs/>
          <w:sz w:val="24"/>
          <w:szCs w:val="24"/>
          <w:lang w:eastAsia="zh-CN" w:bidi="ar-SA"/>
        </w:rPr>
        <w:t>"The glory of young men is their strength, while the beauty of old men is a hoary head</w:t>
      </w:r>
      <w:r w:rsidRPr="002A7201">
        <w:rPr>
          <w:rFonts w:ascii="Cambria" w:eastAsia="Times New Roman" w:hAnsi="Cambria" w:cs="Times New Roman"/>
          <w:b/>
          <w:bCs/>
          <w:i/>
          <w:iCs/>
          <w:w w:val="88"/>
          <w:sz w:val="24"/>
          <w:szCs w:val="24"/>
          <w:lang w:eastAsia="zh-CN" w:bidi="ar-SA"/>
        </w:rPr>
        <w:t>"</w:t>
      </w:r>
      <w:r>
        <w:rPr>
          <w:rFonts w:ascii="Cambria" w:eastAsia="Times New Roman" w:hAnsi="Cambria" w:cs="Times New Roman"/>
          <w:b/>
          <w:bCs/>
          <w:i/>
          <w:iCs/>
          <w:w w:val="88"/>
          <w:sz w:val="24"/>
          <w:szCs w:val="24"/>
          <w:lang w:eastAsia="zh-CN" w:bidi="ar-SA"/>
        </w:rPr>
        <w:t xml:space="preserve"> </w:t>
      </w:r>
      <w:r w:rsidRPr="002A7201">
        <w:rPr>
          <w:rFonts w:ascii="Cambria" w:eastAsia="Times New Roman" w:hAnsi="Cambria" w:cs="Times New Roman"/>
          <w:b/>
          <w:bCs/>
          <w:w w:val="88"/>
          <w:sz w:val="24"/>
          <w:szCs w:val="24"/>
          <w:lang w:eastAsia="zh-CN" w:bidi="ar-SA"/>
        </w:rPr>
        <w:lastRenderedPageBreak/>
        <w:t>(Proverbs</w:t>
      </w:r>
      <w:r w:rsidRPr="002A7201">
        <w:rPr>
          <w:rFonts w:ascii="Cambria" w:eastAsia="Times New Roman" w:hAnsi="Cambria" w:cs="Times New Roman"/>
          <w:b/>
          <w:bCs/>
          <w:i/>
          <w:iCs/>
          <w:w w:val="88"/>
          <w:sz w:val="24"/>
          <w:szCs w:val="24"/>
          <w:lang w:eastAsia="zh-CN" w:bidi="ar-SA"/>
        </w:rPr>
        <w:t xml:space="preserve"> </w:t>
      </w:r>
      <w:r w:rsidRPr="002A7201">
        <w:rPr>
          <w:rFonts w:ascii="Cambria" w:eastAsia="Times New Roman" w:hAnsi="Cambria" w:cs="Times New Roman"/>
          <w:b/>
          <w:bCs/>
          <w:sz w:val="24"/>
          <w:szCs w:val="24"/>
          <w:lang w:eastAsia="zh-CN" w:bidi="ar-SA"/>
        </w:rPr>
        <w:t>20:19)</w:t>
      </w:r>
      <w:r w:rsidRPr="002A7201">
        <w:rPr>
          <w:rFonts w:ascii="Cambria" w:eastAsia="Times New Roman" w:hAnsi="Cambria" w:cs="Times New Roman"/>
          <w:b/>
          <w:bCs/>
          <w:i/>
          <w:iCs/>
          <w:sz w:val="24"/>
          <w:szCs w:val="24"/>
          <w:lang w:eastAsia="zh-CN" w:bidi="ar-SA"/>
        </w:rPr>
        <w:t xml:space="preserve">. </w:t>
      </w:r>
      <w:r w:rsidRPr="002A7201">
        <w:rPr>
          <w:rFonts w:ascii="Cambria" w:eastAsia="Times New Roman" w:hAnsi="Cambria" w:cs="Times New Roman"/>
          <w:b/>
          <w:bCs/>
          <w:w w:val="113"/>
          <w:sz w:val="24"/>
          <w:szCs w:val="24"/>
          <w:lang w:eastAsia="zh-CN" w:bidi="ar-SA"/>
        </w:rPr>
        <w:t xml:space="preserve">It </w:t>
      </w:r>
      <w:r w:rsidRPr="002A7201">
        <w:rPr>
          <w:rFonts w:ascii="Cambria" w:eastAsia="Times New Roman" w:hAnsi="Cambria" w:cs="Times New Roman"/>
          <w:b/>
          <w:bCs/>
          <w:sz w:val="24"/>
          <w:szCs w:val="24"/>
          <w:lang w:eastAsia="zh-CN" w:bidi="ar-SA"/>
        </w:rPr>
        <w:t xml:space="preserve">is also written, </w:t>
      </w:r>
      <w:r w:rsidRPr="002A7201">
        <w:rPr>
          <w:rFonts w:ascii="Cambria" w:eastAsia="Times New Roman" w:hAnsi="Cambria" w:cs="Times New Roman"/>
          <w:b/>
          <w:bCs/>
          <w:i/>
          <w:iCs/>
          <w:sz w:val="24"/>
          <w:szCs w:val="24"/>
          <w:lang w:eastAsia="zh-CN" w:bidi="ar-SA"/>
        </w:rPr>
        <w:t>"The moon shall be confounded and the sun will be ashamed, for God of Hosts will reign on Mount</w:t>
      </w:r>
      <w:r>
        <w:rPr>
          <w:rFonts w:ascii="Cambria" w:eastAsia="Times New Roman" w:hAnsi="Cambria" w:cs="Times New Roman"/>
          <w:b/>
          <w:bCs/>
          <w:i/>
          <w:iCs/>
          <w:sz w:val="24"/>
          <w:szCs w:val="24"/>
          <w:lang w:eastAsia="zh-CN" w:bidi="ar-SA"/>
        </w:rPr>
        <w:t xml:space="preserve"> </w:t>
      </w:r>
      <w:r w:rsidRPr="002A7201">
        <w:rPr>
          <w:rFonts w:ascii="Cambria" w:eastAsia="Times New Roman" w:hAnsi="Cambria" w:cs="Times New Roman"/>
          <w:b/>
          <w:bCs/>
          <w:i/>
          <w:iCs/>
          <w:sz w:val="24"/>
          <w:szCs w:val="24"/>
          <w:lang w:eastAsia="zh-CN" w:bidi="ar-SA"/>
        </w:rPr>
        <w:t>Zion and in Jerusalem, and before its elders there will be glory"</w:t>
      </w:r>
      <w:r w:rsidRPr="002A7201">
        <w:rPr>
          <w:rFonts w:ascii="Cambria" w:eastAsia="Times New Roman" w:hAnsi="Cambria" w:cs="Times New Roman"/>
          <w:b/>
          <w:bCs/>
          <w:sz w:val="24"/>
          <w:szCs w:val="24"/>
          <w:lang w:eastAsia="zh-CN" w:bidi="ar-SA"/>
        </w:rPr>
        <w:t xml:space="preserve"> </w:t>
      </w:r>
      <w:r w:rsidRPr="002A7201">
        <w:rPr>
          <w:rFonts w:ascii="Cambria" w:eastAsia="Times New Roman" w:hAnsi="Cambria" w:cs="Times New Roman"/>
          <w:b/>
          <w:bCs/>
          <w:w w:val="83"/>
          <w:sz w:val="24"/>
          <w:szCs w:val="24"/>
          <w:lang w:eastAsia="zh-CN" w:bidi="ar-SA"/>
        </w:rPr>
        <w:t>(Isaiah</w:t>
      </w:r>
      <w:r w:rsidRPr="002A7201">
        <w:rPr>
          <w:rFonts w:ascii="Cambria" w:eastAsia="Times New Roman" w:hAnsi="Cambria" w:cs="Times New Roman"/>
          <w:b/>
          <w:bCs/>
          <w:i/>
          <w:iCs/>
          <w:w w:val="83"/>
          <w:sz w:val="24"/>
          <w:szCs w:val="24"/>
          <w:lang w:eastAsia="zh-CN" w:bidi="ar-SA"/>
        </w:rPr>
        <w:t xml:space="preserve"> </w:t>
      </w:r>
      <w:r w:rsidRPr="002A7201">
        <w:rPr>
          <w:rFonts w:ascii="Cambria" w:eastAsia="Times New Roman" w:hAnsi="Cambria" w:cs="Times New Roman"/>
          <w:b/>
          <w:bCs/>
          <w:w w:val="110"/>
          <w:sz w:val="24"/>
          <w:szCs w:val="24"/>
          <w:lang w:eastAsia="zh-CN" w:bidi="ar-SA"/>
        </w:rPr>
        <w:t>24:23).</w:t>
      </w:r>
    </w:p>
    <w:p w:rsidR="00A23C31" w:rsidRDefault="00A23C31" w:rsidP="00A23C31">
      <w:pPr>
        <w:spacing w:after="0" w:line="240" w:lineRule="auto"/>
        <w:jc w:val="both"/>
      </w:pPr>
    </w:p>
    <w:p w:rsidR="0080482B" w:rsidRPr="008904E4" w:rsidRDefault="0080482B" w:rsidP="0080482B">
      <w:pPr>
        <w:keepNext/>
        <w:widowControl w:val="0"/>
        <w:spacing w:after="0" w:line="240" w:lineRule="auto"/>
        <w:jc w:val="center"/>
        <w:rPr>
          <w:rFonts w:ascii="Cambria" w:hAnsi="Cambria"/>
          <w:b/>
          <w:bCs/>
          <w:sz w:val="28"/>
          <w:szCs w:val="28"/>
          <w:lang w:val="en-AU"/>
        </w:rPr>
      </w:pPr>
      <w:r w:rsidRPr="008904E4">
        <w:rPr>
          <w:rFonts w:ascii="Cambria" w:hAnsi="Cambria"/>
          <w:b/>
          <w:bCs/>
          <w:sz w:val="28"/>
          <w:szCs w:val="28"/>
          <w:lang w:val="en-AU"/>
        </w:rPr>
        <w:t>PIRQE ABOT</w:t>
      </w:r>
    </w:p>
    <w:p w:rsidR="0080482B" w:rsidRPr="008904E4" w:rsidRDefault="0080482B" w:rsidP="0080482B">
      <w:pPr>
        <w:keepNext/>
        <w:widowControl w:val="0"/>
        <w:spacing w:after="0" w:line="240" w:lineRule="auto"/>
        <w:jc w:val="center"/>
        <w:rPr>
          <w:rFonts w:ascii="Cambria" w:hAnsi="Cambria"/>
          <w:b/>
          <w:bCs/>
          <w:sz w:val="24"/>
          <w:szCs w:val="24"/>
          <w:lang w:val="en-AU"/>
        </w:rPr>
      </w:pPr>
      <w:r w:rsidRPr="008904E4">
        <w:rPr>
          <w:rFonts w:ascii="Cambria" w:hAnsi="Cambria"/>
          <w:b/>
          <w:bCs/>
          <w:sz w:val="24"/>
          <w:szCs w:val="24"/>
          <w:lang w:val="en-AU"/>
        </w:rPr>
        <w:t>Pereq Vav</w:t>
      </w:r>
    </w:p>
    <w:p w:rsidR="0080482B" w:rsidRPr="008904E4" w:rsidRDefault="0080482B" w:rsidP="0080482B">
      <w:pPr>
        <w:keepNext/>
        <w:widowControl w:val="0"/>
        <w:spacing w:after="0" w:line="240" w:lineRule="auto"/>
        <w:jc w:val="center"/>
        <w:rPr>
          <w:rFonts w:ascii="Cambria" w:hAnsi="Cambria"/>
          <w:b/>
          <w:bCs/>
          <w:sz w:val="24"/>
          <w:szCs w:val="24"/>
          <w:lang w:val="en-AU"/>
        </w:rPr>
      </w:pPr>
      <w:r w:rsidRPr="008904E4">
        <w:rPr>
          <w:rFonts w:ascii="Cambria" w:hAnsi="Cambria"/>
          <w:b/>
          <w:bCs/>
          <w:sz w:val="24"/>
          <w:szCs w:val="24"/>
          <w:lang w:val="en-AU"/>
        </w:rPr>
        <w:t xml:space="preserve">Mishnah </w:t>
      </w:r>
      <w:r>
        <w:rPr>
          <w:rFonts w:ascii="Cambria" w:hAnsi="Cambria"/>
          <w:b/>
          <w:bCs/>
          <w:sz w:val="24"/>
          <w:szCs w:val="24"/>
          <w:lang w:val="en-AU"/>
        </w:rPr>
        <w:t>6:8</w:t>
      </w:r>
    </w:p>
    <w:p w:rsidR="0080482B" w:rsidRPr="008904E4" w:rsidRDefault="0080482B" w:rsidP="0080482B">
      <w:pPr>
        <w:keepNext/>
        <w:widowControl w:val="0"/>
        <w:spacing w:after="0" w:line="240" w:lineRule="auto"/>
        <w:jc w:val="center"/>
        <w:rPr>
          <w:rFonts w:ascii="Cambria" w:hAnsi="Cambria"/>
          <w:b/>
          <w:bCs/>
          <w:sz w:val="24"/>
          <w:szCs w:val="24"/>
        </w:rPr>
      </w:pPr>
      <w:r w:rsidRPr="008904E4">
        <w:rPr>
          <w:rFonts w:ascii="Cambria" w:hAnsi="Cambria"/>
          <w:b/>
          <w:bCs/>
          <w:sz w:val="24"/>
          <w:szCs w:val="24"/>
        </w:rPr>
        <w:t>Hakham Yitschaq (ben Moshe) Magriso</w:t>
      </w:r>
    </w:p>
    <w:p w:rsidR="00A23C31" w:rsidRDefault="00A23C31" w:rsidP="00A23C31">
      <w:pPr>
        <w:spacing w:after="0" w:line="240" w:lineRule="auto"/>
        <w:jc w:val="both"/>
      </w:pPr>
    </w:p>
    <w:p w:rsidR="002E4545" w:rsidRPr="003F2259" w:rsidRDefault="002E4545" w:rsidP="003F2259">
      <w:pPr>
        <w:spacing w:after="0" w:line="276" w:lineRule="auto"/>
        <w:jc w:val="both"/>
        <w:rPr>
          <w:rFonts w:ascii="Cambria" w:hAnsi="Cambria"/>
          <w:b/>
          <w:bCs/>
          <w:sz w:val="24"/>
          <w:szCs w:val="24"/>
        </w:rPr>
      </w:pPr>
      <w:r w:rsidRPr="003F2259">
        <w:rPr>
          <w:rFonts w:ascii="Cambria" w:hAnsi="Cambria"/>
          <w:b/>
          <w:bCs/>
          <w:sz w:val="24"/>
          <w:szCs w:val="24"/>
        </w:rPr>
        <w:t>Rabbi Shimeon ben Menasia said: These seven/qualities which the sages enumerated fo</w:t>
      </w:r>
      <w:r w:rsidR="003F2259" w:rsidRPr="003F2259">
        <w:rPr>
          <w:rFonts w:ascii="Cambria" w:hAnsi="Cambria"/>
          <w:b/>
          <w:bCs/>
          <w:sz w:val="24"/>
          <w:szCs w:val="24"/>
        </w:rPr>
        <w:t>r saints were all realized in Ra</w:t>
      </w:r>
      <w:r w:rsidRPr="003F2259">
        <w:rPr>
          <w:rFonts w:ascii="Cambria" w:hAnsi="Cambria"/>
          <w:b/>
          <w:bCs/>
          <w:sz w:val="24"/>
          <w:szCs w:val="24"/>
        </w:rPr>
        <w:t>bbi and in his sons.</w:t>
      </w:r>
    </w:p>
    <w:p w:rsidR="003F2259" w:rsidRPr="002E4545" w:rsidRDefault="003F2259" w:rsidP="002E4545">
      <w:pPr>
        <w:spacing w:after="0" w:line="240" w:lineRule="auto"/>
        <w:jc w:val="both"/>
      </w:pPr>
    </w:p>
    <w:p w:rsidR="002E4545" w:rsidRDefault="002E4545" w:rsidP="002E4545">
      <w:pPr>
        <w:spacing w:after="0" w:line="240" w:lineRule="auto"/>
        <w:jc w:val="both"/>
      </w:pPr>
      <w:r w:rsidRPr="002E4545">
        <w:t>There are seven qualities which are helpful for the person who wants to be good. However, if a person wants to be evil, these qualities will also help him advance along his evil path. The master teaches us that the person who uses these qualities for good is fortunate. On the other hand, one who misuses them will ultimately suffer, since he uses God's gifts in the wrong way.</w:t>
      </w:r>
    </w:p>
    <w:p w:rsidR="003F2259" w:rsidRPr="002E4545" w:rsidRDefault="003F2259" w:rsidP="002E4545">
      <w:pPr>
        <w:spacing w:after="0" w:line="240" w:lineRule="auto"/>
        <w:jc w:val="both"/>
      </w:pPr>
    </w:p>
    <w:p w:rsidR="002E4545" w:rsidRDefault="002E4545" w:rsidP="002E4545">
      <w:pPr>
        <w:spacing w:after="0" w:line="240" w:lineRule="auto"/>
        <w:jc w:val="both"/>
      </w:pPr>
      <w:r w:rsidRPr="002E4545">
        <w:t>The master ther</w:t>
      </w:r>
      <w:r w:rsidR="003F2259">
        <w:t>efore said that these gifts are</w:t>
      </w:r>
      <w:r w:rsidRPr="002E4545">
        <w:t xml:space="preserve"> </w:t>
      </w:r>
      <w:r w:rsidR="003F2259">
        <w:t>“</w:t>
      </w:r>
      <w:r w:rsidRPr="002E4545">
        <w:t>good for saints and good for the world." The things enumerated here are good for the person who wishes to follow the way of saints, but they are also useful for the person who wishes to follow a bad path, and enjoy the vanities of the world.</w:t>
      </w:r>
    </w:p>
    <w:p w:rsidR="003F2259" w:rsidRPr="002E4545" w:rsidRDefault="003F2259" w:rsidP="002E4545">
      <w:pPr>
        <w:spacing w:after="0" w:line="240" w:lineRule="auto"/>
        <w:jc w:val="both"/>
      </w:pPr>
    </w:p>
    <w:p w:rsidR="002E4545" w:rsidRPr="002E4545" w:rsidRDefault="002E4545" w:rsidP="002E4545">
      <w:pPr>
        <w:spacing w:after="0" w:line="240" w:lineRule="auto"/>
        <w:jc w:val="both"/>
      </w:pPr>
      <w:r w:rsidRPr="002E4545">
        <w:t>The seven qualities are as follows:</w:t>
      </w:r>
    </w:p>
    <w:p w:rsidR="003F2259" w:rsidRDefault="003F2259" w:rsidP="002E4545">
      <w:pPr>
        <w:spacing w:after="0" w:line="240" w:lineRule="auto"/>
        <w:jc w:val="both"/>
      </w:pPr>
    </w:p>
    <w:p w:rsidR="003F2259" w:rsidRDefault="003F2259" w:rsidP="003F2259">
      <w:pPr>
        <w:pStyle w:val="ListParagraph"/>
        <w:numPr>
          <w:ilvl w:val="0"/>
          <w:numId w:val="2"/>
        </w:numPr>
        <w:spacing w:after="0" w:line="240" w:lineRule="auto"/>
        <w:jc w:val="both"/>
      </w:pPr>
      <w:r w:rsidRPr="003F2259">
        <w:rPr>
          <w:b/>
          <w:bCs/>
        </w:rPr>
        <w:t>Good looks</w:t>
      </w:r>
      <w:r w:rsidR="002E4545" w:rsidRPr="003F2259">
        <w:rPr>
          <w:b/>
          <w:bCs/>
        </w:rPr>
        <w:t>.</w:t>
      </w:r>
      <w:r w:rsidR="002E4545" w:rsidRPr="002E4545">
        <w:t xml:space="preserve"> If God gives a person good looks, it can be very helpful toward his reaching spiritual heights both in </w:t>
      </w:r>
      <w:r>
        <w:t>this world and the next. A good-</w:t>
      </w:r>
      <w:r w:rsidR="002E4545" w:rsidRPr="002E4545">
        <w:t>looking person has to work hard to subjugate his desires, since he is given more than ample opportunity to sin.</w:t>
      </w:r>
      <w:r>
        <w:t xml:space="preserve"> </w:t>
      </w:r>
      <w:r w:rsidR="002E4545" w:rsidRPr="002E4545">
        <w:t xml:space="preserve">We "thus find that because Joseph was so handsome, his master's wife wanted to sin with him. However, he was strong enough to resist his desires, and as a result, he gained the important position that he did. Because he resisted temptation, he is referred to as Joseph the Saint </w:t>
      </w:r>
      <w:r w:rsidRPr="003F2259">
        <w:t>(Yosej Ha'Tzaddik</w:t>
      </w:r>
      <w:r w:rsidR="002E4545" w:rsidRPr="002E4545">
        <w:t xml:space="preserve">). He is referred to as a "saint" </w:t>
      </w:r>
      <w:r w:rsidRPr="003F2259">
        <w:t>(Tzaddik</w:t>
      </w:r>
      <w:r w:rsidR="002E4545" w:rsidRPr="002E4545">
        <w:t>) because of the unique manner in which he fought his desires. Because he was so handsome, and temptation was so near at hand, his merit for fighting it was all the greater.</w:t>
      </w:r>
    </w:p>
    <w:p w:rsidR="003F2259" w:rsidRDefault="003F2259" w:rsidP="003F2259">
      <w:pPr>
        <w:pStyle w:val="ListParagraph"/>
        <w:spacing w:after="0" w:line="240" w:lineRule="auto"/>
        <w:jc w:val="both"/>
        <w:rPr>
          <w:b/>
          <w:bCs/>
        </w:rPr>
      </w:pPr>
    </w:p>
    <w:p w:rsidR="002E4545" w:rsidRPr="00CE5F3F" w:rsidRDefault="002E4545" w:rsidP="003F2259">
      <w:pPr>
        <w:pStyle w:val="ListParagraph"/>
        <w:spacing w:after="0" w:line="240" w:lineRule="auto"/>
        <w:jc w:val="both"/>
        <w:rPr>
          <w:rFonts w:cstheme="minorHAnsi"/>
        </w:rPr>
      </w:pPr>
      <w:r w:rsidRPr="00CE5F3F">
        <w:rPr>
          <w:rFonts w:cstheme="minorHAnsi"/>
        </w:rPr>
        <w:t>If a person is ugly and not attractive to the opposite sex, he is not subject to such strong temptations. Therefore, his reward for resisting temptation is not ne</w:t>
      </w:r>
      <w:r w:rsidR="003F2259" w:rsidRPr="00CE5F3F">
        <w:rPr>
          <w:rFonts w:cstheme="minorHAnsi"/>
        </w:rPr>
        <w:t>arly as great as that of a good-</w:t>
      </w:r>
      <w:r w:rsidRPr="00CE5F3F">
        <w:rPr>
          <w:rFonts w:cstheme="minorHAnsi"/>
        </w:rPr>
        <w:t xml:space="preserve">looking person. Thus, when a good-looking person resists temptation, his spiritual level </w:t>
      </w:r>
      <w:r w:rsidR="003F2259" w:rsidRPr="00CE5F3F">
        <w:rPr>
          <w:rFonts w:cstheme="minorHAnsi"/>
        </w:rPr>
        <w:t>ima'alah</w:t>
      </w:r>
      <w:r w:rsidR="003F2259" w:rsidRPr="00CE5F3F">
        <w:rPr>
          <w:rFonts w:cstheme="minorHAnsi"/>
          <w:i/>
          <w:iCs/>
        </w:rPr>
        <w:t>,</w:t>
      </w:r>
      <w:r w:rsidRPr="00CE5F3F">
        <w:rPr>
          <w:rFonts w:cstheme="minorHAnsi"/>
        </w:rPr>
        <w:t xml:space="preserve"> is all the greater.</w:t>
      </w:r>
      <w:r w:rsidR="003F2259" w:rsidRPr="00CE5F3F">
        <w:rPr>
          <w:rFonts w:cstheme="minorHAnsi"/>
        </w:rPr>
        <w:t xml:space="preserve"> </w:t>
      </w:r>
      <w:r w:rsidRPr="00CE5F3F">
        <w:rPr>
          <w:rFonts w:cstheme="minorHAnsi"/>
        </w:rPr>
        <w:t>Of course, it goes without saying that if a person wants to sin, his good looks will also help him.</w:t>
      </w:r>
    </w:p>
    <w:p w:rsidR="003F2259" w:rsidRPr="00CE5F3F" w:rsidRDefault="003F2259" w:rsidP="003F2259">
      <w:pPr>
        <w:pStyle w:val="ListParagraph"/>
        <w:spacing w:after="0" w:line="240" w:lineRule="auto"/>
        <w:jc w:val="both"/>
        <w:rPr>
          <w:rFonts w:cstheme="minorHAnsi"/>
        </w:rPr>
      </w:pPr>
    </w:p>
    <w:p w:rsidR="00CE5F3F" w:rsidRPr="00CE5F3F" w:rsidRDefault="003F2259" w:rsidP="00CE5F3F">
      <w:pPr>
        <w:pStyle w:val="Style"/>
        <w:numPr>
          <w:ilvl w:val="0"/>
          <w:numId w:val="2"/>
        </w:numPr>
        <w:spacing w:line="255" w:lineRule="exact"/>
        <w:jc w:val="both"/>
        <w:textAlignment w:val="baseline"/>
        <w:rPr>
          <w:rFonts w:asciiTheme="minorHAnsi" w:hAnsiTheme="minorHAnsi" w:cstheme="minorHAnsi"/>
          <w:w w:val="105"/>
          <w:sz w:val="22"/>
          <w:szCs w:val="22"/>
        </w:rPr>
      </w:pPr>
      <w:r w:rsidRPr="00CE5F3F">
        <w:rPr>
          <w:rFonts w:asciiTheme="minorHAnsi" w:hAnsiTheme="minorHAnsi" w:cstheme="minorHAnsi"/>
          <w:b/>
          <w:bCs/>
          <w:sz w:val="22"/>
          <w:szCs w:val="22"/>
        </w:rPr>
        <w:t>Strength</w:t>
      </w:r>
      <w:r w:rsidR="002E4545" w:rsidRPr="00CE5F3F">
        <w:rPr>
          <w:rFonts w:asciiTheme="minorHAnsi" w:hAnsiTheme="minorHAnsi" w:cstheme="minorHAnsi"/>
          <w:i/>
          <w:iCs/>
          <w:sz w:val="22"/>
          <w:szCs w:val="22"/>
        </w:rPr>
        <w:t xml:space="preserve">. </w:t>
      </w:r>
      <w:r w:rsidR="002E4545" w:rsidRPr="00CE5F3F">
        <w:rPr>
          <w:rFonts w:asciiTheme="minorHAnsi" w:hAnsiTheme="minorHAnsi" w:cstheme="minorHAnsi"/>
          <w:sz w:val="22"/>
          <w:szCs w:val="22"/>
        </w:rPr>
        <w:t>If a person has physical strength and stamina, it is of great help when he wants to do good. He has the strength to spend</w:t>
      </w:r>
      <w:r w:rsidRPr="00CE5F3F">
        <w:rPr>
          <w:rFonts w:asciiTheme="minorHAnsi" w:hAnsiTheme="minorHAnsi" w:cstheme="minorHAnsi"/>
          <w:sz w:val="22"/>
          <w:szCs w:val="22"/>
        </w:rPr>
        <w:t xml:space="preserve"> </w:t>
      </w:r>
      <w:r w:rsidRPr="00CE5F3F">
        <w:rPr>
          <w:rFonts w:asciiTheme="minorHAnsi" w:hAnsiTheme="minorHAnsi" w:cstheme="minorHAnsi"/>
          <w:w w:val="105"/>
          <w:sz w:val="22"/>
          <w:szCs w:val="22"/>
        </w:rPr>
        <w:t>long hours in Torah study without tiring, as well as to do other good deeds. In many cases, his strength will be a distinct advantage, as for example in burying the dead.</w:t>
      </w:r>
    </w:p>
    <w:p w:rsidR="00CE5F3F" w:rsidRPr="00CE5F3F" w:rsidRDefault="00CE5F3F" w:rsidP="00CE5F3F">
      <w:pPr>
        <w:pStyle w:val="Style"/>
        <w:spacing w:line="255" w:lineRule="exact"/>
        <w:ind w:left="720"/>
        <w:jc w:val="both"/>
        <w:textAlignment w:val="baseline"/>
        <w:rPr>
          <w:rFonts w:asciiTheme="minorHAnsi" w:hAnsiTheme="minorHAnsi" w:cstheme="minorHAnsi"/>
          <w:b/>
          <w:bCs/>
          <w:sz w:val="22"/>
          <w:szCs w:val="22"/>
        </w:rPr>
      </w:pPr>
    </w:p>
    <w:p w:rsidR="00CE5F3F" w:rsidRDefault="003F2259" w:rsidP="00CE5F3F">
      <w:pPr>
        <w:pStyle w:val="Style"/>
        <w:spacing w:line="255" w:lineRule="exact"/>
        <w:ind w:left="720"/>
        <w:jc w:val="both"/>
        <w:textAlignment w:val="baseline"/>
        <w:rPr>
          <w:rFonts w:asciiTheme="minorHAnsi" w:hAnsiTheme="minorHAnsi" w:cstheme="minorHAnsi"/>
          <w:w w:val="105"/>
          <w:sz w:val="22"/>
          <w:szCs w:val="22"/>
        </w:rPr>
      </w:pPr>
      <w:r w:rsidRPr="00CE5F3F">
        <w:rPr>
          <w:rFonts w:asciiTheme="minorHAnsi" w:hAnsiTheme="minorHAnsi" w:cstheme="minorHAnsi"/>
          <w:w w:val="105"/>
          <w:sz w:val="22"/>
          <w:szCs w:val="22"/>
        </w:rPr>
        <w:t xml:space="preserve">On the other hand, one who wishes to do evil will also find that his strength gives him an advantage. Because of his strength, he can dominate people, and even take their property by force. Strength can thus be used for both good and evil; </w:t>
      </w:r>
      <w:r w:rsidRPr="00CE5F3F">
        <w:rPr>
          <w:rFonts w:asciiTheme="minorHAnsi" w:hAnsiTheme="minorHAnsi" w:cstheme="minorHAnsi"/>
          <w:sz w:val="22"/>
          <w:szCs w:val="22"/>
        </w:rPr>
        <w:t xml:space="preserve">it </w:t>
      </w:r>
      <w:r w:rsidR="00CE5F3F">
        <w:rPr>
          <w:rFonts w:asciiTheme="minorHAnsi" w:hAnsiTheme="minorHAnsi" w:cstheme="minorHAnsi"/>
          <w:w w:val="105"/>
          <w:sz w:val="22"/>
          <w:szCs w:val="22"/>
        </w:rPr>
        <w:t>is all up</w:t>
      </w:r>
      <w:r w:rsidRPr="00CE5F3F">
        <w:rPr>
          <w:rFonts w:asciiTheme="minorHAnsi" w:hAnsiTheme="minorHAnsi" w:cstheme="minorHAnsi"/>
          <w:w w:val="105"/>
          <w:sz w:val="22"/>
          <w:szCs w:val="22"/>
        </w:rPr>
        <w:t xml:space="preserve"> to the individual's decision.</w:t>
      </w:r>
    </w:p>
    <w:p w:rsidR="00CE5F3F" w:rsidRDefault="00CE5F3F" w:rsidP="00CE5F3F">
      <w:pPr>
        <w:pStyle w:val="Style"/>
        <w:spacing w:line="255" w:lineRule="exact"/>
        <w:jc w:val="both"/>
        <w:textAlignment w:val="baseline"/>
        <w:rPr>
          <w:rFonts w:asciiTheme="minorHAnsi" w:hAnsiTheme="minorHAnsi" w:cstheme="minorHAnsi"/>
          <w:w w:val="105"/>
          <w:sz w:val="22"/>
          <w:szCs w:val="22"/>
        </w:rPr>
      </w:pPr>
    </w:p>
    <w:p w:rsidR="00CE5F3F" w:rsidRDefault="00CE5F3F" w:rsidP="00CE5F3F">
      <w:pPr>
        <w:pStyle w:val="Style"/>
        <w:numPr>
          <w:ilvl w:val="0"/>
          <w:numId w:val="2"/>
        </w:numPr>
        <w:spacing w:line="255" w:lineRule="exact"/>
        <w:jc w:val="both"/>
        <w:textAlignment w:val="baseline"/>
        <w:rPr>
          <w:rFonts w:asciiTheme="minorHAnsi" w:hAnsiTheme="minorHAnsi" w:cstheme="minorHAnsi"/>
          <w:w w:val="105"/>
          <w:sz w:val="22"/>
          <w:szCs w:val="22"/>
        </w:rPr>
      </w:pPr>
      <w:r w:rsidRPr="00CE5F3F">
        <w:rPr>
          <w:rFonts w:asciiTheme="minorHAnsi" w:hAnsiTheme="minorHAnsi" w:cstheme="minorHAnsi"/>
          <w:b/>
          <w:bCs/>
          <w:w w:val="105"/>
          <w:sz w:val="22"/>
          <w:szCs w:val="22"/>
        </w:rPr>
        <w:t>Wealth</w:t>
      </w:r>
      <w:r w:rsidRPr="00CE5F3F">
        <w:rPr>
          <w:rFonts w:asciiTheme="minorHAnsi" w:hAnsiTheme="minorHAnsi" w:cstheme="minorHAnsi"/>
          <w:b/>
          <w:bCs/>
          <w:sz w:val="22"/>
          <w:szCs w:val="22"/>
        </w:rPr>
        <w:t>.</w:t>
      </w:r>
      <w:r>
        <w:rPr>
          <w:rFonts w:asciiTheme="minorHAnsi" w:hAnsiTheme="minorHAnsi" w:cstheme="minorHAnsi"/>
          <w:sz w:val="22"/>
          <w:szCs w:val="22"/>
        </w:rPr>
        <w:t xml:space="preserve"> </w:t>
      </w:r>
      <w:r w:rsidR="003F2259" w:rsidRPr="00CE5F3F">
        <w:rPr>
          <w:rFonts w:asciiTheme="minorHAnsi" w:hAnsiTheme="minorHAnsi" w:cstheme="minorHAnsi"/>
          <w:w w:val="105"/>
          <w:sz w:val="22"/>
          <w:szCs w:val="22"/>
        </w:rPr>
        <w:t xml:space="preserve">Wealth is also a great help when </w:t>
      </w:r>
      <w:r w:rsidR="003F2259" w:rsidRPr="00CE5F3F">
        <w:rPr>
          <w:rFonts w:asciiTheme="minorHAnsi" w:eastAsia="Arial" w:hAnsiTheme="minorHAnsi" w:cstheme="minorHAnsi"/>
          <w:w w:val="116"/>
          <w:sz w:val="22"/>
          <w:szCs w:val="22"/>
        </w:rPr>
        <w:t xml:space="preserve">a </w:t>
      </w:r>
      <w:r w:rsidR="003F2259" w:rsidRPr="00CE5F3F">
        <w:rPr>
          <w:rFonts w:asciiTheme="minorHAnsi" w:hAnsiTheme="minorHAnsi" w:cstheme="minorHAnsi"/>
          <w:w w:val="105"/>
          <w:sz w:val="22"/>
          <w:szCs w:val="22"/>
        </w:rPr>
        <w:t>person wishes to keep the commandments and do good deeds. When a person has wealth, he is able to give much charity and do many deeds of kindness. He can</w:t>
      </w:r>
      <w:r>
        <w:rPr>
          <w:rFonts w:asciiTheme="minorHAnsi" w:hAnsiTheme="minorHAnsi" w:cstheme="minorHAnsi"/>
          <w:w w:val="105"/>
          <w:sz w:val="22"/>
          <w:szCs w:val="22"/>
        </w:rPr>
        <w:t xml:space="preserve"> </w:t>
      </w:r>
      <w:r w:rsidR="003F2259" w:rsidRPr="00CE5F3F">
        <w:rPr>
          <w:rFonts w:asciiTheme="minorHAnsi" w:hAnsiTheme="minorHAnsi" w:cstheme="minorHAnsi"/>
          <w:w w:val="105"/>
          <w:sz w:val="22"/>
          <w:szCs w:val="22"/>
        </w:rPr>
        <w:t xml:space="preserve">lend money to people, and thus help those who do not want to accept charity start a new life. He </w:t>
      </w:r>
      <w:r w:rsidR="003F2259" w:rsidRPr="00CE5F3F">
        <w:rPr>
          <w:rFonts w:asciiTheme="minorHAnsi" w:hAnsiTheme="minorHAnsi" w:cstheme="minorHAnsi"/>
          <w:w w:val="105"/>
          <w:sz w:val="22"/>
          <w:szCs w:val="22"/>
        </w:rPr>
        <w:lastRenderedPageBreak/>
        <w:t>can also devote himself to Torah study, occupying himself with it day and night, without any need to interrupt to earn a livelihood.</w:t>
      </w:r>
      <w:r>
        <w:rPr>
          <w:rFonts w:asciiTheme="minorHAnsi" w:hAnsiTheme="minorHAnsi" w:cstheme="minorHAnsi"/>
          <w:w w:val="105"/>
          <w:sz w:val="22"/>
          <w:szCs w:val="22"/>
        </w:rPr>
        <w:t xml:space="preserve"> </w:t>
      </w:r>
      <w:r w:rsidR="003F2259" w:rsidRPr="00CE5F3F">
        <w:rPr>
          <w:rFonts w:asciiTheme="minorHAnsi" w:hAnsiTheme="minorHAnsi" w:cstheme="minorHAnsi"/>
          <w:w w:val="105"/>
          <w:sz w:val="22"/>
          <w:szCs w:val="22"/>
        </w:rPr>
        <w:t>On the other hand, if a person wishes to do evil, his money helps him realize his desires. He can commit many sins without being concerned about the cost, and thus can satisfy all his evil appetites.</w:t>
      </w:r>
    </w:p>
    <w:p w:rsidR="00CE5F3F" w:rsidRDefault="00CE5F3F" w:rsidP="00CE5F3F">
      <w:pPr>
        <w:pStyle w:val="Style"/>
        <w:spacing w:line="255" w:lineRule="exact"/>
        <w:ind w:left="720"/>
        <w:jc w:val="both"/>
        <w:textAlignment w:val="baseline"/>
        <w:rPr>
          <w:rFonts w:asciiTheme="minorHAnsi" w:hAnsiTheme="minorHAnsi" w:cstheme="minorHAnsi"/>
          <w:b/>
          <w:bCs/>
          <w:w w:val="105"/>
          <w:sz w:val="22"/>
          <w:szCs w:val="22"/>
        </w:rPr>
      </w:pPr>
    </w:p>
    <w:p w:rsidR="003F2259" w:rsidRPr="00CE5F3F" w:rsidRDefault="003F2259" w:rsidP="00CE5F3F">
      <w:pPr>
        <w:pStyle w:val="Style"/>
        <w:spacing w:line="255" w:lineRule="exact"/>
        <w:ind w:left="720"/>
        <w:jc w:val="both"/>
        <w:textAlignment w:val="baseline"/>
        <w:rPr>
          <w:rFonts w:asciiTheme="minorHAnsi" w:hAnsiTheme="minorHAnsi" w:cstheme="minorHAnsi"/>
          <w:w w:val="105"/>
          <w:sz w:val="22"/>
          <w:szCs w:val="22"/>
        </w:rPr>
      </w:pPr>
      <w:r w:rsidRPr="00CE5F3F">
        <w:rPr>
          <w:rFonts w:asciiTheme="minorHAnsi" w:hAnsiTheme="minorHAnsi" w:cstheme="minorHAnsi"/>
          <w:w w:val="105"/>
          <w:sz w:val="22"/>
          <w:szCs w:val="22"/>
        </w:rPr>
        <w:t>Wealth can also be a force for both good and evil. The master thus includes it</w:t>
      </w:r>
      <w:r w:rsidR="00CE5F3F">
        <w:rPr>
          <w:rFonts w:asciiTheme="minorHAnsi" w:hAnsiTheme="minorHAnsi" w:cstheme="minorHAnsi"/>
          <w:w w:val="105"/>
          <w:sz w:val="22"/>
          <w:szCs w:val="22"/>
        </w:rPr>
        <w:t xml:space="preserve"> </w:t>
      </w:r>
      <w:r w:rsidRPr="00CE5F3F">
        <w:rPr>
          <w:rFonts w:asciiTheme="minorHAnsi" w:hAnsiTheme="minorHAnsi" w:cstheme="minorHAnsi"/>
          <w:w w:val="105"/>
          <w:sz w:val="22"/>
          <w:szCs w:val="22"/>
        </w:rPr>
        <w:t>among the things that are "pleasant both for saints -</w:t>
      </w:r>
      <w:r w:rsidR="00CE5F3F">
        <w:rPr>
          <w:rFonts w:asciiTheme="minorHAnsi" w:hAnsiTheme="minorHAnsi" w:cstheme="minorHAnsi"/>
          <w:w w:val="105"/>
          <w:sz w:val="22"/>
          <w:szCs w:val="22"/>
        </w:rPr>
        <w:t xml:space="preserve"> </w:t>
      </w:r>
      <w:r w:rsidRPr="00CE5F3F">
        <w:rPr>
          <w:rFonts w:asciiTheme="minorHAnsi" w:hAnsiTheme="minorHAnsi" w:cstheme="minorHAnsi"/>
          <w:w w:val="105"/>
          <w:sz w:val="22"/>
          <w:szCs w:val="22"/>
        </w:rPr>
        <w:t>and for [the rest of] the world."</w:t>
      </w:r>
    </w:p>
    <w:p w:rsidR="00CE5F3F" w:rsidRDefault="00CE5F3F" w:rsidP="00CE5F3F">
      <w:pPr>
        <w:pStyle w:val="Style"/>
        <w:spacing w:before="4" w:line="250" w:lineRule="exact"/>
        <w:ind w:left="16"/>
        <w:jc w:val="both"/>
        <w:textAlignment w:val="baseline"/>
        <w:rPr>
          <w:rFonts w:asciiTheme="minorHAnsi" w:hAnsiTheme="minorHAnsi" w:cstheme="minorHAnsi"/>
          <w:w w:val="110"/>
          <w:sz w:val="22"/>
          <w:szCs w:val="22"/>
        </w:rPr>
      </w:pPr>
    </w:p>
    <w:p w:rsidR="003F2259" w:rsidRPr="00CE5F3F" w:rsidRDefault="00CE5F3F" w:rsidP="00CE5F3F">
      <w:pPr>
        <w:pStyle w:val="Style"/>
        <w:numPr>
          <w:ilvl w:val="0"/>
          <w:numId w:val="2"/>
        </w:numPr>
        <w:spacing w:before="4" w:line="255" w:lineRule="exact"/>
        <w:jc w:val="both"/>
        <w:textAlignment w:val="baseline"/>
        <w:rPr>
          <w:rFonts w:asciiTheme="minorHAnsi" w:hAnsiTheme="minorHAnsi" w:cstheme="minorHAnsi"/>
          <w:sz w:val="22"/>
          <w:szCs w:val="22"/>
        </w:rPr>
      </w:pPr>
      <w:r w:rsidRPr="00CE5F3F">
        <w:rPr>
          <w:rFonts w:asciiTheme="minorHAnsi" w:hAnsiTheme="minorHAnsi" w:cstheme="minorHAnsi"/>
          <w:b/>
          <w:bCs/>
          <w:w w:val="105"/>
          <w:sz w:val="22"/>
          <w:szCs w:val="22"/>
        </w:rPr>
        <w:t>Fame.</w:t>
      </w:r>
      <w:r w:rsidR="003F2259" w:rsidRPr="00CE5F3F">
        <w:rPr>
          <w:rFonts w:asciiTheme="minorHAnsi" w:eastAsia="Arial" w:hAnsiTheme="minorHAnsi" w:cstheme="minorHAnsi"/>
          <w:w w:val="148"/>
          <w:sz w:val="22"/>
          <w:szCs w:val="22"/>
        </w:rPr>
        <w:t xml:space="preserve"> </w:t>
      </w:r>
      <w:r w:rsidR="003F2259" w:rsidRPr="00CE5F3F">
        <w:rPr>
          <w:rFonts w:asciiTheme="minorHAnsi" w:hAnsiTheme="minorHAnsi" w:cstheme="minorHAnsi"/>
          <w:w w:val="105"/>
          <w:sz w:val="22"/>
          <w:szCs w:val="22"/>
        </w:rPr>
        <w:t>A person may be honored and respected, and enjoy an excellent reputation; If the person wishes to do good, his fame is of great help, since it causes people to listen to what he says. He therefore has the opportunity to lead many others to do good.</w:t>
      </w:r>
      <w:r w:rsidRPr="00CE5F3F">
        <w:rPr>
          <w:rFonts w:asciiTheme="minorHAnsi" w:hAnsiTheme="minorHAnsi" w:cstheme="minorHAnsi"/>
          <w:w w:val="105"/>
          <w:sz w:val="22"/>
          <w:szCs w:val="22"/>
        </w:rPr>
        <w:t xml:space="preserve"> </w:t>
      </w:r>
      <w:r w:rsidR="003F2259" w:rsidRPr="00CE5F3F">
        <w:rPr>
          <w:rFonts w:asciiTheme="minorHAnsi" w:hAnsiTheme="minorHAnsi" w:cstheme="minorHAnsi"/>
          <w:w w:val="105"/>
          <w:sz w:val="22"/>
          <w:szCs w:val="22"/>
        </w:rPr>
        <w:t>A famous person also must constantly fight his urge to be proud.</w:t>
      </w:r>
      <w:r w:rsidRPr="00CE5F3F">
        <w:rPr>
          <w:rFonts w:asciiTheme="minorHAnsi" w:hAnsiTheme="minorHAnsi" w:cstheme="minorHAnsi"/>
          <w:w w:val="105"/>
          <w:sz w:val="22"/>
          <w:szCs w:val="22"/>
        </w:rPr>
        <w:t xml:space="preserve"> </w:t>
      </w:r>
      <w:r w:rsidR="003F2259" w:rsidRPr="00CE5F3F">
        <w:rPr>
          <w:rFonts w:asciiTheme="minorHAnsi" w:hAnsiTheme="minorHAnsi" w:cstheme="minorHAnsi"/>
          <w:w w:val="105"/>
          <w:sz w:val="22"/>
          <w:szCs w:val="22"/>
        </w:rPr>
        <w:t>Therefore, when he is truly humble, his merit is all the greater. He has reason for pride, and yet he resists it.</w:t>
      </w:r>
      <w:r>
        <w:rPr>
          <w:rFonts w:asciiTheme="minorHAnsi" w:hAnsiTheme="minorHAnsi" w:cstheme="minorHAnsi"/>
          <w:sz w:val="22"/>
          <w:szCs w:val="22"/>
        </w:rPr>
        <w:t xml:space="preserve"> </w:t>
      </w:r>
      <w:r w:rsidR="003F2259" w:rsidRPr="00CE5F3F">
        <w:rPr>
          <w:rFonts w:asciiTheme="minorHAnsi" w:hAnsiTheme="minorHAnsi" w:cstheme="minorHAnsi"/>
          <w:w w:val="105"/>
          <w:sz w:val="22"/>
          <w:szCs w:val="22"/>
        </w:rPr>
        <w:t xml:space="preserve">However, if a famous person wishes to do bad, he can also make use of his reputation. He can be proud and arrogant, lording it over others. He can do all sorts of arrogant </w:t>
      </w:r>
      <w:r>
        <w:rPr>
          <w:rFonts w:asciiTheme="minorHAnsi" w:hAnsiTheme="minorHAnsi" w:cstheme="minorHAnsi"/>
          <w:sz w:val="22"/>
          <w:szCs w:val="22"/>
        </w:rPr>
        <w:t>things,</w:t>
      </w:r>
      <w:r w:rsidR="003F2259" w:rsidRPr="00CE5F3F">
        <w:rPr>
          <w:rFonts w:asciiTheme="minorHAnsi" w:hAnsiTheme="minorHAnsi" w:cstheme="minorHAnsi"/>
          <w:sz w:val="22"/>
          <w:szCs w:val="22"/>
        </w:rPr>
        <w:t xml:space="preserve"> </w:t>
      </w:r>
      <w:r w:rsidR="003F2259" w:rsidRPr="00CE5F3F">
        <w:rPr>
          <w:rFonts w:asciiTheme="minorHAnsi" w:hAnsiTheme="minorHAnsi" w:cstheme="minorHAnsi"/>
          <w:w w:val="105"/>
          <w:sz w:val="22"/>
          <w:szCs w:val="22"/>
        </w:rPr>
        <w:t>and because of his fame, no one will dare criticize him.</w:t>
      </w:r>
    </w:p>
    <w:p w:rsidR="00CE5F3F" w:rsidRDefault="00CE5F3F" w:rsidP="00CE5F3F">
      <w:pPr>
        <w:pStyle w:val="Style"/>
        <w:spacing w:before="4" w:line="250" w:lineRule="exact"/>
        <w:ind w:left="16"/>
        <w:jc w:val="both"/>
        <w:textAlignment w:val="baseline"/>
        <w:rPr>
          <w:rFonts w:asciiTheme="minorHAnsi" w:hAnsiTheme="minorHAnsi" w:cstheme="minorHAnsi"/>
          <w:w w:val="116"/>
          <w:sz w:val="22"/>
          <w:szCs w:val="22"/>
        </w:rPr>
      </w:pPr>
    </w:p>
    <w:p w:rsidR="003F2259" w:rsidRPr="00CE5F3F" w:rsidRDefault="00CE5F3F" w:rsidP="00CE5F3F">
      <w:pPr>
        <w:pStyle w:val="Style"/>
        <w:numPr>
          <w:ilvl w:val="0"/>
          <w:numId w:val="2"/>
        </w:numPr>
        <w:spacing w:before="4" w:line="250" w:lineRule="exact"/>
        <w:jc w:val="both"/>
        <w:textAlignment w:val="baseline"/>
        <w:rPr>
          <w:rFonts w:asciiTheme="minorHAnsi" w:hAnsiTheme="minorHAnsi" w:cstheme="minorHAnsi"/>
          <w:w w:val="105"/>
          <w:sz w:val="22"/>
          <w:szCs w:val="22"/>
        </w:rPr>
      </w:pPr>
      <w:r w:rsidRPr="00CE5F3F">
        <w:rPr>
          <w:rFonts w:asciiTheme="minorHAnsi" w:hAnsiTheme="minorHAnsi" w:cstheme="minorHAnsi"/>
          <w:b/>
          <w:bCs/>
          <w:w w:val="105"/>
          <w:sz w:val="22"/>
          <w:szCs w:val="22"/>
        </w:rPr>
        <w:t>Wisdom</w:t>
      </w:r>
      <w:r w:rsidR="003F2259" w:rsidRPr="00CE5F3F">
        <w:rPr>
          <w:rFonts w:asciiTheme="minorHAnsi" w:eastAsia="Arial" w:hAnsiTheme="minorHAnsi" w:cstheme="minorHAnsi"/>
          <w:b/>
          <w:bCs/>
          <w:w w:val="124"/>
          <w:sz w:val="22"/>
          <w:szCs w:val="22"/>
        </w:rPr>
        <w:t>.</w:t>
      </w:r>
      <w:r w:rsidR="003F2259" w:rsidRPr="00CE5F3F">
        <w:rPr>
          <w:rFonts w:asciiTheme="minorHAnsi" w:eastAsia="Arial" w:hAnsiTheme="minorHAnsi" w:cstheme="minorHAnsi"/>
          <w:w w:val="124"/>
          <w:sz w:val="22"/>
          <w:szCs w:val="22"/>
        </w:rPr>
        <w:t xml:space="preserve"> </w:t>
      </w:r>
      <w:r w:rsidR="003F2259" w:rsidRPr="00CE5F3F">
        <w:rPr>
          <w:rFonts w:asciiTheme="minorHAnsi" w:hAnsiTheme="minorHAnsi" w:cstheme="minorHAnsi"/>
          <w:w w:val="105"/>
          <w:sz w:val="22"/>
          <w:szCs w:val="22"/>
        </w:rPr>
        <w:t>If a person wants to be good, a keen intellect is of great use.</w:t>
      </w:r>
      <w:r>
        <w:rPr>
          <w:rFonts w:asciiTheme="minorHAnsi" w:hAnsiTheme="minorHAnsi" w:cstheme="minorHAnsi"/>
          <w:w w:val="105"/>
          <w:sz w:val="22"/>
          <w:szCs w:val="22"/>
        </w:rPr>
        <w:t xml:space="preserve"> </w:t>
      </w:r>
      <w:r w:rsidR="003F2259" w:rsidRPr="00CE5F3F">
        <w:rPr>
          <w:rFonts w:asciiTheme="minorHAnsi" w:hAnsiTheme="minorHAnsi" w:cstheme="minorHAnsi"/>
          <w:w w:val="105"/>
          <w:sz w:val="22"/>
          <w:szCs w:val="22"/>
        </w:rPr>
        <w:t>The intelligent person will be able to keep the rites of Judaism with a deeper insight, and will thus be able to serve God more perfectly.</w:t>
      </w:r>
      <w:r>
        <w:rPr>
          <w:rFonts w:asciiTheme="minorHAnsi" w:hAnsiTheme="minorHAnsi" w:cstheme="minorHAnsi"/>
          <w:w w:val="105"/>
          <w:sz w:val="22"/>
          <w:szCs w:val="22"/>
        </w:rPr>
        <w:t xml:space="preserve"> </w:t>
      </w:r>
      <w:r w:rsidR="003F2259" w:rsidRPr="00CE5F3F">
        <w:rPr>
          <w:rFonts w:asciiTheme="minorHAnsi" w:hAnsiTheme="minorHAnsi" w:cstheme="minorHAnsi"/>
          <w:w w:val="105"/>
          <w:sz w:val="22"/>
          <w:szCs w:val="22"/>
        </w:rPr>
        <w:t>On the other hand, however, if a person wants to be wicked, he can use his intellect as a rod to strike people and dominate them. He thus mocks the. worl</w:t>
      </w:r>
      <w:r>
        <w:rPr>
          <w:rFonts w:asciiTheme="minorHAnsi" w:hAnsiTheme="minorHAnsi" w:cstheme="minorHAnsi"/>
          <w:w w:val="105"/>
          <w:sz w:val="22"/>
          <w:szCs w:val="22"/>
        </w:rPr>
        <w:t>d.</w:t>
      </w:r>
    </w:p>
    <w:p w:rsidR="00A23C31" w:rsidRDefault="00A23C31" w:rsidP="00CE5F3F">
      <w:pPr>
        <w:spacing w:after="0" w:line="240" w:lineRule="auto"/>
        <w:ind w:left="360"/>
        <w:jc w:val="both"/>
        <w:rPr>
          <w:rFonts w:cstheme="minorHAnsi"/>
        </w:rPr>
      </w:pPr>
    </w:p>
    <w:p w:rsidR="005F597D" w:rsidRPr="005F597D" w:rsidRDefault="005F597D" w:rsidP="005A12B7">
      <w:pPr>
        <w:spacing w:after="0" w:line="240" w:lineRule="auto"/>
        <w:ind w:left="720"/>
        <w:jc w:val="both"/>
        <w:rPr>
          <w:rFonts w:cstheme="minorHAnsi"/>
        </w:rPr>
      </w:pPr>
      <w:r w:rsidRPr="005F597D">
        <w:rPr>
          <w:rFonts w:cstheme="minorHAnsi"/>
        </w:rPr>
        <w:t>It is thus written, "They are intelligent when it comes to do evil, but to do good they have no knowledge" (Jeremiah 4:22). The prophet was speaking of people who only know how to use their intellect to do evil; when it comes to do</w:t>
      </w:r>
      <w:r w:rsidR="005A12B7">
        <w:rPr>
          <w:rFonts w:cstheme="minorHAnsi"/>
        </w:rPr>
        <w:t>ing good, their intelligence is</w:t>
      </w:r>
      <w:r w:rsidRPr="005F597D">
        <w:rPr>
          <w:rFonts w:cstheme="minorHAnsi"/>
        </w:rPr>
        <w:t xml:space="preserve"> of no avail. </w:t>
      </w:r>
    </w:p>
    <w:p w:rsidR="005F597D" w:rsidRPr="005F597D" w:rsidRDefault="005F597D" w:rsidP="005F597D">
      <w:pPr>
        <w:spacing w:after="0" w:line="240" w:lineRule="auto"/>
        <w:ind w:left="360"/>
        <w:rPr>
          <w:rFonts w:cstheme="minorHAnsi"/>
        </w:rPr>
      </w:pPr>
    </w:p>
    <w:p w:rsidR="005F597D" w:rsidRPr="005A12B7" w:rsidRDefault="005F597D" w:rsidP="005A12B7">
      <w:pPr>
        <w:pStyle w:val="ListParagraph"/>
        <w:numPr>
          <w:ilvl w:val="0"/>
          <w:numId w:val="2"/>
        </w:numPr>
        <w:spacing w:after="0" w:line="240" w:lineRule="auto"/>
        <w:jc w:val="both"/>
        <w:rPr>
          <w:rFonts w:cstheme="minorHAnsi"/>
        </w:rPr>
      </w:pPr>
      <w:r w:rsidRPr="005A12B7">
        <w:rPr>
          <w:rFonts w:cstheme="minorHAnsi"/>
          <w:b/>
          <w:bCs/>
        </w:rPr>
        <w:t xml:space="preserve">Old age and </w:t>
      </w:r>
      <w:r w:rsidR="005A12B7" w:rsidRPr="005A12B7">
        <w:rPr>
          <w:rFonts w:cstheme="minorHAnsi"/>
          <w:b/>
          <w:bCs/>
        </w:rPr>
        <w:t>white hair</w:t>
      </w:r>
      <w:r w:rsidRPr="005A12B7">
        <w:rPr>
          <w:rFonts w:cstheme="minorHAnsi"/>
          <w:b/>
          <w:bCs/>
        </w:rPr>
        <w:t>.</w:t>
      </w:r>
      <w:r w:rsidRPr="005A12B7">
        <w:rPr>
          <w:rFonts w:cstheme="minorHAnsi"/>
        </w:rPr>
        <w:t xml:space="preserve"> If a person wants to be good, then longevity is a great advantage.</w:t>
      </w:r>
      <w:r w:rsidR="005A12B7">
        <w:rPr>
          <w:rFonts w:cstheme="minorHAnsi"/>
        </w:rPr>
        <w:t xml:space="preserve"> </w:t>
      </w:r>
      <w:r w:rsidRPr="005A12B7">
        <w:rPr>
          <w:rFonts w:cstheme="minorHAnsi"/>
        </w:rPr>
        <w:t>With the extra years,</w:t>
      </w:r>
      <w:r w:rsidR="005A12B7">
        <w:rPr>
          <w:rFonts w:cstheme="minorHAnsi"/>
        </w:rPr>
        <w:t xml:space="preserve"> </w:t>
      </w:r>
      <w:r w:rsidRPr="005A12B7">
        <w:rPr>
          <w:rFonts w:cstheme="minorHAnsi"/>
        </w:rPr>
        <w:t xml:space="preserve">he can increase his knowledge of the Torah. and rectify his bad deeds. But if a person wants to be wicked, he will use the extra years allotted to him to satisfy his evil desires and lusts all the more, and thus increase the number of his sins. </w:t>
      </w:r>
    </w:p>
    <w:p w:rsidR="00CE5F3F" w:rsidRPr="00CE5F3F" w:rsidRDefault="00CE5F3F" w:rsidP="00CE5F3F">
      <w:pPr>
        <w:spacing w:after="0" w:line="240" w:lineRule="auto"/>
        <w:ind w:left="360"/>
        <w:jc w:val="both"/>
        <w:rPr>
          <w:rFonts w:cstheme="minorHAnsi"/>
        </w:rPr>
      </w:pPr>
    </w:p>
    <w:p w:rsidR="005A12B7" w:rsidRPr="005A12B7" w:rsidRDefault="005A12B7" w:rsidP="005A12B7">
      <w:pPr>
        <w:pStyle w:val="ListParagraph"/>
        <w:numPr>
          <w:ilvl w:val="0"/>
          <w:numId w:val="2"/>
        </w:numPr>
        <w:spacing w:after="0" w:line="240" w:lineRule="auto"/>
        <w:rPr>
          <w:rFonts w:cstheme="minorHAnsi"/>
        </w:rPr>
      </w:pPr>
      <w:r w:rsidRPr="005A12B7">
        <w:rPr>
          <w:rFonts w:cstheme="minorHAnsi"/>
          <w:b/>
          <w:bCs/>
        </w:rPr>
        <w:t>Children.</w:t>
      </w:r>
      <w:r w:rsidRPr="005A12B7">
        <w:rPr>
          <w:rFonts w:cstheme="minorHAnsi"/>
        </w:rPr>
        <w:t xml:space="preserve"> When a person leaves behind good children in this world, he is worthy of an enhanced portion in the World to Come. He is rewarded for raising good children who follow the right path and serve God. On the other hand, when a person wants to be wicked, he will use his children to increase his power and dominance over people, and become proud and haughty because of his offspring. </w:t>
      </w:r>
    </w:p>
    <w:p w:rsidR="005A12B7" w:rsidRPr="005A12B7" w:rsidRDefault="005A12B7" w:rsidP="005A12B7">
      <w:pPr>
        <w:spacing w:after="0" w:line="240" w:lineRule="auto"/>
        <w:rPr>
          <w:rFonts w:cstheme="minorHAnsi"/>
        </w:rPr>
      </w:pPr>
    </w:p>
    <w:p w:rsidR="005A12B7" w:rsidRPr="005A12B7" w:rsidRDefault="005A12B7" w:rsidP="005A12B7">
      <w:pPr>
        <w:spacing w:after="0" w:line="240" w:lineRule="auto"/>
        <w:rPr>
          <w:rFonts w:cstheme="minorHAnsi"/>
        </w:rPr>
      </w:pPr>
      <w:r w:rsidRPr="005A12B7">
        <w:rPr>
          <w:rFonts w:cstheme="minorHAnsi"/>
        </w:rPr>
        <w:t xml:space="preserve">These are the seven things that can serve both for good and for evil. </w:t>
      </w:r>
    </w:p>
    <w:p w:rsidR="005A12B7" w:rsidRPr="005A12B7" w:rsidRDefault="005A12B7" w:rsidP="005A12B7">
      <w:pPr>
        <w:spacing w:after="0" w:line="240" w:lineRule="auto"/>
        <w:rPr>
          <w:rFonts w:cstheme="minorHAnsi"/>
        </w:rPr>
      </w:pPr>
    </w:p>
    <w:p w:rsidR="005A12B7" w:rsidRPr="005A12B7" w:rsidRDefault="005A12B7" w:rsidP="005A12B7">
      <w:pPr>
        <w:spacing w:after="0" w:line="240" w:lineRule="auto"/>
        <w:rPr>
          <w:rFonts w:cstheme="minorHAnsi"/>
        </w:rPr>
      </w:pPr>
      <w:r w:rsidRPr="005A12B7">
        <w:rPr>
          <w:rFonts w:cstheme="minorHAnsi"/>
        </w:rPr>
        <w:t xml:space="preserve">A person is fortunate if he can use them all for good. </w:t>
      </w:r>
    </w:p>
    <w:p w:rsidR="005A12B7" w:rsidRPr="005A12B7" w:rsidRDefault="005A12B7" w:rsidP="005A12B7">
      <w:pPr>
        <w:spacing w:after="0" w:line="240" w:lineRule="auto"/>
        <w:rPr>
          <w:rFonts w:cstheme="minorHAnsi"/>
        </w:rPr>
      </w:pPr>
    </w:p>
    <w:p w:rsidR="005A12B7" w:rsidRPr="005A12B7" w:rsidRDefault="005A12B7" w:rsidP="005A12B7">
      <w:pPr>
        <w:spacing w:after="0" w:line="240" w:lineRule="auto"/>
        <w:rPr>
          <w:rFonts w:cstheme="minorHAnsi"/>
        </w:rPr>
      </w:pPr>
      <w:r w:rsidRPr="005A12B7">
        <w:rPr>
          <w:rFonts w:cstheme="minorHAnsi"/>
        </w:rPr>
        <w:t>Rabbi Shimeon ben Menasia says that all these seven qualities were realized in Rabbi Yehudah the Prince and his children. They had all these qualitie</w:t>
      </w:r>
      <w:r>
        <w:rPr>
          <w:rFonts w:cstheme="minorHAnsi"/>
        </w:rPr>
        <w:t>s, and used them all for good.</w:t>
      </w:r>
    </w:p>
    <w:p w:rsidR="00A23C31" w:rsidRPr="00CE5F3F" w:rsidRDefault="00A23C31" w:rsidP="00A23C31">
      <w:pPr>
        <w:pBdr>
          <w:bottom w:val="double" w:sz="6" w:space="1" w:color="auto"/>
        </w:pBdr>
        <w:spacing w:after="0" w:line="240" w:lineRule="auto"/>
        <w:jc w:val="both"/>
        <w:rPr>
          <w:rFonts w:cstheme="minorHAnsi"/>
        </w:rPr>
      </w:pPr>
    </w:p>
    <w:p w:rsidR="00A23C31" w:rsidRPr="00CE5F3F" w:rsidRDefault="00A23C31" w:rsidP="00A23C31">
      <w:pPr>
        <w:spacing w:after="0" w:line="240" w:lineRule="auto"/>
        <w:jc w:val="both"/>
        <w:rPr>
          <w:rFonts w:cstheme="minorHAnsi"/>
        </w:rPr>
      </w:pPr>
    </w:p>
    <w:p w:rsidR="000A138B" w:rsidRPr="005D287C" w:rsidRDefault="000A138B" w:rsidP="000A138B">
      <w:pPr>
        <w:spacing w:after="0" w:line="240" w:lineRule="auto"/>
        <w:jc w:val="center"/>
        <w:rPr>
          <w:rFonts w:ascii="Cambria" w:eastAsia="Times New Roman" w:hAnsi="Cambria" w:cstheme="minorHAnsi"/>
          <w:color w:val="000000"/>
          <w:sz w:val="28"/>
          <w:szCs w:val="28"/>
        </w:rPr>
      </w:pPr>
      <w:r w:rsidRPr="005D287C">
        <w:rPr>
          <w:rFonts w:ascii="Cambria" w:eastAsia="Times New Roman" w:hAnsi="Cambria" w:cstheme="minorHAnsi"/>
          <w:b/>
          <w:bCs/>
          <w:color w:val="000000"/>
          <w:sz w:val="28"/>
          <w:szCs w:val="28"/>
          <w:lang w:val="en-AU"/>
        </w:rPr>
        <w:t>Nazarean Codicil</w:t>
      </w:r>
    </w:p>
    <w:p w:rsidR="000A138B" w:rsidRPr="005D287C" w:rsidRDefault="000A138B" w:rsidP="000A138B">
      <w:pPr>
        <w:spacing w:after="0" w:line="240" w:lineRule="auto"/>
        <w:jc w:val="center"/>
        <w:rPr>
          <w:rFonts w:ascii="Cambria" w:eastAsia="Times New Roman" w:hAnsi="Cambria" w:cstheme="minorHAnsi"/>
          <w:color w:val="000000"/>
          <w:sz w:val="28"/>
          <w:szCs w:val="28"/>
        </w:rPr>
      </w:pPr>
      <w:r w:rsidRPr="005D287C">
        <w:rPr>
          <w:rFonts w:ascii="Cambria" w:eastAsia="Times New Roman" w:hAnsi="Cambria" w:cstheme="minorHAnsi"/>
          <w:b/>
          <w:bCs/>
          <w:color w:val="000000"/>
          <w:sz w:val="28"/>
          <w:szCs w:val="28"/>
          <w:lang w:val="en-AU"/>
        </w:rPr>
        <w:t>Colossians 2:16-23</w:t>
      </w:r>
    </w:p>
    <w:p w:rsidR="000A138B" w:rsidRPr="00CE5F3F" w:rsidRDefault="000A138B" w:rsidP="000A138B">
      <w:pPr>
        <w:spacing w:after="0" w:line="240" w:lineRule="auto"/>
        <w:jc w:val="both"/>
        <w:rPr>
          <w:rFonts w:eastAsia="Times New Roman" w:cstheme="minorHAnsi"/>
          <w:color w:val="000000"/>
        </w:rPr>
      </w:pPr>
      <w:r w:rsidRPr="00CE5F3F">
        <w:rPr>
          <w:rFonts w:eastAsia="Times New Roman" w:cstheme="minorHAnsi"/>
          <w:color w:val="000000"/>
          <w:lang w:val="en-AU"/>
        </w:rPr>
        <w:t> </w:t>
      </w:r>
    </w:p>
    <w:p w:rsidR="000A138B" w:rsidRPr="00CE5F3F" w:rsidRDefault="000A138B" w:rsidP="000A138B">
      <w:pPr>
        <w:spacing w:after="0" w:line="240" w:lineRule="auto"/>
        <w:jc w:val="both"/>
        <w:rPr>
          <w:rFonts w:eastAsia="Times New Roman" w:cstheme="minorHAnsi"/>
          <w:color w:val="000000"/>
        </w:rPr>
      </w:pPr>
      <w:r w:rsidRPr="00CE5F3F">
        <w:rPr>
          <w:rFonts w:eastAsia="Times New Roman" w:cstheme="minorHAnsi"/>
          <w:b/>
          <w:bCs/>
          <w:color w:val="000000"/>
          <w:lang w:val="en-AU"/>
        </w:rPr>
        <w:t>16. Therefore let no one </w:t>
      </w:r>
      <w:r w:rsidRPr="00CE5F3F">
        <w:rPr>
          <w:rFonts w:eastAsia="Times New Roman" w:cstheme="minorHAnsi"/>
          <w:color w:val="000000"/>
          <w:lang w:val="en-AU"/>
        </w:rPr>
        <w:t>[who is a Gentile]</w:t>
      </w:r>
      <w:r w:rsidRPr="00CE5F3F">
        <w:rPr>
          <w:rFonts w:eastAsia="Times New Roman" w:cstheme="minorHAnsi"/>
          <w:b/>
          <w:bCs/>
          <w:color w:val="000000"/>
          <w:lang w:val="en-AU"/>
        </w:rPr>
        <w:t> but the body of Messiah </w:t>
      </w:r>
      <w:r w:rsidRPr="00CE5F3F">
        <w:rPr>
          <w:rFonts w:eastAsia="Times New Roman" w:cstheme="minorHAnsi"/>
          <w:color w:val="000000"/>
          <w:lang w:val="en-AU"/>
        </w:rPr>
        <w:t>(the Jewish people)</w:t>
      </w:r>
      <w:r w:rsidRPr="00CE5F3F">
        <w:rPr>
          <w:rFonts w:eastAsia="Times New Roman" w:cstheme="minorHAnsi"/>
          <w:b/>
          <w:bCs/>
          <w:color w:val="000000"/>
          <w:lang w:val="en-AU"/>
        </w:rPr>
        <w:t> pass judgment on you in questions of food and drink, or with regard to a festival or a New Moon or a Sabbath.</w:t>
      </w:r>
    </w:p>
    <w:p w:rsidR="000A138B" w:rsidRPr="00CE5F3F" w:rsidRDefault="000A138B" w:rsidP="000A138B">
      <w:pPr>
        <w:spacing w:after="0" w:line="240" w:lineRule="auto"/>
        <w:jc w:val="both"/>
        <w:rPr>
          <w:rFonts w:eastAsia="Times New Roman" w:cstheme="minorHAnsi"/>
          <w:color w:val="000000"/>
        </w:rPr>
      </w:pPr>
      <w:r w:rsidRPr="00CE5F3F">
        <w:rPr>
          <w:rFonts w:eastAsia="Times New Roman" w:cstheme="minorHAnsi"/>
          <w:b/>
          <w:bCs/>
          <w:color w:val="000000"/>
          <w:lang w:val="en-AU"/>
        </w:rPr>
        <w:t>17. For these are a shadow </w:t>
      </w:r>
      <w:r w:rsidRPr="00CE5F3F">
        <w:rPr>
          <w:rFonts w:eastAsia="Times New Roman" w:cstheme="minorHAnsi"/>
          <w:color w:val="000000"/>
          <w:lang w:val="en-AU"/>
        </w:rPr>
        <w:t>(prophecies)</w:t>
      </w:r>
      <w:r w:rsidRPr="00CE5F3F">
        <w:rPr>
          <w:rFonts w:eastAsia="Times New Roman" w:cstheme="minorHAnsi"/>
          <w:b/>
          <w:bCs/>
          <w:color w:val="000000"/>
          <w:lang w:val="en-AU"/>
        </w:rPr>
        <w:t> of things yet to come.</w:t>
      </w:r>
    </w:p>
    <w:p w:rsidR="000A138B" w:rsidRPr="00CE5F3F" w:rsidRDefault="000A138B" w:rsidP="000A138B">
      <w:pPr>
        <w:spacing w:after="0" w:line="240" w:lineRule="auto"/>
        <w:jc w:val="both"/>
        <w:rPr>
          <w:rFonts w:eastAsia="Times New Roman" w:cstheme="minorHAnsi"/>
          <w:color w:val="000000"/>
        </w:rPr>
      </w:pPr>
      <w:r w:rsidRPr="00CE5F3F">
        <w:rPr>
          <w:rFonts w:eastAsia="Times New Roman" w:cstheme="minorHAnsi"/>
          <w:b/>
          <w:bCs/>
          <w:color w:val="000000"/>
          <w:lang w:val="en-AU"/>
        </w:rPr>
        <w:lastRenderedPageBreak/>
        <w:t>18. Let no one disqualify you, insisting on asceticism and worship of messengers </w:t>
      </w:r>
      <w:r w:rsidRPr="00CE5F3F">
        <w:rPr>
          <w:rFonts w:eastAsia="Times New Roman" w:cstheme="minorHAnsi"/>
          <w:color w:val="000000"/>
          <w:lang w:val="en-AU"/>
        </w:rPr>
        <w:t>(i.e. the sun and the moon), </w:t>
      </w:r>
      <w:r w:rsidRPr="00CE5F3F">
        <w:rPr>
          <w:rFonts w:eastAsia="Times New Roman" w:cstheme="minorHAnsi"/>
          <w:b/>
          <w:bCs/>
          <w:color w:val="000000"/>
          <w:lang w:val="en-AU"/>
        </w:rPr>
        <w:t>going on in detail about visions, puffed up without reason by his sensuous mind,</w:t>
      </w:r>
    </w:p>
    <w:p w:rsidR="000A138B" w:rsidRPr="00CE5F3F" w:rsidRDefault="000A138B" w:rsidP="000A138B">
      <w:pPr>
        <w:spacing w:after="0" w:line="240" w:lineRule="auto"/>
        <w:jc w:val="both"/>
        <w:rPr>
          <w:rFonts w:eastAsia="Times New Roman" w:cstheme="minorHAnsi"/>
          <w:color w:val="000000"/>
        </w:rPr>
      </w:pPr>
      <w:r w:rsidRPr="00CE5F3F">
        <w:rPr>
          <w:rFonts w:eastAsia="Times New Roman" w:cstheme="minorHAnsi"/>
          <w:b/>
          <w:bCs/>
          <w:color w:val="000000"/>
          <w:lang w:val="en-AU"/>
        </w:rPr>
        <w:t>19. and not holding fast to the Head, from whom the whole body, nourished and knit together through its joints and ligaments, grows with a growth that is from God.</w:t>
      </w:r>
    </w:p>
    <w:p w:rsidR="000A138B" w:rsidRPr="00CE5F3F" w:rsidRDefault="000A138B" w:rsidP="000A138B">
      <w:pPr>
        <w:spacing w:after="0" w:line="240" w:lineRule="auto"/>
        <w:jc w:val="both"/>
        <w:rPr>
          <w:rFonts w:eastAsia="Times New Roman" w:cstheme="minorHAnsi"/>
          <w:color w:val="000000"/>
        </w:rPr>
      </w:pPr>
      <w:r w:rsidRPr="00CE5F3F">
        <w:rPr>
          <w:rFonts w:eastAsia="Times New Roman" w:cstheme="minorHAnsi"/>
          <w:b/>
          <w:bCs/>
          <w:color w:val="000000"/>
          <w:lang w:val="en-AU"/>
        </w:rPr>
        <w:t>20. If with Messiah you died to the elemental spirits of the world, why, as if you were still alive in the world, do you submit to </w:t>
      </w:r>
      <w:r w:rsidRPr="00CE5F3F">
        <w:rPr>
          <w:rFonts w:eastAsia="Times New Roman" w:cstheme="minorHAnsi"/>
          <w:color w:val="000000"/>
          <w:lang w:val="en-AU"/>
        </w:rPr>
        <w:t>[pagan]</w:t>
      </w:r>
      <w:r w:rsidRPr="00CE5F3F">
        <w:rPr>
          <w:rFonts w:eastAsia="Times New Roman" w:cstheme="minorHAnsi"/>
          <w:b/>
          <w:bCs/>
          <w:color w:val="000000"/>
          <w:lang w:val="en-AU"/>
        </w:rPr>
        <w:t> regulations--</w:t>
      </w:r>
    </w:p>
    <w:p w:rsidR="000A138B" w:rsidRPr="00CE5F3F" w:rsidRDefault="000A138B" w:rsidP="000A138B">
      <w:pPr>
        <w:spacing w:after="0" w:line="240" w:lineRule="auto"/>
        <w:jc w:val="both"/>
        <w:rPr>
          <w:rFonts w:eastAsia="Times New Roman" w:cstheme="minorHAnsi"/>
          <w:color w:val="000000"/>
        </w:rPr>
      </w:pPr>
      <w:r w:rsidRPr="00CE5F3F">
        <w:rPr>
          <w:rFonts w:eastAsia="Times New Roman" w:cstheme="minorHAnsi"/>
          <w:b/>
          <w:bCs/>
          <w:color w:val="000000"/>
          <w:lang w:val="en-AU"/>
        </w:rPr>
        <w:t>21. "Do not handle, Do not taste, Do not touch"</w:t>
      </w:r>
    </w:p>
    <w:p w:rsidR="000A138B" w:rsidRPr="00CE5F3F" w:rsidRDefault="000A138B" w:rsidP="000A138B">
      <w:pPr>
        <w:spacing w:after="0" w:line="240" w:lineRule="auto"/>
        <w:jc w:val="both"/>
        <w:rPr>
          <w:rFonts w:eastAsia="Times New Roman" w:cstheme="minorHAnsi"/>
          <w:color w:val="000000"/>
        </w:rPr>
      </w:pPr>
      <w:r w:rsidRPr="00CE5F3F">
        <w:rPr>
          <w:rFonts w:eastAsia="Times New Roman" w:cstheme="minorHAnsi"/>
          <w:b/>
          <w:bCs/>
          <w:color w:val="000000"/>
          <w:lang w:val="en-AU"/>
        </w:rPr>
        <w:t>22. </w:t>
      </w:r>
      <w:r w:rsidRPr="00CE5F3F">
        <w:rPr>
          <w:rFonts w:eastAsia="Times New Roman" w:cstheme="minorHAnsi"/>
          <w:color w:val="000000"/>
          <w:lang w:val="en-AU"/>
        </w:rPr>
        <w:t>(referring to things that all perish as they are used)</w:t>
      </w:r>
      <w:r w:rsidR="005A12B7">
        <w:rPr>
          <w:rFonts w:eastAsia="Times New Roman" w:cstheme="minorHAnsi"/>
          <w:color w:val="000000"/>
          <w:lang w:val="en-AU"/>
        </w:rPr>
        <w:t xml:space="preserve"> </w:t>
      </w:r>
      <w:r w:rsidRPr="00CE5F3F">
        <w:rPr>
          <w:rFonts w:eastAsia="Times New Roman" w:cstheme="minorHAnsi"/>
          <w:b/>
          <w:bCs/>
          <w:color w:val="000000"/>
          <w:lang w:val="en-AU"/>
        </w:rPr>
        <w:t>--</w:t>
      </w:r>
      <w:r w:rsidR="005A12B7">
        <w:rPr>
          <w:rFonts w:eastAsia="Times New Roman" w:cstheme="minorHAnsi"/>
          <w:b/>
          <w:bCs/>
          <w:color w:val="000000"/>
          <w:lang w:val="en-AU"/>
        </w:rPr>
        <w:t xml:space="preserve"> </w:t>
      </w:r>
      <w:r w:rsidRPr="00CE5F3F">
        <w:rPr>
          <w:rFonts w:eastAsia="Times New Roman" w:cstheme="minorHAnsi"/>
          <w:b/>
          <w:bCs/>
          <w:color w:val="000000"/>
          <w:lang w:val="en-AU"/>
        </w:rPr>
        <w:t>according to human precepts and teachings?</w:t>
      </w:r>
    </w:p>
    <w:p w:rsidR="000A138B" w:rsidRPr="00CE5F3F" w:rsidRDefault="000A138B" w:rsidP="000A138B">
      <w:pPr>
        <w:spacing w:after="0" w:line="240" w:lineRule="auto"/>
        <w:jc w:val="both"/>
        <w:rPr>
          <w:rFonts w:eastAsia="Times New Roman" w:cstheme="minorHAnsi"/>
          <w:color w:val="000000"/>
        </w:rPr>
      </w:pPr>
      <w:r w:rsidRPr="00CE5F3F">
        <w:rPr>
          <w:rFonts w:eastAsia="Times New Roman" w:cstheme="minorHAnsi"/>
          <w:b/>
          <w:bCs/>
          <w:color w:val="000000"/>
          <w:lang w:val="en-AU"/>
        </w:rPr>
        <w:t>23. These have indeed an appearance of wisdom in promoting self-made religion and asceticism and severity to the body, but they are of no value in stopping the indulgence of the flesh.</w:t>
      </w:r>
    </w:p>
    <w:p w:rsidR="000A138B" w:rsidRPr="00CE5F3F" w:rsidRDefault="000A138B" w:rsidP="000A138B">
      <w:pPr>
        <w:pBdr>
          <w:bottom w:val="double" w:sz="6" w:space="1" w:color="auto"/>
        </w:pBdr>
        <w:spacing w:after="0" w:line="240" w:lineRule="auto"/>
        <w:rPr>
          <w:rFonts w:eastAsia="Times New Roman" w:cstheme="minorHAnsi"/>
          <w:color w:val="000000"/>
          <w:lang w:val="en-AU"/>
        </w:rPr>
      </w:pPr>
    </w:p>
    <w:p w:rsidR="000A138B" w:rsidRPr="00CE5F3F" w:rsidRDefault="000A138B" w:rsidP="000A138B">
      <w:pPr>
        <w:spacing w:after="0" w:line="240" w:lineRule="auto"/>
        <w:rPr>
          <w:rFonts w:eastAsia="Times New Roman" w:cstheme="minorHAnsi"/>
          <w:color w:val="000000"/>
        </w:rPr>
      </w:pPr>
      <w:r w:rsidRPr="00CE5F3F">
        <w:rPr>
          <w:rFonts w:eastAsia="Times New Roman" w:cstheme="minorHAnsi"/>
          <w:color w:val="000000"/>
          <w:lang w:val="en-AU"/>
        </w:rPr>
        <w:t> </w:t>
      </w:r>
    </w:p>
    <w:p w:rsidR="000A138B" w:rsidRPr="005D287C" w:rsidRDefault="000A138B" w:rsidP="000A138B">
      <w:pPr>
        <w:spacing w:after="0" w:line="240" w:lineRule="auto"/>
        <w:jc w:val="center"/>
        <w:rPr>
          <w:rFonts w:ascii="Cambria" w:eastAsia="Times New Roman" w:hAnsi="Cambria" w:cstheme="minorHAnsi"/>
          <w:color w:val="000000"/>
          <w:sz w:val="28"/>
          <w:szCs w:val="28"/>
        </w:rPr>
      </w:pPr>
      <w:r w:rsidRPr="005D287C">
        <w:rPr>
          <w:rFonts w:ascii="Cambria" w:eastAsia="Times New Roman" w:hAnsi="Cambria" w:cstheme="minorHAnsi"/>
          <w:b/>
          <w:bCs/>
          <w:color w:val="000000"/>
          <w:sz w:val="28"/>
          <w:szCs w:val="28"/>
          <w:lang w:val="en-AU"/>
        </w:rPr>
        <w:t>Some Questions to Ponder:</w:t>
      </w:r>
    </w:p>
    <w:p w:rsidR="000A138B" w:rsidRPr="00CE5F3F" w:rsidRDefault="000A138B" w:rsidP="000A138B">
      <w:pPr>
        <w:spacing w:after="0" w:line="240" w:lineRule="auto"/>
        <w:rPr>
          <w:rFonts w:eastAsia="Times New Roman" w:cstheme="minorHAnsi"/>
          <w:color w:val="000000"/>
        </w:rPr>
      </w:pPr>
      <w:r w:rsidRPr="00CE5F3F">
        <w:rPr>
          <w:rFonts w:eastAsia="Times New Roman" w:cstheme="minorHAnsi"/>
          <w:color w:val="000000"/>
          <w:lang w:val="en-AU"/>
        </w:rPr>
        <w:t> </w:t>
      </w:r>
    </w:p>
    <w:p w:rsidR="00F40B62" w:rsidRPr="00F40B62" w:rsidRDefault="00F40B62" w:rsidP="00F40B62">
      <w:pPr>
        <w:keepNext/>
        <w:widowControl w:val="0"/>
        <w:numPr>
          <w:ilvl w:val="0"/>
          <w:numId w:val="1"/>
        </w:numPr>
        <w:spacing w:after="0" w:line="240" w:lineRule="auto"/>
        <w:jc w:val="both"/>
        <w:rPr>
          <w:rFonts w:eastAsia="Calibri" w:cstheme="minorHAnsi"/>
          <w:lang w:val="en-AU" w:bidi="ar-SA"/>
        </w:rPr>
      </w:pPr>
      <w:r w:rsidRPr="00F40B62">
        <w:rPr>
          <w:rFonts w:eastAsia="Calibri" w:cstheme="minorHAnsi"/>
          <w:lang w:val="en-AU" w:bidi="ar-SA"/>
        </w:rPr>
        <w:t>From all the readings for this Shabbat which verse or verses impressed your heart and fired your imagination?</w:t>
      </w:r>
    </w:p>
    <w:p w:rsidR="00F40B62" w:rsidRPr="00C23890" w:rsidRDefault="00F40B62" w:rsidP="00C23890">
      <w:pPr>
        <w:keepNext/>
        <w:widowControl w:val="0"/>
        <w:numPr>
          <w:ilvl w:val="0"/>
          <w:numId w:val="1"/>
        </w:numPr>
        <w:spacing w:after="0" w:line="240" w:lineRule="auto"/>
        <w:jc w:val="both"/>
        <w:rPr>
          <w:rFonts w:eastAsia="Calibri" w:cstheme="minorHAnsi"/>
          <w:lang w:val="en-AU" w:bidi="ar-SA"/>
        </w:rPr>
      </w:pPr>
      <w:r w:rsidRPr="00F40B62">
        <w:rPr>
          <w:rFonts w:eastAsia="Calibri" w:cstheme="minorHAnsi"/>
          <w:iCs/>
          <w:lang w:val="en-AU" w:bidi="en-US"/>
        </w:rPr>
        <w:t>From all the Tan</w:t>
      </w:r>
      <w:r w:rsidR="00C23890">
        <w:rPr>
          <w:rFonts w:eastAsia="Calibri" w:cstheme="minorHAnsi"/>
          <w:iCs/>
          <w:lang w:val="en-AU" w:bidi="en-US"/>
        </w:rPr>
        <w:t xml:space="preserve">akh [Torah Seder (Num. </w:t>
      </w:r>
      <w:r w:rsidR="00C23890" w:rsidRPr="00C23890">
        <w:rPr>
          <w:rFonts w:eastAsia="Calibri" w:cstheme="minorHAnsi"/>
          <w:iCs/>
          <w:lang w:bidi="en-US"/>
        </w:rPr>
        <w:t>27:15 - 28:26</w:t>
      </w:r>
      <w:r w:rsidR="00C23890">
        <w:rPr>
          <w:rFonts w:eastAsia="Calibri" w:cstheme="minorHAnsi"/>
          <w:iCs/>
          <w:lang w:val="en-AU" w:bidi="en-US"/>
        </w:rPr>
        <w:t>), Proverbs (</w:t>
      </w:r>
      <w:r w:rsidR="00C23890" w:rsidRPr="00C23890">
        <w:rPr>
          <w:rFonts w:eastAsia="Calibri" w:cstheme="minorHAnsi"/>
          <w:iCs/>
          <w:lang w:val="en-AU" w:bidi="en-US"/>
        </w:rPr>
        <w:t>7:1-27</w:t>
      </w:r>
      <w:r w:rsidR="00C23890">
        <w:rPr>
          <w:rFonts w:eastAsia="Calibri" w:cstheme="minorHAnsi"/>
          <w:iCs/>
          <w:lang w:val="en-AU" w:bidi="en-US"/>
        </w:rPr>
        <w:t>), Prophets (</w:t>
      </w:r>
      <w:r w:rsidR="00C23890" w:rsidRPr="00C23890">
        <w:rPr>
          <w:rFonts w:eastAsia="Calibri" w:cstheme="minorHAnsi"/>
          <w:iCs/>
          <w:lang w:val="en-AU" w:bidi="en-US"/>
        </w:rPr>
        <w:t>Is </w:t>
      </w:r>
      <w:r w:rsidR="00C23890" w:rsidRPr="00C23890">
        <w:rPr>
          <w:rFonts w:eastAsia="Calibri" w:cstheme="minorHAnsi"/>
          <w:iCs/>
          <w:lang w:bidi="en-US"/>
        </w:rPr>
        <w:t>66:1-24</w:t>
      </w:r>
      <w:r w:rsidR="00C23890">
        <w:rPr>
          <w:rFonts w:eastAsia="Calibri" w:cstheme="minorHAnsi"/>
          <w:iCs/>
          <w:lang w:bidi="en-US"/>
        </w:rPr>
        <w:t xml:space="preserve"> &amp; </w:t>
      </w:r>
      <w:r w:rsidR="00C23890" w:rsidRPr="00C23890">
        <w:rPr>
          <w:rFonts w:eastAsia="Calibri" w:cstheme="minorHAnsi"/>
          <w:iCs/>
          <w:lang w:bidi="en-US"/>
        </w:rPr>
        <w:t>I Samuel 20:18, 42</w:t>
      </w:r>
      <w:r w:rsidRPr="00F40B62">
        <w:rPr>
          <w:rFonts w:eastAsia="Calibri" w:cstheme="minorHAnsi"/>
          <w:iCs/>
          <w:lang w:val="en-AU" w:bidi="en-US"/>
        </w:rPr>
        <w:t xml:space="preserve">) readings for this week, </w:t>
      </w:r>
      <w:bookmarkStart w:id="9" w:name="_Hlk485732595"/>
      <w:r w:rsidRPr="00F40B62">
        <w:rPr>
          <w:rFonts w:eastAsia="Calibri" w:cstheme="minorHAnsi"/>
          <w:iCs/>
          <w:lang w:val="en-AU" w:bidi="en-US"/>
        </w:rPr>
        <w:t>which particular verse or passage taught you about the role of Messiah as described in the Nazarean Codicil readings for this week</w:t>
      </w:r>
      <w:bookmarkEnd w:id="9"/>
      <w:r w:rsidRPr="00F40B62">
        <w:rPr>
          <w:rFonts w:eastAsia="Calibri" w:cstheme="minorHAnsi"/>
          <w:iCs/>
          <w:lang w:val="en-AU" w:bidi="en-US"/>
        </w:rPr>
        <w:t>?</w:t>
      </w:r>
    </w:p>
    <w:p w:rsidR="00C23890" w:rsidRPr="00F40B62" w:rsidRDefault="00C23890" w:rsidP="00C23890">
      <w:pPr>
        <w:keepNext/>
        <w:widowControl w:val="0"/>
        <w:numPr>
          <w:ilvl w:val="0"/>
          <w:numId w:val="1"/>
        </w:numPr>
        <w:spacing w:after="0" w:line="240" w:lineRule="auto"/>
        <w:jc w:val="both"/>
        <w:rPr>
          <w:rFonts w:eastAsia="Calibri" w:cstheme="minorHAnsi"/>
          <w:lang w:val="en-AU" w:bidi="ar-SA"/>
        </w:rPr>
      </w:pPr>
      <w:r>
        <w:rPr>
          <w:rFonts w:eastAsia="Calibri" w:cstheme="minorHAnsi"/>
          <w:iCs/>
          <w:lang w:val="en-AU" w:bidi="en-US"/>
        </w:rPr>
        <w:t>From the Nazarean Codicil readings for this week [</w:t>
      </w:r>
      <w:r w:rsidRPr="00C23890">
        <w:rPr>
          <w:rFonts w:eastAsia="Calibri" w:cstheme="minorHAnsi"/>
          <w:iCs/>
          <w:lang w:val="en-AU" w:bidi="en-US"/>
        </w:rPr>
        <w:t>Col. 2:16-23</w:t>
      </w:r>
      <w:r>
        <w:rPr>
          <w:rFonts w:eastAsia="Calibri" w:cstheme="minorHAnsi"/>
          <w:iCs/>
          <w:lang w:val="en-AU" w:bidi="en-US"/>
        </w:rPr>
        <w:t xml:space="preserve">] </w:t>
      </w:r>
      <w:r w:rsidRPr="00C23890">
        <w:rPr>
          <w:rFonts w:eastAsia="Calibri" w:cstheme="minorHAnsi"/>
          <w:iCs/>
          <w:lang w:val="en-AU" w:bidi="en-US"/>
        </w:rPr>
        <w:t>which particular verse or passage taught you a</w:t>
      </w:r>
      <w:r>
        <w:rPr>
          <w:rFonts w:eastAsia="Calibri" w:cstheme="minorHAnsi"/>
          <w:iCs/>
          <w:lang w:val="en-AU" w:bidi="en-US"/>
        </w:rPr>
        <w:t>bout the role of Moshe</w:t>
      </w:r>
      <w:r w:rsidRPr="00C23890">
        <w:rPr>
          <w:rFonts w:eastAsia="Calibri" w:cstheme="minorHAnsi"/>
          <w:iCs/>
          <w:lang w:val="en-AU" w:bidi="en-US"/>
        </w:rPr>
        <w:t>h</w:t>
      </w:r>
      <w:r>
        <w:rPr>
          <w:rFonts w:eastAsia="Calibri" w:cstheme="minorHAnsi"/>
          <w:iCs/>
          <w:lang w:val="en-AU" w:bidi="en-US"/>
        </w:rPr>
        <w:t xml:space="preserve"> Rabbenu and </w:t>
      </w:r>
      <w:r w:rsidRPr="00C23890">
        <w:rPr>
          <w:rFonts w:eastAsia="Calibri" w:cstheme="minorHAnsi"/>
          <w:iCs/>
          <w:lang w:val="en-AU" w:bidi="en-US"/>
        </w:rPr>
        <w:t>as d</w:t>
      </w:r>
      <w:r>
        <w:rPr>
          <w:rFonts w:eastAsia="Calibri" w:cstheme="minorHAnsi"/>
          <w:iCs/>
          <w:lang w:val="en-AU" w:bidi="en-US"/>
        </w:rPr>
        <w:t>escribed in the Tanakh</w:t>
      </w:r>
      <w:r w:rsidRPr="00C23890">
        <w:rPr>
          <w:rFonts w:eastAsia="Calibri" w:cstheme="minorHAnsi"/>
          <w:iCs/>
          <w:lang w:val="en-AU" w:bidi="en-US"/>
        </w:rPr>
        <w:t xml:space="preserve"> readings for this week</w:t>
      </w:r>
      <w:r>
        <w:rPr>
          <w:rFonts w:eastAsia="Calibri" w:cstheme="minorHAnsi"/>
          <w:iCs/>
          <w:lang w:val="en-AU" w:bidi="en-US"/>
        </w:rPr>
        <w:t>?</w:t>
      </w:r>
    </w:p>
    <w:p w:rsidR="00F40B62" w:rsidRPr="00F40B62" w:rsidRDefault="00F40B62" w:rsidP="00F40B62">
      <w:pPr>
        <w:keepNext/>
        <w:widowControl w:val="0"/>
        <w:numPr>
          <w:ilvl w:val="0"/>
          <w:numId w:val="1"/>
        </w:numPr>
        <w:spacing w:after="0" w:line="240" w:lineRule="auto"/>
        <w:contextualSpacing/>
        <w:jc w:val="both"/>
        <w:rPr>
          <w:rFonts w:eastAsia="Calibri" w:cstheme="minorHAnsi"/>
          <w:color w:val="000000"/>
        </w:rPr>
      </w:pPr>
      <w:r w:rsidRPr="00F40B62">
        <w:rPr>
          <w:rFonts w:eastAsia="Calibri" w:cstheme="minorHAnsi"/>
          <w:lang w:val="en-AU" w:bidi="ar-SA"/>
        </w:rPr>
        <w:t>Taking into consideration all the readings for this Shabbat what is the prophetic statement for this week?</w:t>
      </w:r>
    </w:p>
    <w:p w:rsidR="00A23C31" w:rsidRDefault="00A23C31" w:rsidP="00A23C31">
      <w:pPr>
        <w:pBdr>
          <w:bottom w:val="double" w:sz="6" w:space="1" w:color="auto"/>
        </w:pBdr>
        <w:spacing w:after="0" w:line="240" w:lineRule="auto"/>
        <w:jc w:val="both"/>
      </w:pPr>
    </w:p>
    <w:p w:rsidR="00A23C31" w:rsidRDefault="00A23C31" w:rsidP="00A23C31">
      <w:pPr>
        <w:spacing w:after="0" w:line="240" w:lineRule="auto"/>
        <w:jc w:val="both"/>
      </w:pPr>
    </w:p>
    <w:p w:rsidR="00A23C31" w:rsidRDefault="000A138B" w:rsidP="000A138B">
      <w:pPr>
        <w:spacing w:after="0" w:line="240" w:lineRule="auto"/>
        <w:jc w:val="center"/>
        <w:rPr>
          <w:rFonts w:ascii="Palatino Linotype" w:hAnsi="Palatino Linotype" w:cs="Calibri"/>
          <w:b/>
          <w:bCs/>
          <w:color w:val="000000"/>
          <w:sz w:val="28"/>
          <w:szCs w:val="28"/>
        </w:rPr>
      </w:pPr>
      <w:r>
        <w:rPr>
          <w:rFonts w:ascii="Palatino Linotype" w:hAnsi="Palatino Linotype" w:cs="Calibri"/>
          <w:b/>
          <w:bCs/>
          <w:color w:val="000000"/>
          <w:sz w:val="28"/>
          <w:szCs w:val="28"/>
        </w:rPr>
        <w:t>Next Shabbat:</w:t>
      </w:r>
    </w:p>
    <w:p w:rsidR="00244450" w:rsidRPr="00244450" w:rsidRDefault="00244450" w:rsidP="000A138B">
      <w:pPr>
        <w:spacing w:after="0" w:line="240" w:lineRule="auto"/>
        <w:jc w:val="center"/>
        <w:rPr>
          <w:rFonts w:ascii="Palatino Linotype" w:hAnsi="Palatino Linotype" w:cs="Calibri"/>
          <w:b/>
          <w:bCs/>
          <w:color w:val="000000"/>
        </w:rPr>
      </w:pPr>
    </w:p>
    <w:p w:rsidR="00244450" w:rsidRDefault="00244450" w:rsidP="000A138B">
      <w:pPr>
        <w:spacing w:after="0" w:line="240" w:lineRule="auto"/>
        <w:jc w:val="center"/>
      </w:pPr>
      <w:r w:rsidRPr="00244450">
        <w:rPr>
          <w:rFonts w:ascii="Cambria" w:eastAsia="Calibri" w:hAnsi="Cambria" w:cs="Arial"/>
          <w:b/>
          <w:bCs/>
          <w:color w:val="000000"/>
          <w:sz w:val="28"/>
          <w:szCs w:val="28"/>
        </w:rPr>
        <w:t>Shabbat: “</w:t>
      </w:r>
      <w:r>
        <w:rPr>
          <w:rFonts w:ascii="Cambria" w:eastAsia="Times New Roman" w:hAnsi="Cambria" w:cs="Calibri"/>
          <w:b/>
          <w:sz w:val="28"/>
          <w:szCs w:val="28"/>
          <w:lang w:eastAsia="en-AU"/>
        </w:rPr>
        <w:t>Yayin VeShekar</w:t>
      </w:r>
      <w:r w:rsidRPr="00244450">
        <w:rPr>
          <w:rFonts w:ascii="Cambria" w:eastAsia="Calibri" w:hAnsi="Cambria" w:cs="Times New Roman"/>
          <w:b/>
          <w:bCs/>
          <w:sz w:val="28"/>
          <w:szCs w:val="28"/>
        </w:rPr>
        <w:t>” – “</w:t>
      </w:r>
      <w:r w:rsidR="00B544A1">
        <w:rPr>
          <w:rFonts w:ascii="Cambria" w:eastAsia="Calibri" w:hAnsi="Cambria" w:cs="Times New Roman"/>
          <w:b/>
          <w:bCs/>
          <w:sz w:val="28"/>
          <w:szCs w:val="28"/>
        </w:rPr>
        <w:t xml:space="preserve">Wine </w:t>
      </w:r>
      <w:r w:rsidR="00B20CD2">
        <w:rPr>
          <w:rFonts w:ascii="Cambria" w:eastAsia="Calibri" w:hAnsi="Cambria" w:cs="Times New Roman"/>
          <w:b/>
          <w:bCs/>
          <w:sz w:val="28"/>
          <w:szCs w:val="28"/>
        </w:rPr>
        <w:t>and</w:t>
      </w:r>
      <w:r>
        <w:rPr>
          <w:rFonts w:ascii="Cambria" w:eastAsia="Calibri" w:hAnsi="Cambria" w:cs="Times New Roman"/>
          <w:b/>
          <w:bCs/>
          <w:sz w:val="28"/>
          <w:szCs w:val="28"/>
        </w:rPr>
        <w:t xml:space="preserve"> Strong Drink</w:t>
      </w:r>
      <w:r w:rsidRPr="00244450">
        <w:rPr>
          <w:rFonts w:ascii="Cambria" w:eastAsia="Calibri" w:hAnsi="Cambria" w:cs="Times New Roman"/>
          <w:b/>
          <w:bCs/>
          <w:sz w:val="28"/>
          <w:szCs w:val="28"/>
        </w:rPr>
        <w:t>”</w:t>
      </w:r>
    </w:p>
    <w:p w:rsidR="00A23C31" w:rsidRDefault="00A23C31" w:rsidP="00A23C31">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746"/>
        <w:gridCol w:w="2712"/>
      </w:tblGrid>
      <w:tr w:rsidR="000A138B" w:rsidRPr="000A138B" w:rsidTr="003D652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A138B" w:rsidRPr="000A138B" w:rsidRDefault="000A138B" w:rsidP="000A138B">
            <w:pPr>
              <w:keepNext/>
              <w:widowControl w:val="0"/>
              <w:spacing w:after="0" w:line="240" w:lineRule="auto"/>
              <w:jc w:val="center"/>
              <w:rPr>
                <w:rFonts w:ascii="Calibri" w:eastAsia="Times New Roman" w:hAnsi="Calibri" w:cs="Calibri"/>
                <w:b/>
                <w:sz w:val="24"/>
                <w:szCs w:val="24"/>
                <w:lang w:val="en-AU" w:bidi="ar-SA"/>
              </w:rPr>
            </w:pPr>
            <w:r w:rsidRPr="000A138B">
              <w:rPr>
                <w:rFonts w:ascii="Calibri" w:eastAsia="Times New Roman" w:hAnsi="Calibri"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A138B" w:rsidRPr="000A138B" w:rsidRDefault="000A138B" w:rsidP="000A138B">
            <w:pPr>
              <w:keepNext/>
              <w:widowControl w:val="0"/>
              <w:spacing w:after="0" w:line="240" w:lineRule="auto"/>
              <w:jc w:val="center"/>
              <w:rPr>
                <w:rFonts w:ascii="Calibri" w:eastAsia="Times New Roman" w:hAnsi="Calibri" w:cs="Calibri"/>
                <w:b/>
                <w:sz w:val="24"/>
                <w:szCs w:val="24"/>
                <w:lang w:val="en-AU" w:bidi="ar-SA"/>
              </w:rPr>
            </w:pPr>
            <w:r w:rsidRPr="000A138B">
              <w:rPr>
                <w:rFonts w:ascii="Calibri" w:eastAsia="Times New Roman" w:hAnsi="Calibri"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A138B" w:rsidRPr="000A138B" w:rsidRDefault="000A138B" w:rsidP="000A138B">
            <w:pPr>
              <w:keepNext/>
              <w:widowControl w:val="0"/>
              <w:spacing w:after="0" w:line="240" w:lineRule="auto"/>
              <w:jc w:val="center"/>
              <w:rPr>
                <w:rFonts w:ascii="Calibri" w:eastAsia="Times New Roman" w:hAnsi="Calibri" w:cs="Calibri"/>
                <w:b/>
                <w:sz w:val="24"/>
                <w:szCs w:val="24"/>
                <w:lang w:val="en-AU" w:bidi="ar-SA"/>
              </w:rPr>
            </w:pPr>
            <w:r w:rsidRPr="000A138B">
              <w:rPr>
                <w:rFonts w:ascii="Calibri" w:eastAsia="Times New Roman" w:hAnsi="Calibri" w:cs="Calibri"/>
                <w:b/>
                <w:sz w:val="24"/>
                <w:szCs w:val="24"/>
                <w:lang w:val="en-AU" w:bidi="ar-SA"/>
              </w:rPr>
              <w:t>Weekday Torah Reading:</w:t>
            </w:r>
          </w:p>
        </w:tc>
      </w:tr>
      <w:tr w:rsidR="000A138B" w:rsidRPr="000A138B" w:rsidTr="003D6521">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0A138B" w:rsidRPr="00B20CD2" w:rsidRDefault="000A138B" w:rsidP="000A138B">
            <w:pPr>
              <w:keepNext/>
              <w:widowControl w:val="0"/>
              <w:spacing w:after="0" w:line="240" w:lineRule="auto"/>
              <w:jc w:val="center"/>
              <w:rPr>
                <w:rFonts w:ascii="David" w:eastAsia="Calibri" w:hAnsi="David" w:cs="David"/>
                <w:b/>
                <w:bCs/>
                <w:sz w:val="28"/>
                <w:szCs w:val="28"/>
                <w:lang w:eastAsia="en-AU"/>
              </w:rPr>
            </w:pPr>
            <w:r w:rsidRPr="00B20CD2">
              <w:rPr>
                <w:rFonts w:ascii="Skolar Cyrillic" w:eastAsia="Calibri" w:hAnsi="Skolar Cyrillic" w:cs="David"/>
                <w:b/>
                <w:bCs/>
                <w:color w:val="000000"/>
                <w:sz w:val="28"/>
                <w:szCs w:val="28"/>
                <w:shd w:val="clear" w:color="auto" w:fill="FFFFFF"/>
                <w:rtl/>
              </w:rPr>
              <w:t>יַיִן וְשֵׁכָר</w:t>
            </w:r>
          </w:p>
        </w:tc>
        <w:tc>
          <w:tcPr>
            <w:tcW w:w="0" w:type="auto"/>
            <w:tcBorders>
              <w:top w:val="single" w:sz="4" w:space="0" w:color="auto"/>
              <w:left w:val="single" w:sz="4" w:space="0" w:color="auto"/>
              <w:bottom w:val="single" w:sz="4" w:space="0" w:color="auto"/>
              <w:right w:val="single" w:sz="4" w:space="0" w:color="auto"/>
            </w:tcBorders>
            <w:vAlign w:val="center"/>
          </w:tcPr>
          <w:p w:rsidR="000A138B" w:rsidRPr="000A138B" w:rsidRDefault="000A138B" w:rsidP="000A138B">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A138B" w:rsidRPr="000A138B" w:rsidRDefault="000A138B" w:rsidP="000A138B">
            <w:pPr>
              <w:keepNext/>
              <w:widowControl w:val="0"/>
              <w:spacing w:after="0" w:line="240" w:lineRule="auto"/>
              <w:jc w:val="center"/>
              <w:rPr>
                <w:rFonts w:ascii="Calibri" w:eastAsia="Times New Roman" w:hAnsi="Calibri" w:cs="Calibri"/>
                <w:b/>
                <w:bCs/>
                <w:lang w:val="en-AU" w:bidi="ar-SA"/>
              </w:rPr>
            </w:pPr>
            <w:r w:rsidRPr="000A138B">
              <w:rPr>
                <w:rFonts w:ascii="Calibri" w:eastAsia="Times New Roman" w:hAnsi="Calibri" w:cs="Calibri"/>
                <w:b/>
                <w:bCs/>
                <w:lang w:val="en-AU" w:bidi="ar-SA"/>
              </w:rPr>
              <w:t>Saturday Afternoon</w:t>
            </w:r>
          </w:p>
        </w:tc>
      </w:tr>
      <w:tr w:rsidR="009F68E5" w:rsidRPr="000A138B" w:rsidTr="003D652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jc w:val="center"/>
              <w:rPr>
                <w:rFonts w:ascii="Calibri" w:eastAsia="Times New Roman" w:hAnsi="Calibri" w:cs="Calibri"/>
                <w:b/>
                <w:lang w:eastAsia="en-AU"/>
              </w:rPr>
            </w:pPr>
            <w:r w:rsidRPr="000A138B">
              <w:rPr>
                <w:rFonts w:ascii="Calibri" w:eastAsia="Times New Roman" w:hAnsi="Calibri" w:cs="Calibri"/>
                <w:b/>
                <w:lang w:eastAsia="en-AU"/>
              </w:rPr>
              <w:t>“</w:t>
            </w:r>
            <w:r>
              <w:rPr>
                <w:rFonts w:ascii="Calibri" w:eastAsia="Times New Roman" w:hAnsi="Calibri" w:cs="Calibri"/>
                <w:b/>
                <w:lang w:eastAsia="en-AU"/>
              </w:rPr>
              <w:t>Yayin VeShekar</w:t>
            </w:r>
            <w:r w:rsidRPr="000A138B">
              <w:rPr>
                <w:rFonts w:ascii="Calibri" w:eastAsia="Times New Roman"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rPr>
                <w:rFonts w:ascii="Calibri" w:eastAsia="Times New Roman" w:hAnsi="Calibri" w:cs="Calibri"/>
                <w:lang w:eastAsia="en-AU"/>
              </w:rPr>
            </w:pPr>
            <w:r w:rsidRPr="000A138B">
              <w:rPr>
                <w:rFonts w:ascii="Calibri" w:eastAsia="Times New Roman" w:hAnsi="Calibri" w:cs="Calibri"/>
                <w:lang w:eastAsia="en-AU"/>
              </w:rPr>
              <w:t xml:space="preserve">Reader 1 – Vayiqra </w:t>
            </w:r>
            <w:r>
              <w:rPr>
                <w:rFonts w:ascii="Calibri" w:eastAsia="Times New Roman" w:hAnsi="Calibri" w:cs="Calibri"/>
                <w:lang w:eastAsia="en-AU"/>
              </w:rPr>
              <w:t>10:8-11</w:t>
            </w:r>
          </w:p>
        </w:tc>
        <w:tc>
          <w:tcPr>
            <w:tcW w:w="0" w:type="auto"/>
            <w:vAlign w:val="center"/>
          </w:tcPr>
          <w:p w:rsidR="009F68E5" w:rsidRPr="000A138B" w:rsidRDefault="009F68E5" w:rsidP="009F68E5">
            <w:pPr>
              <w:keepNext/>
              <w:widowControl w:val="0"/>
              <w:spacing w:after="0" w:line="240" w:lineRule="auto"/>
              <w:jc w:val="both"/>
              <w:rPr>
                <w:rFonts w:ascii="Calibri" w:eastAsia="Calibri" w:hAnsi="Calibri" w:cs="Calibri"/>
              </w:rPr>
            </w:pPr>
            <w:r w:rsidRPr="000A138B">
              <w:rPr>
                <w:rFonts w:ascii="Calibri" w:eastAsia="Calibri" w:hAnsi="Calibri" w:cs="Calibri"/>
              </w:rPr>
              <w:t xml:space="preserve">Reader 1 – </w:t>
            </w:r>
            <w:r>
              <w:rPr>
                <w:rFonts w:ascii="Calibri" w:eastAsia="Calibri" w:hAnsi="Calibri" w:cs="Calibri"/>
              </w:rPr>
              <w:t>Vayiqra 11:1-4</w:t>
            </w:r>
          </w:p>
        </w:tc>
      </w:tr>
      <w:tr w:rsidR="009F68E5" w:rsidRPr="000A138B" w:rsidTr="003D652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jc w:val="center"/>
              <w:rPr>
                <w:rFonts w:ascii="Calibri" w:eastAsia="Calibri" w:hAnsi="Calibri" w:cs="Calibri"/>
                <w:b/>
                <w:lang w:eastAsia="en-AU"/>
              </w:rPr>
            </w:pPr>
            <w:r w:rsidRPr="000A138B">
              <w:rPr>
                <w:rFonts w:ascii="Calibri" w:eastAsia="Calibri" w:hAnsi="Calibri" w:cs="Calibri"/>
                <w:b/>
                <w:lang w:eastAsia="en-AU"/>
              </w:rPr>
              <w:t>“</w:t>
            </w:r>
            <w:r w:rsidR="00B20CD2">
              <w:rPr>
                <w:rFonts w:ascii="Calibri" w:eastAsia="Calibri" w:hAnsi="Calibri" w:cs="Calibri"/>
                <w:b/>
                <w:lang w:eastAsia="en-AU"/>
              </w:rPr>
              <w:t>Wine and</w:t>
            </w:r>
            <w:r>
              <w:rPr>
                <w:rFonts w:ascii="Calibri" w:eastAsia="Calibri" w:hAnsi="Calibri" w:cs="Calibri"/>
                <w:b/>
                <w:lang w:eastAsia="en-AU"/>
              </w:rPr>
              <w:t xml:space="preserve"> strong drink</w:t>
            </w:r>
            <w:r w:rsidRPr="000A138B">
              <w:rPr>
                <w:rFonts w:ascii="Calibri" w:eastAsia="Calibri"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rPr>
                <w:rFonts w:ascii="Calibri" w:eastAsia="Times New Roman" w:hAnsi="Calibri" w:cs="Calibri"/>
                <w:lang w:eastAsia="en-AU"/>
              </w:rPr>
            </w:pPr>
            <w:r w:rsidRPr="000A138B">
              <w:rPr>
                <w:rFonts w:ascii="Calibri" w:eastAsia="Times New Roman" w:hAnsi="Calibri" w:cs="Calibri"/>
                <w:lang w:eastAsia="en-AU"/>
              </w:rPr>
              <w:t xml:space="preserve">Reader 2 – Vayiqra </w:t>
            </w:r>
            <w:r>
              <w:rPr>
                <w:rFonts w:ascii="Calibri" w:eastAsia="Times New Roman" w:hAnsi="Calibri" w:cs="Calibri"/>
                <w:lang w:eastAsia="en-AU"/>
              </w:rPr>
              <w:t>10:12-14</w:t>
            </w:r>
          </w:p>
        </w:tc>
        <w:tc>
          <w:tcPr>
            <w:tcW w:w="0" w:type="auto"/>
            <w:vAlign w:val="center"/>
          </w:tcPr>
          <w:p w:rsidR="009F68E5" w:rsidRPr="000A138B" w:rsidRDefault="009F68E5" w:rsidP="009F68E5">
            <w:pPr>
              <w:keepNext/>
              <w:widowControl w:val="0"/>
              <w:spacing w:after="0" w:line="240" w:lineRule="auto"/>
              <w:jc w:val="both"/>
              <w:rPr>
                <w:rFonts w:ascii="Calibri" w:eastAsia="Calibri" w:hAnsi="Calibri" w:cs="Calibri"/>
              </w:rPr>
            </w:pPr>
            <w:r w:rsidRPr="000A138B">
              <w:rPr>
                <w:rFonts w:ascii="Calibri" w:eastAsia="Calibri" w:hAnsi="Calibri" w:cs="Calibri"/>
              </w:rPr>
              <w:t xml:space="preserve">Reader 2 – </w:t>
            </w:r>
            <w:r>
              <w:rPr>
                <w:rFonts w:ascii="Calibri" w:eastAsia="Calibri" w:hAnsi="Calibri" w:cs="Calibri"/>
              </w:rPr>
              <w:t>Vayiqra 11:5-8</w:t>
            </w:r>
          </w:p>
        </w:tc>
      </w:tr>
      <w:tr w:rsidR="009F68E5" w:rsidRPr="000A138B" w:rsidTr="003D652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jc w:val="center"/>
              <w:rPr>
                <w:rFonts w:ascii="Calibri" w:eastAsia="Calibri" w:hAnsi="Calibri" w:cs="Calibri"/>
                <w:b/>
                <w:lang w:val="x-none" w:eastAsia="en-AU"/>
              </w:rPr>
            </w:pPr>
            <w:r w:rsidRPr="000A138B">
              <w:rPr>
                <w:rFonts w:ascii="Calibri" w:eastAsia="Calibri" w:hAnsi="Calibri" w:cs="Calibri"/>
                <w:b/>
                <w:lang w:val="es-ES_tradnl" w:eastAsia="en-AU"/>
              </w:rPr>
              <w:t>“</w:t>
            </w:r>
            <w:r w:rsidR="00B20CD2">
              <w:rPr>
                <w:rFonts w:ascii="Calibri" w:eastAsia="Calibri" w:hAnsi="Calibri" w:cs="Calibri"/>
                <w:b/>
                <w:lang w:val="es-ES_tradnl" w:eastAsia="en-AU"/>
              </w:rPr>
              <w:t>Vino y</w:t>
            </w:r>
            <w:r>
              <w:rPr>
                <w:rFonts w:ascii="Calibri" w:eastAsia="Calibri" w:hAnsi="Calibri" w:cs="Calibri"/>
                <w:b/>
                <w:lang w:val="es-ES_tradnl" w:eastAsia="en-AU"/>
              </w:rPr>
              <w:t xml:space="preserve"> Licor</w:t>
            </w:r>
            <w:r w:rsidRPr="000A138B">
              <w:rPr>
                <w:rFonts w:ascii="Calibri" w:eastAsia="Calibri" w:hAnsi="Calibri"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rPr>
                <w:rFonts w:ascii="Calibri" w:eastAsia="Times New Roman" w:hAnsi="Calibri" w:cs="Calibri"/>
                <w:lang w:eastAsia="en-AU"/>
              </w:rPr>
            </w:pPr>
            <w:r w:rsidRPr="000A138B">
              <w:rPr>
                <w:rFonts w:ascii="Calibri" w:eastAsia="Times New Roman" w:hAnsi="Calibri" w:cs="Calibri"/>
                <w:lang w:eastAsia="en-AU"/>
              </w:rPr>
              <w:t xml:space="preserve">Reader 3 – Vayiqra </w:t>
            </w:r>
            <w:r>
              <w:rPr>
                <w:rFonts w:ascii="Calibri" w:eastAsia="Times New Roman" w:hAnsi="Calibri" w:cs="Calibri"/>
                <w:lang w:eastAsia="en-AU"/>
              </w:rPr>
              <w:t>10:15-17</w:t>
            </w:r>
          </w:p>
        </w:tc>
        <w:tc>
          <w:tcPr>
            <w:tcW w:w="0" w:type="auto"/>
            <w:vAlign w:val="center"/>
          </w:tcPr>
          <w:p w:rsidR="009F68E5" w:rsidRPr="000A138B" w:rsidRDefault="009F68E5" w:rsidP="009F68E5">
            <w:pPr>
              <w:keepNext/>
              <w:widowControl w:val="0"/>
              <w:spacing w:after="0" w:line="240" w:lineRule="auto"/>
              <w:jc w:val="both"/>
              <w:rPr>
                <w:rFonts w:ascii="Calibri" w:eastAsia="Calibri" w:hAnsi="Calibri" w:cs="Calibri"/>
              </w:rPr>
            </w:pPr>
            <w:r w:rsidRPr="000A138B">
              <w:rPr>
                <w:rFonts w:ascii="Calibri" w:eastAsia="Calibri" w:hAnsi="Calibri" w:cs="Calibri"/>
              </w:rPr>
              <w:t xml:space="preserve">Reader 3 – </w:t>
            </w:r>
            <w:r>
              <w:rPr>
                <w:rFonts w:ascii="Calibri" w:eastAsia="Calibri" w:hAnsi="Calibri" w:cs="Calibri"/>
              </w:rPr>
              <w:t>vayiqra 11:9-12</w:t>
            </w:r>
          </w:p>
        </w:tc>
      </w:tr>
      <w:tr w:rsidR="009F68E5" w:rsidRPr="000A138B" w:rsidTr="003D652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jc w:val="center"/>
              <w:rPr>
                <w:rFonts w:ascii="Calibri" w:eastAsia="Calibri" w:hAnsi="Calibri" w:cs="Calibri"/>
                <w:lang w:eastAsia="en-AU"/>
              </w:rPr>
            </w:pPr>
            <w:r>
              <w:rPr>
                <w:rFonts w:ascii="Calibri" w:eastAsia="Calibri" w:hAnsi="Calibri" w:cs="Calibri"/>
                <w:lang w:eastAsia="en-AU"/>
              </w:rPr>
              <w:t>Vayiqra (</w:t>
            </w:r>
            <w:r w:rsidRPr="000A138B">
              <w:rPr>
                <w:rFonts w:ascii="Calibri" w:eastAsia="Calibri" w:hAnsi="Calibri" w:cs="Calibri"/>
                <w:lang w:eastAsia="en-AU"/>
              </w:rPr>
              <w:t>Lev.</w:t>
            </w:r>
            <w:r>
              <w:rPr>
                <w:rFonts w:ascii="Calibri" w:eastAsia="Calibri" w:hAnsi="Calibri" w:cs="Calibri"/>
                <w:lang w:eastAsia="en-AU"/>
              </w:rPr>
              <w:t>)</w:t>
            </w:r>
            <w:r w:rsidRPr="000A138B">
              <w:rPr>
                <w:rFonts w:ascii="Calibri" w:eastAsia="Calibri" w:hAnsi="Calibri" w:cs="Calibri"/>
                <w:lang w:eastAsia="en-AU"/>
              </w:rPr>
              <w:t xml:space="preserve"> 10:8 - 11:8</w:t>
            </w:r>
          </w:p>
        </w:tc>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rPr>
                <w:rFonts w:ascii="Calibri" w:eastAsia="Times New Roman" w:hAnsi="Calibri" w:cs="Calibri"/>
                <w:lang w:eastAsia="en-AU"/>
              </w:rPr>
            </w:pPr>
            <w:r w:rsidRPr="000A138B">
              <w:rPr>
                <w:rFonts w:ascii="Calibri" w:eastAsia="Times New Roman" w:hAnsi="Calibri" w:cs="Calibri"/>
                <w:lang w:eastAsia="en-AU"/>
              </w:rPr>
              <w:t xml:space="preserve">Reader 4 – Vayiqra </w:t>
            </w:r>
            <w:r w:rsidRPr="00D86EE5">
              <w:rPr>
                <w:rFonts w:ascii="Calibri" w:eastAsia="Times New Roman" w:hAnsi="Calibri" w:cs="Calibri"/>
                <w:lang w:eastAsia="en-AU"/>
              </w:rPr>
              <w:t>10:18-20</w:t>
            </w:r>
          </w:p>
        </w:tc>
        <w:tc>
          <w:tcPr>
            <w:tcW w:w="0" w:type="auto"/>
            <w:tcBorders>
              <w:top w:val="single" w:sz="4" w:space="0" w:color="auto"/>
              <w:left w:val="single" w:sz="4" w:space="0" w:color="auto"/>
              <w:bottom w:val="single" w:sz="4" w:space="0" w:color="auto"/>
              <w:right w:val="single" w:sz="4" w:space="0" w:color="auto"/>
            </w:tcBorders>
          </w:tcPr>
          <w:p w:rsidR="009F68E5" w:rsidRPr="000A138B" w:rsidRDefault="009F68E5" w:rsidP="009F68E5">
            <w:pPr>
              <w:keepNext/>
              <w:widowControl w:val="0"/>
              <w:snapToGrid w:val="0"/>
              <w:spacing w:after="0" w:line="240" w:lineRule="auto"/>
              <w:rPr>
                <w:rFonts w:ascii="Calibri" w:eastAsia="Calibri" w:hAnsi="Calibri" w:cs="Calibri"/>
                <w:lang w:val="en-AU" w:bidi="ar-SA"/>
              </w:rPr>
            </w:pPr>
          </w:p>
        </w:tc>
      </w:tr>
      <w:tr w:rsidR="009F68E5" w:rsidRPr="000A138B" w:rsidTr="003D652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jc w:val="center"/>
              <w:rPr>
                <w:rFonts w:ascii="Calibri" w:eastAsia="Calibri" w:hAnsi="Calibri" w:cs="Calibri"/>
                <w:lang w:eastAsia="en-AU"/>
              </w:rPr>
            </w:pPr>
            <w:r w:rsidRPr="000A138B">
              <w:rPr>
                <w:rFonts w:ascii="Calibri" w:eastAsia="Calibri" w:hAnsi="Calibri" w:cs="Calibri"/>
                <w:lang w:eastAsia="en-AU"/>
              </w:rPr>
              <w:t>Ashlamatah:</w:t>
            </w:r>
            <w:r w:rsidRPr="000A138B">
              <w:rPr>
                <w:rFonts w:ascii="Calibri" w:eastAsia="Calibri" w:hAnsi="Calibri" w:cs="Calibri"/>
                <w:lang w:bidi="ar-SA"/>
              </w:rPr>
              <w:t xml:space="preserve"> Ezek 44:21-29 + 45:15</w:t>
            </w:r>
          </w:p>
        </w:tc>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rPr>
                <w:rFonts w:ascii="Calibri" w:eastAsia="Times New Roman" w:hAnsi="Calibri" w:cs="Calibri"/>
                <w:lang w:eastAsia="en-AU"/>
              </w:rPr>
            </w:pPr>
            <w:r w:rsidRPr="000A138B">
              <w:rPr>
                <w:rFonts w:ascii="Calibri" w:eastAsia="Times New Roman" w:hAnsi="Calibri" w:cs="Calibri"/>
                <w:lang w:eastAsia="en-AU"/>
              </w:rPr>
              <w:t xml:space="preserve">Reader 5 – Vayiqra </w:t>
            </w:r>
            <w:r>
              <w:rPr>
                <w:rFonts w:ascii="Calibri" w:eastAsia="Times New Roman" w:hAnsi="Calibri" w:cs="Calibri"/>
                <w:lang w:eastAsia="en-AU"/>
              </w:rPr>
              <w:t>11:1-3</w:t>
            </w:r>
          </w:p>
        </w:tc>
        <w:tc>
          <w:tcPr>
            <w:tcW w:w="0" w:type="auto"/>
            <w:tcBorders>
              <w:top w:val="single" w:sz="4" w:space="0" w:color="auto"/>
              <w:left w:val="single" w:sz="4" w:space="0" w:color="auto"/>
              <w:bottom w:val="single" w:sz="4" w:space="0" w:color="auto"/>
              <w:right w:val="single" w:sz="4" w:space="0" w:color="auto"/>
            </w:tcBorders>
            <w:hideMark/>
          </w:tcPr>
          <w:p w:rsidR="009F68E5" w:rsidRPr="000A138B" w:rsidRDefault="009F68E5" w:rsidP="009F68E5">
            <w:pPr>
              <w:keepNext/>
              <w:widowControl w:val="0"/>
              <w:snapToGrid w:val="0"/>
              <w:spacing w:after="0" w:line="240" w:lineRule="auto"/>
              <w:jc w:val="center"/>
              <w:rPr>
                <w:rFonts w:ascii="Calibri" w:eastAsia="Calibri" w:hAnsi="Calibri" w:cs="Calibri"/>
                <w:b/>
                <w:lang w:val="en-AU" w:bidi="ar-SA"/>
              </w:rPr>
            </w:pPr>
            <w:r w:rsidRPr="000A138B">
              <w:rPr>
                <w:rFonts w:ascii="Calibri" w:eastAsia="Calibri" w:hAnsi="Calibri" w:cs="Calibri"/>
                <w:b/>
                <w:lang w:val="en-AU" w:bidi="ar-SA"/>
              </w:rPr>
              <w:t>Monday &amp; Thursday</w:t>
            </w:r>
          </w:p>
          <w:p w:rsidR="009F68E5" w:rsidRPr="000A138B" w:rsidRDefault="009F68E5" w:rsidP="009F68E5">
            <w:pPr>
              <w:keepNext/>
              <w:widowControl w:val="0"/>
              <w:snapToGrid w:val="0"/>
              <w:spacing w:after="0" w:line="240" w:lineRule="auto"/>
              <w:jc w:val="center"/>
              <w:rPr>
                <w:rFonts w:ascii="Calibri" w:eastAsia="Calibri" w:hAnsi="Calibri" w:cs="Calibri"/>
                <w:lang w:val="en-AU" w:bidi="ar-SA"/>
              </w:rPr>
            </w:pPr>
            <w:r w:rsidRPr="000A138B">
              <w:rPr>
                <w:rFonts w:ascii="Calibri" w:eastAsia="Calibri" w:hAnsi="Calibri" w:cs="Calibri"/>
                <w:b/>
                <w:lang w:val="en-AU" w:bidi="ar-SA"/>
              </w:rPr>
              <w:t>Mornings</w:t>
            </w:r>
          </w:p>
        </w:tc>
      </w:tr>
      <w:tr w:rsidR="009F68E5" w:rsidRPr="000A138B" w:rsidTr="003D652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jc w:val="center"/>
              <w:rPr>
                <w:rFonts w:ascii="Calibri" w:eastAsia="Times New Roman" w:hAnsi="Calibri"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rPr>
                <w:rFonts w:ascii="Calibri" w:eastAsia="Times New Roman" w:hAnsi="Calibri" w:cs="Calibri"/>
                <w:lang w:eastAsia="en-AU"/>
              </w:rPr>
            </w:pPr>
            <w:r w:rsidRPr="000A138B">
              <w:rPr>
                <w:rFonts w:ascii="Calibri" w:eastAsia="Times New Roman" w:hAnsi="Calibri" w:cs="Calibri"/>
                <w:lang w:eastAsia="en-AU"/>
              </w:rPr>
              <w:t xml:space="preserve">Reader 6 – </w:t>
            </w:r>
            <w:r w:rsidRPr="009F68E5">
              <w:rPr>
                <w:rFonts w:ascii="Calibri" w:eastAsia="Times New Roman" w:hAnsi="Calibri" w:cs="Calibri"/>
                <w:lang w:eastAsia="en-AU"/>
              </w:rPr>
              <w:t>Vayiqra 11:4-</w:t>
            </w:r>
            <w:r>
              <w:rPr>
                <w:rFonts w:ascii="Calibri" w:eastAsia="Times New Roman" w:hAnsi="Calibri" w:cs="Calibri"/>
                <w:lang w:eastAsia="en-AU"/>
              </w:rPr>
              <w:t>6</w:t>
            </w:r>
          </w:p>
        </w:tc>
        <w:tc>
          <w:tcPr>
            <w:tcW w:w="0" w:type="auto"/>
            <w:vAlign w:val="center"/>
          </w:tcPr>
          <w:p w:rsidR="009F68E5" w:rsidRPr="000A138B" w:rsidRDefault="009F68E5" w:rsidP="009F68E5">
            <w:pPr>
              <w:keepNext/>
              <w:widowControl w:val="0"/>
              <w:spacing w:after="0" w:line="240" w:lineRule="auto"/>
              <w:jc w:val="both"/>
              <w:rPr>
                <w:rFonts w:ascii="Calibri" w:eastAsia="Calibri" w:hAnsi="Calibri" w:cs="Calibri"/>
              </w:rPr>
            </w:pPr>
            <w:r w:rsidRPr="000A138B">
              <w:rPr>
                <w:rFonts w:ascii="Calibri" w:eastAsia="Calibri" w:hAnsi="Calibri" w:cs="Calibri"/>
              </w:rPr>
              <w:t xml:space="preserve">Reader 1 – </w:t>
            </w:r>
            <w:r>
              <w:rPr>
                <w:rFonts w:ascii="Calibri" w:eastAsia="Calibri" w:hAnsi="Calibri" w:cs="Calibri"/>
              </w:rPr>
              <w:t>Vayiqra 11:1-4</w:t>
            </w:r>
          </w:p>
        </w:tc>
      </w:tr>
      <w:tr w:rsidR="009F68E5" w:rsidRPr="000A138B" w:rsidTr="003D652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jc w:val="center"/>
              <w:rPr>
                <w:rFonts w:ascii="Calibri" w:eastAsia="Calibri" w:hAnsi="Calibri" w:cs="Calibri"/>
                <w:lang w:eastAsia="en-AU"/>
              </w:rPr>
            </w:pPr>
            <w:r w:rsidRPr="000A138B">
              <w:rPr>
                <w:rFonts w:ascii="Calibri" w:eastAsia="Calibri" w:hAnsi="Calibri" w:cs="Calibri"/>
                <w:lang w:eastAsia="en-AU"/>
              </w:rPr>
              <w:t>Psalms 78:1-21</w:t>
            </w:r>
          </w:p>
        </w:tc>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rPr>
                <w:rFonts w:ascii="Calibri" w:eastAsia="Times New Roman" w:hAnsi="Calibri" w:cs="Calibri"/>
                <w:lang w:eastAsia="en-AU"/>
              </w:rPr>
            </w:pPr>
            <w:r w:rsidRPr="000A138B">
              <w:rPr>
                <w:rFonts w:ascii="Calibri" w:eastAsia="Times New Roman" w:hAnsi="Calibri" w:cs="Calibri"/>
                <w:lang w:eastAsia="en-AU"/>
              </w:rPr>
              <w:t xml:space="preserve">Reader 7 – </w:t>
            </w:r>
            <w:r>
              <w:rPr>
                <w:rFonts w:ascii="Calibri" w:eastAsia="Times New Roman" w:hAnsi="Calibri" w:cs="Calibri"/>
                <w:lang w:eastAsia="en-AU"/>
              </w:rPr>
              <w:t>Vayiqra 11:6-8</w:t>
            </w:r>
          </w:p>
        </w:tc>
        <w:tc>
          <w:tcPr>
            <w:tcW w:w="0" w:type="auto"/>
            <w:vAlign w:val="center"/>
          </w:tcPr>
          <w:p w:rsidR="009F68E5" w:rsidRPr="000A138B" w:rsidRDefault="009F68E5" w:rsidP="009F68E5">
            <w:pPr>
              <w:keepNext/>
              <w:widowControl w:val="0"/>
              <w:spacing w:after="0" w:line="240" w:lineRule="auto"/>
              <w:jc w:val="both"/>
              <w:rPr>
                <w:rFonts w:ascii="Calibri" w:eastAsia="Calibri" w:hAnsi="Calibri" w:cs="Calibri"/>
              </w:rPr>
            </w:pPr>
            <w:r w:rsidRPr="000A138B">
              <w:rPr>
                <w:rFonts w:ascii="Calibri" w:eastAsia="Calibri" w:hAnsi="Calibri" w:cs="Calibri"/>
              </w:rPr>
              <w:t xml:space="preserve">Reader 2 – </w:t>
            </w:r>
            <w:r>
              <w:rPr>
                <w:rFonts w:ascii="Calibri" w:eastAsia="Calibri" w:hAnsi="Calibri" w:cs="Calibri"/>
              </w:rPr>
              <w:t>Vayiqra 11:5-8</w:t>
            </w:r>
          </w:p>
        </w:tc>
      </w:tr>
      <w:tr w:rsidR="009F68E5" w:rsidRPr="000A138B" w:rsidTr="003D652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F68E5" w:rsidRPr="000A138B" w:rsidRDefault="009F68E5" w:rsidP="009F68E5">
            <w:pPr>
              <w:keepNext/>
              <w:widowControl w:val="0"/>
              <w:spacing w:after="0" w:line="240" w:lineRule="auto"/>
              <w:jc w:val="center"/>
              <w:rPr>
                <w:rFonts w:ascii="Calibri" w:eastAsia="Times New Roman" w:hAnsi="Calibri"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rPr>
                <w:rFonts w:ascii="Calibri" w:eastAsia="Times New Roman" w:hAnsi="Calibri" w:cs="Calibri"/>
                <w:lang w:eastAsia="en-AU"/>
              </w:rPr>
            </w:pPr>
            <w:r w:rsidRPr="000A138B">
              <w:rPr>
                <w:rFonts w:ascii="Calibri" w:eastAsia="Times New Roman" w:hAnsi="Calibri" w:cs="Calibri"/>
                <w:lang w:eastAsia="en-AU"/>
              </w:rPr>
              <w:t xml:space="preserve">     Maftir – Vayiqra </w:t>
            </w:r>
            <w:r>
              <w:rPr>
                <w:rFonts w:ascii="Calibri" w:eastAsia="Times New Roman" w:hAnsi="Calibri" w:cs="Calibri"/>
                <w:lang w:eastAsia="en-AU"/>
              </w:rPr>
              <w:t>11:6-8</w:t>
            </w:r>
          </w:p>
        </w:tc>
        <w:tc>
          <w:tcPr>
            <w:tcW w:w="0" w:type="auto"/>
            <w:vAlign w:val="center"/>
          </w:tcPr>
          <w:p w:rsidR="009F68E5" w:rsidRPr="000A138B" w:rsidRDefault="009F68E5" w:rsidP="009F68E5">
            <w:pPr>
              <w:keepNext/>
              <w:widowControl w:val="0"/>
              <w:spacing w:after="0" w:line="240" w:lineRule="auto"/>
              <w:jc w:val="both"/>
              <w:rPr>
                <w:rFonts w:ascii="Calibri" w:eastAsia="Calibri" w:hAnsi="Calibri" w:cs="Calibri"/>
              </w:rPr>
            </w:pPr>
            <w:r w:rsidRPr="000A138B">
              <w:rPr>
                <w:rFonts w:ascii="Calibri" w:eastAsia="Calibri" w:hAnsi="Calibri" w:cs="Calibri"/>
              </w:rPr>
              <w:t xml:space="preserve">Reader 3 – </w:t>
            </w:r>
            <w:r>
              <w:rPr>
                <w:rFonts w:ascii="Calibri" w:eastAsia="Calibri" w:hAnsi="Calibri" w:cs="Calibri"/>
              </w:rPr>
              <w:t>vayiqra 11:9-12</w:t>
            </w:r>
          </w:p>
        </w:tc>
      </w:tr>
      <w:tr w:rsidR="009F68E5" w:rsidRPr="000A138B" w:rsidTr="003D652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jc w:val="center"/>
              <w:rPr>
                <w:rFonts w:ascii="Calibri" w:eastAsia="Calibri" w:hAnsi="Calibri" w:cs="Calibri"/>
                <w:lang w:eastAsia="en-AU"/>
              </w:rPr>
            </w:pPr>
            <w:r w:rsidRPr="000A138B">
              <w:rPr>
                <w:rFonts w:ascii="Calibri" w:eastAsia="Calibri" w:hAnsi="Calibri" w:cs="Calibri"/>
                <w:lang w:eastAsia="en-AU"/>
              </w:rPr>
              <w:t xml:space="preserve">N.C.: </w:t>
            </w:r>
            <w:r>
              <w:rPr>
                <w:rFonts w:ascii="Calibri" w:eastAsia="Calibri" w:hAnsi="Calibri" w:cs="Calibri"/>
                <w:lang w:eastAsia="en-AU"/>
              </w:rPr>
              <w:t>1 Pet 2:1-3</w:t>
            </w:r>
            <w:r w:rsidRPr="000A138B">
              <w:rPr>
                <w:rFonts w:ascii="Calibri" w:eastAsia="Calibri" w:hAnsi="Calibri" w:cs="Calibri"/>
                <w:lang w:eastAsia="en-AU"/>
              </w:rPr>
              <w:t xml:space="preserve">; </w:t>
            </w:r>
            <w:r>
              <w:rPr>
                <w:rFonts w:ascii="Calibri" w:eastAsia="Calibri" w:hAnsi="Calibri" w:cs="Calibri"/>
                <w:lang w:eastAsia="en-AU"/>
              </w:rPr>
              <w:t>Lk 10:7-12</w:t>
            </w:r>
            <w:r w:rsidRPr="000A138B">
              <w:rPr>
                <w:rFonts w:ascii="Calibri" w:eastAsia="Calibri" w:hAnsi="Calibri" w:cs="Calibri"/>
                <w:lang w:eastAsia="en-AU"/>
              </w:rPr>
              <w:t>;</w:t>
            </w:r>
          </w:p>
          <w:p w:rsidR="009F68E5" w:rsidRPr="000A138B" w:rsidRDefault="009F68E5" w:rsidP="009F68E5">
            <w:pPr>
              <w:keepNext/>
              <w:widowControl w:val="0"/>
              <w:spacing w:after="0" w:line="240" w:lineRule="auto"/>
              <w:jc w:val="center"/>
              <w:rPr>
                <w:rFonts w:ascii="Calibri" w:eastAsia="Calibri" w:hAnsi="Calibri" w:cs="Calibri"/>
                <w:lang w:eastAsia="en-AU"/>
              </w:rPr>
            </w:pPr>
            <w:r w:rsidRPr="000A138B">
              <w:rPr>
                <w:rFonts w:ascii="Calibri" w:eastAsia="Calibri" w:hAnsi="Calibri" w:cs="Calibri"/>
                <w:lang w:eastAsia="en-AU"/>
              </w:rPr>
              <w:t xml:space="preserve">Acts  </w:t>
            </w:r>
            <w:r>
              <w:rPr>
                <w:rFonts w:ascii="Calibri" w:eastAsia="Calibri" w:hAnsi="Calibri" w:cs="Calibri"/>
                <w:lang w:eastAsia="en-AU"/>
              </w:rPr>
              <w:t>28:1-6</w:t>
            </w:r>
          </w:p>
        </w:tc>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0" w:lineRule="atLeast"/>
              <w:rPr>
                <w:rFonts w:ascii="Calibri" w:eastAsia="Times New Roman" w:hAnsi="Calibri" w:cs="Calibri"/>
                <w:lang w:eastAsia="en-AU"/>
              </w:rPr>
            </w:pPr>
            <w:r>
              <w:rPr>
                <w:rFonts w:ascii="Calibri" w:eastAsia="Times New Roman" w:hAnsi="Calibri" w:cs="Calibri"/>
                <w:lang w:eastAsia="en-AU"/>
              </w:rPr>
              <w:t xml:space="preserve">         </w:t>
            </w:r>
            <w:r w:rsidRPr="000A138B">
              <w:rPr>
                <w:rFonts w:ascii="Calibri" w:eastAsia="Times New Roman" w:hAnsi="Calibri" w:cs="Calibri"/>
                <w:lang w:eastAsia="en-AU"/>
              </w:rPr>
              <w:t>Ezek 44:21-29 + 45:15</w:t>
            </w:r>
          </w:p>
        </w:tc>
        <w:tc>
          <w:tcPr>
            <w:tcW w:w="0" w:type="auto"/>
            <w:tcBorders>
              <w:top w:val="single" w:sz="4" w:space="0" w:color="auto"/>
              <w:left w:val="single" w:sz="4" w:space="0" w:color="auto"/>
              <w:bottom w:val="single" w:sz="4" w:space="0" w:color="auto"/>
              <w:right w:val="single" w:sz="4" w:space="0" w:color="auto"/>
            </w:tcBorders>
            <w:vAlign w:val="center"/>
            <w:hideMark/>
          </w:tcPr>
          <w:p w:rsidR="009F68E5" w:rsidRPr="000A138B" w:rsidRDefault="009F68E5" w:rsidP="009F68E5">
            <w:pPr>
              <w:keepNext/>
              <w:widowControl w:val="0"/>
              <w:spacing w:after="0" w:line="240" w:lineRule="auto"/>
              <w:rPr>
                <w:rFonts w:ascii="Calibri" w:eastAsia="Times New Roman" w:hAnsi="Calibri" w:cs="Calibri"/>
                <w:sz w:val="24"/>
                <w:szCs w:val="24"/>
                <w:lang w:val="en-AU" w:bidi="ar-SA"/>
              </w:rPr>
            </w:pPr>
            <w:r w:rsidRPr="000A138B">
              <w:rPr>
                <w:rFonts w:ascii="Calibri" w:eastAsia="Times New Roman" w:hAnsi="Calibri" w:cs="Calibri"/>
                <w:sz w:val="24"/>
                <w:szCs w:val="24"/>
                <w:lang w:val="en-AU" w:bidi="ar-SA"/>
              </w:rPr>
              <w:t xml:space="preserve"> </w:t>
            </w:r>
          </w:p>
        </w:tc>
      </w:tr>
    </w:tbl>
    <w:p w:rsidR="00A23C31" w:rsidRDefault="00A23C31" w:rsidP="00A23C31">
      <w:pPr>
        <w:spacing w:after="0" w:line="240" w:lineRule="auto"/>
        <w:jc w:val="both"/>
      </w:pPr>
    </w:p>
    <w:p w:rsidR="00A23C31" w:rsidRDefault="00A23C31" w:rsidP="00A23C31">
      <w:pPr>
        <w:spacing w:after="0" w:line="240" w:lineRule="auto"/>
        <w:jc w:val="both"/>
      </w:pPr>
    </w:p>
    <w:p w:rsidR="003D6521" w:rsidRPr="003D6521" w:rsidRDefault="003D6521" w:rsidP="003D6521">
      <w:pPr>
        <w:keepNext/>
        <w:widowControl w:val="0"/>
        <w:spacing w:after="0" w:line="240" w:lineRule="auto"/>
        <w:jc w:val="center"/>
        <w:rPr>
          <w:rFonts w:ascii="Calibri" w:eastAsia="Times New Roman" w:hAnsi="Calibri" w:cs="Calibri"/>
          <w:color w:val="000000"/>
        </w:rPr>
      </w:pPr>
      <w:r w:rsidRPr="003D6521">
        <w:rPr>
          <w:rFonts w:ascii="Times New Roman" w:eastAsia="Times New Roman" w:hAnsi="Times New Roman" w:cs="Times New Roman"/>
          <w:noProof/>
          <w:color w:val="000000"/>
        </w:rPr>
        <w:lastRenderedPageBreak/>
        <w:drawing>
          <wp:inline distT="0" distB="0" distL="0" distR="0">
            <wp:extent cx="1514475" cy="552450"/>
            <wp:effectExtent l="0" t="0" r="9525"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3D6521">
        <w:rPr>
          <w:rFonts w:ascii="Times New Roman" w:eastAsia="Times New Roman" w:hAnsi="Times New Roman" w:cs="Times New Roman"/>
          <w:color w:val="000000"/>
        </w:rPr>
        <w:t>   </w:t>
      </w:r>
    </w:p>
    <w:p w:rsidR="003D6521" w:rsidRPr="00B544A1" w:rsidRDefault="003D6521" w:rsidP="003D6521">
      <w:pPr>
        <w:keepNext/>
        <w:widowControl w:val="0"/>
        <w:spacing w:after="0" w:line="240" w:lineRule="auto"/>
        <w:jc w:val="center"/>
        <w:rPr>
          <w:rFonts w:ascii="Calibri" w:eastAsia="Times New Roman" w:hAnsi="Calibri" w:cs="Calibri"/>
          <w:b/>
          <w:bCs/>
          <w:color w:val="000000"/>
        </w:rPr>
      </w:pPr>
      <w:r w:rsidRPr="00B544A1">
        <w:rPr>
          <w:rFonts w:ascii="Calibri" w:eastAsia="Times New Roman" w:hAnsi="Calibri" w:cs="Calibri"/>
          <w:b/>
          <w:bCs/>
          <w:color w:val="000000"/>
          <w:lang w:val="en-AU"/>
        </w:rPr>
        <w:t>Hakham Dr. Yosef ben Haggai</w:t>
      </w:r>
    </w:p>
    <w:p w:rsidR="003D6521" w:rsidRPr="00B544A1" w:rsidRDefault="003D6521" w:rsidP="003D6521">
      <w:pPr>
        <w:keepNext/>
        <w:widowControl w:val="0"/>
        <w:spacing w:after="0" w:line="240" w:lineRule="auto"/>
        <w:jc w:val="center"/>
        <w:rPr>
          <w:rFonts w:ascii="Calibri" w:eastAsia="Times New Roman" w:hAnsi="Calibri" w:cs="Calibri"/>
          <w:b/>
          <w:bCs/>
          <w:color w:val="000000"/>
        </w:rPr>
      </w:pPr>
      <w:r w:rsidRPr="00B544A1">
        <w:rPr>
          <w:rFonts w:ascii="Calibri" w:eastAsia="Times New Roman" w:hAnsi="Calibri" w:cs="Calibri"/>
          <w:b/>
          <w:bCs/>
          <w:color w:val="000000"/>
          <w:lang w:val="en-AU"/>
        </w:rPr>
        <w:t>Rabbi Dr. Hillel ben David</w:t>
      </w:r>
    </w:p>
    <w:p w:rsidR="003D6521" w:rsidRPr="00B544A1" w:rsidRDefault="003D6521" w:rsidP="003D6521">
      <w:pPr>
        <w:keepNext/>
        <w:widowControl w:val="0"/>
        <w:spacing w:after="0" w:line="240" w:lineRule="auto"/>
        <w:jc w:val="center"/>
        <w:rPr>
          <w:rFonts w:ascii="Calibri" w:eastAsia="Calibri" w:hAnsi="Calibri" w:cs="Calibri"/>
          <w:b/>
          <w:bCs/>
        </w:rPr>
      </w:pPr>
      <w:r w:rsidRPr="00B544A1">
        <w:rPr>
          <w:rFonts w:ascii="Calibri" w:eastAsia="Times New Roman" w:hAnsi="Calibri" w:cs="Calibri"/>
          <w:b/>
          <w:bCs/>
          <w:color w:val="000000"/>
        </w:rPr>
        <w:t>Rabbi Dr. Eliyahu ben Abraham</w:t>
      </w:r>
    </w:p>
    <w:p w:rsidR="003D6521" w:rsidRPr="003D6521" w:rsidRDefault="003D6521" w:rsidP="003D6521">
      <w:pPr>
        <w:keepNext/>
        <w:widowControl w:val="0"/>
        <w:spacing w:after="0" w:line="240" w:lineRule="auto"/>
        <w:rPr>
          <w:rFonts w:ascii="Calibri" w:eastAsia="Calibri" w:hAnsi="Calibri" w:cs="Calibri"/>
          <w:b/>
          <w:bCs/>
          <w:lang w:val="en-AU"/>
        </w:rPr>
      </w:pPr>
    </w:p>
    <w:p w:rsidR="00A23C31" w:rsidRDefault="00A23C31" w:rsidP="00A23C31">
      <w:pPr>
        <w:spacing w:after="0" w:line="240" w:lineRule="auto"/>
        <w:jc w:val="both"/>
      </w:pPr>
    </w:p>
    <w:sectPr w:rsidR="00A23C31" w:rsidSect="00A23C31">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396" w:rsidRDefault="007D3396" w:rsidP="00A23C31">
      <w:pPr>
        <w:spacing w:after="0" w:line="240" w:lineRule="auto"/>
      </w:pPr>
      <w:r>
        <w:separator/>
      </w:r>
    </w:p>
  </w:endnote>
  <w:endnote w:type="continuationSeparator" w:id="0">
    <w:p w:rsidR="007D3396" w:rsidRDefault="007D3396" w:rsidP="00A23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591568"/>
      <w:docPartObj>
        <w:docPartGallery w:val="Page Numbers (Bottom of Page)"/>
        <w:docPartUnique/>
      </w:docPartObj>
    </w:sdtPr>
    <w:sdtEndPr>
      <w:rPr>
        <w:rFonts w:ascii="Arial Narrow" w:hAnsi="Arial Narrow"/>
        <w:sz w:val="18"/>
        <w:szCs w:val="18"/>
      </w:rPr>
    </w:sdtEndPr>
    <w:sdtContent>
      <w:sdt>
        <w:sdtPr>
          <w:id w:val="1728636285"/>
          <w:docPartObj>
            <w:docPartGallery w:val="Page Numbers (Top of Page)"/>
            <w:docPartUnique/>
          </w:docPartObj>
        </w:sdtPr>
        <w:sdtEndPr>
          <w:rPr>
            <w:rFonts w:ascii="Arial Narrow" w:hAnsi="Arial Narrow"/>
            <w:sz w:val="18"/>
            <w:szCs w:val="18"/>
          </w:rPr>
        </w:sdtEndPr>
        <w:sdtContent>
          <w:p w:rsidR="00C23890" w:rsidRPr="00A23C31" w:rsidRDefault="00C23890" w:rsidP="00A23C31">
            <w:pPr>
              <w:pStyle w:val="Footer"/>
              <w:jc w:val="center"/>
              <w:rPr>
                <w:rFonts w:ascii="Arial Narrow" w:hAnsi="Arial Narrow"/>
                <w:sz w:val="18"/>
                <w:szCs w:val="18"/>
              </w:rPr>
            </w:pPr>
          </w:p>
          <w:p w:rsidR="00C23890" w:rsidRPr="00A23C31" w:rsidRDefault="00C23890" w:rsidP="00A23C31">
            <w:pPr>
              <w:pStyle w:val="Footer"/>
              <w:jc w:val="center"/>
              <w:rPr>
                <w:rFonts w:ascii="Arial Narrow" w:hAnsi="Arial Narrow"/>
                <w:sz w:val="18"/>
                <w:szCs w:val="18"/>
              </w:rPr>
            </w:pPr>
            <w:r w:rsidRPr="00A23C31">
              <w:rPr>
                <w:rFonts w:ascii="Arial Narrow" w:hAnsi="Arial Narrow"/>
                <w:sz w:val="18"/>
                <w:szCs w:val="18"/>
              </w:rPr>
              <w:t xml:space="preserve">Page </w:t>
            </w:r>
            <w:r w:rsidRPr="00A23C31">
              <w:rPr>
                <w:rFonts w:ascii="Arial Narrow" w:hAnsi="Arial Narrow"/>
                <w:b/>
                <w:bCs/>
                <w:sz w:val="18"/>
                <w:szCs w:val="18"/>
              </w:rPr>
              <w:fldChar w:fldCharType="begin"/>
            </w:r>
            <w:r w:rsidRPr="00A23C31">
              <w:rPr>
                <w:rFonts w:ascii="Arial Narrow" w:hAnsi="Arial Narrow"/>
                <w:b/>
                <w:bCs/>
                <w:sz w:val="18"/>
                <w:szCs w:val="18"/>
              </w:rPr>
              <w:instrText xml:space="preserve"> PAGE </w:instrText>
            </w:r>
            <w:r w:rsidRPr="00A23C31">
              <w:rPr>
                <w:rFonts w:ascii="Arial Narrow" w:hAnsi="Arial Narrow"/>
                <w:b/>
                <w:bCs/>
                <w:sz w:val="18"/>
                <w:szCs w:val="18"/>
              </w:rPr>
              <w:fldChar w:fldCharType="separate"/>
            </w:r>
            <w:r w:rsidR="00085EA3">
              <w:rPr>
                <w:rFonts w:ascii="Arial Narrow" w:hAnsi="Arial Narrow"/>
                <w:b/>
                <w:bCs/>
                <w:noProof/>
                <w:sz w:val="18"/>
                <w:szCs w:val="18"/>
              </w:rPr>
              <w:t>22</w:t>
            </w:r>
            <w:r w:rsidRPr="00A23C31">
              <w:rPr>
                <w:rFonts w:ascii="Arial Narrow" w:hAnsi="Arial Narrow"/>
                <w:b/>
                <w:bCs/>
                <w:sz w:val="18"/>
                <w:szCs w:val="18"/>
              </w:rPr>
              <w:fldChar w:fldCharType="end"/>
            </w:r>
            <w:r w:rsidRPr="00A23C31">
              <w:rPr>
                <w:rFonts w:ascii="Arial Narrow" w:hAnsi="Arial Narrow"/>
                <w:sz w:val="18"/>
                <w:szCs w:val="18"/>
              </w:rPr>
              <w:t xml:space="preserve"> of </w:t>
            </w:r>
            <w:r w:rsidRPr="00A23C31">
              <w:rPr>
                <w:rFonts w:ascii="Arial Narrow" w:hAnsi="Arial Narrow"/>
                <w:b/>
                <w:bCs/>
                <w:sz w:val="18"/>
                <w:szCs w:val="18"/>
              </w:rPr>
              <w:fldChar w:fldCharType="begin"/>
            </w:r>
            <w:r w:rsidRPr="00A23C31">
              <w:rPr>
                <w:rFonts w:ascii="Arial Narrow" w:hAnsi="Arial Narrow"/>
                <w:b/>
                <w:bCs/>
                <w:sz w:val="18"/>
                <w:szCs w:val="18"/>
              </w:rPr>
              <w:instrText xml:space="preserve"> NUMPAGES  </w:instrText>
            </w:r>
            <w:r w:rsidRPr="00A23C31">
              <w:rPr>
                <w:rFonts w:ascii="Arial Narrow" w:hAnsi="Arial Narrow"/>
                <w:b/>
                <w:bCs/>
                <w:sz w:val="18"/>
                <w:szCs w:val="18"/>
              </w:rPr>
              <w:fldChar w:fldCharType="separate"/>
            </w:r>
            <w:r w:rsidR="00085EA3">
              <w:rPr>
                <w:rFonts w:ascii="Arial Narrow" w:hAnsi="Arial Narrow"/>
                <w:b/>
                <w:bCs/>
                <w:noProof/>
                <w:sz w:val="18"/>
                <w:szCs w:val="18"/>
              </w:rPr>
              <w:t>30</w:t>
            </w:r>
            <w:r w:rsidRPr="00A23C31">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396" w:rsidRDefault="007D3396" w:rsidP="00A23C31">
      <w:pPr>
        <w:spacing w:after="0" w:line="240" w:lineRule="auto"/>
      </w:pPr>
      <w:r>
        <w:separator/>
      </w:r>
    </w:p>
  </w:footnote>
  <w:footnote w:type="continuationSeparator" w:id="0">
    <w:p w:rsidR="007D3396" w:rsidRDefault="007D3396" w:rsidP="00A23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890" w:rsidRPr="00A23C31" w:rsidRDefault="00C23890" w:rsidP="00A23C31">
    <w:pPr>
      <w:tabs>
        <w:tab w:val="center" w:pos="4680"/>
        <w:tab w:val="right" w:pos="9360"/>
      </w:tabs>
      <w:spacing w:after="0" w:line="240" w:lineRule="auto"/>
      <w:jc w:val="right"/>
      <w:rPr>
        <w:rFonts w:ascii="Arial Narrow" w:eastAsia="Calibri" w:hAnsi="Arial Narrow" w:cs="Arial"/>
        <w:sz w:val="18"/>
        <w:szCs w:val="18"/>
      </w:rPr>
    </w:pPr>
    <w:r w:rsidRPr="00A23C31">
      <w:rPr>
        <w:rFonts w:ascii="Arial Narrow" w:eastAsia="Calibri" w:hAnsi="Arial Narrow" w:cs="Arial"/>
        <w:sz w:val="18"/>
        <w:szCs w:val="18"/>
      </w:rPr>
      <w:t>BS”D (B’Siyata D’Shamaya)</w:t>
    </w:r>
    <w:r w:rsidRPr="00A23C31">
      <w:rPr>
        <w:rFonts w:ascii="Arial Narrow" w:eastAsia="Calibri" w:hAnsi="Arial Narrow" w:cs="Arial"/>
        <w:sz w:val="18"/>
        <w:szCs w:val="18"/>
        <w:cs/>
      </w:rPr>
      <w:t>‎</w:t>
    </w:r>
  </w:p>
  <w:p w:rsidR="00C23890" w:rsidRPr="00A23C31" w:rsidRDefault="00C23890" w:rsidP="00A23C31">
    <w:pPr>
      <w:tabs>
        <w:tab w:val="center" w:pos="4680"/>
        <w:tab w:val="right" w:pos="9360"/>
      </w:tabs>
      <w:spacing w:after="0" w:line="240" w:lineRule="auto"/>
      <w:jc w:val="right"/>
      <w:rPr>
        <w:rFonts w:ascii="Arial Narrow" w:eastAsia="Calibri" w:hAnsi="Arial Narrow" w:cs="Arial"/>
        <w:sz w:val="18"/>
        <w:szCs w:val="18"/>
      </w:rPr>
    </w:pPr>
    <w:r w:rsidRPr="00A23C31">
      <w:rPr>
        <w:rFonts w:ascii="Arial Narrow" w:eastAsia="Calibri" w:hAnsi="Arial Narrow" w:cs="Arial"/>
        <w:sz w:val="18"/>
        <w:szCs w:val="18"/>
      </w:rPr>
      <w:t>Aramaic: With the help of Heaven</w:t>
    </w:r>
  </w:p>
  <w:p w:rsidR="00C23890" w:rsidRDefault="00C23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73702"/>
    <w:multiLevelType w:val="hybridMultilevel"/>
    <w:tmpl w:val="32AC820A"/>
    <w:lvl w:ilvl="0" w:tplc="0409000F">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7C1575"/>
    <w:multiLevelType w:val="hybridMultilevel"/>
    <w:tmpl w:val="F18E6498"/>
    <w:lvl w:ilvl="0" w:tplc="44BAF4A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31"/>
    <w:rsid w:val="00085EA3"/>
    <w:rsid w:val="000A138B"/>
    <w:rsid w:val="000F6DFF"/>
    <w:rsid w:val="00150365"/>
    <w:rsid w:val="001864DF"/>
    <w:rsid w:val="00244450"/>
    <w:rsid w:val="002468C2"/>
    <w:rsid w:val="00282469"/>
    <w:rsid w:val="002A0B04"/>
    <w:rsid w:val="002D6E82"/>
    <w:rsid w:val="002E4545"/>
    <w:rsid w:val="003D6521"/>
    <w:rsid w:val="003F2259"/>
    <w:rsid w:val="0045515E"/>
    <w:rsid w:val="004566E1"/>
    <w:rsid w:val="00466869"/>
    <w:rsid w:val="00501D2E"/>
    <w:rsid w:val="005A12B7"/>
    <w:rsid w:val="005D287C"/>
    <w:rsid w:val="005F597D"/>
    <w:rsid w:val="006F10D9"/>
    <w:rsid w:val="007D3396"/>
    <w:rsid w:val="0080482B"/>
    <w:rsid w:val="009F68E5"/>
    <w:rsid w:val="00A23C31"/>
    <w:rsid w:val="00B20CD2"/>
    <w:rsid w:val="00B544A1"/>
    <w:rsid w:val="00B777FD"/>
    <w:rsid w:val="00BB372B"/>
    <w:rsid w:val="00C23890"/>
    <w:rsid w:val="00C53419"/>
    <w:rsid w:val="00C565D1"/>
    <w:rsid w:val="00CE5F3F"/>
    <w:rsid w:val="00D30A0A"/>
    <w:rsid w:val="00D86EE5"/>
    <w:rsid w:val="00DF11E2"/>
    <w:rsid w:val="00EC4C7E"/>
    <w:rsid w:val="00F10447"/>
    <w:rsid w:val="00F40B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444162-8ED3-42AA-B7AD-CAEF0E89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C31"/>
  </w:style>
  <w:style w:type="paragraph" w:styleId="Footer">
    <w:name w:val="footer"/>
    <w:basedOn w:val="Normal"/>
    <w:link w:val="FooterChar"/>
    <w:uiPriority w:val="99"/>
    <w:unhideWhenUsed/>
    <w:rsid w:val="00A23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C31"/>
  </w:style>
  <w:style w:type="paragraph" w:styleId="ListParagraph">
    <w:name w:val="List Paragraph"/>
    <w:basedOn w:val="Normal"/>
    <w:uiPriority w:val="34"/>
    <w:qFormat/>
    <w:rsid w:val="003F2259"/>
    <w:pPr>
      <w:ind w:left="720"/>
      <w:contextualSpacing/>
    </w:pPr>
  </w:style>
  <w:style w:type="paragraph" w:customStyle="1" w:styleId="Style">
    <w:name w:val="Style"/>
    <w:rsid w:val="003F2259"/>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6134">
      <w:bodyDiv w:val="1"/>
      <w:marLeft w:val="0"/>
      <w:marRight w:val="0"/>
      <w:marTop w:val="0"/>
      <w:marBottom w:val="0"/>
      <w:divBdr>
        <w:top w:val="none" w:sz="0" w:space="0" w:color="auto"/>
        <w:left w:val="none" w:sz="0" w:space="0" w:color="auto"/>
        <w:bottom w:val="none" w:sz="0" w:space="0" w:color="auto"/>
        <w:right w:val="none" w:sz="0" w:space="0" w:color="auto"/>
      </w:divBdr>
      <w:divsChild>
        <w:div w:id="1919513398">
          <w:marLeft w:val="0"/>
          <w:marRight w:val="0"/>
          <w:marTop w:val="0"/>
          <w:marBottom w:val="0"/>
          <w:divBdr>
            <w:top w:val="none" w:sz="0" w:space="0" w:color="auto"/>
            <w:left w:val="none" w:sz="0" w:space="0" w:color="auto"/>
            <w:bottom w:val="double" w:sz="6" w:space="1" w:color="auto"/>
            <w:right w:val="none" w:sz="0" w:space="0" w:color="auto"/>
          </w:divBdr>
        </w:div>
      </w:divsChild>
    </w:div>
    <w:div w:id="201212123">
      <w:bodyDiv w:val="1"/>
      <w:marLeft w:val="0"/>
      <w:marRight w:val="0"/>
      <w:marTop w:val="0"/>
      <w:marBottom w:val="0"/>
      <w:divBdr>
        <w:top w:val="none" w:sz="0" w:space="0" w:color="auto"/>
        <w:left w:val="none" w:sz="0" w:space="0" w:color="auto"/>
        <w:bottom w:val="none" w:sz="0" w:space="0" w:color="auto"/>
        <w:right w:val="none" w:sz="0" w:space="0" w:color="auto"/>
      </w:divBdr>
      <w:divsChild>
        <w:div w:id="1231965083">
          <w:marLeft w:val="0"/>
          <w:marRight w:val="0"/>
          <w:marTop w:val="0"/>
          <w:marBottom w:val="0"/>
          <w:divBdr>
            <w:top w:val="none" w:sz="0" w:space="0" w:color="auto"/>
            <w:left w:val="none" w:sz="0" w:space="0" w:color="auto"/>
            <w:bottom w:val="double" w:sz="6" w:space="1" w:color="auto"/>
            <w:right w:val="none" w:sz="0" w:space="0" w:color="auto"/>
          </w:divBdr>
        </w:div>
      </w:divsChild>
    </w:div>
    <w:div w:id="652490383">
      <w:bodyDiv w:val="1"/>
      <w:marLeft w:val="0"/>
      <w:marRight w:val="0"/>
      <w:marTop w:val="0"/>
      <w:marBottom w:val="0"/>
      <w:divBdr>
        <w:top w:val="none" w:sz="0" w:space="0" w:color="auto"/>
        <w:left w:val="none" w:sz="0" w:space="0" w:color="auto"/>
        <w:bottom w:val="none" w:sz="0" w:space="0" w:color="auto"/>
        <w:right w:val="none" w:sz="0" w:space="0" w:color="auto"/>
      </w:divBdr>
      <w:divsChild>
        <w:div w:id="186021998">
          <w:marLeft w:val="0"/>
          <w:marRight w:val="0"/>
          <w:marTop w:val="0"/>
          <w:marBottom w:val="0"/>
          <w:divBdr>
            <w:top w:val="none" w:sz="0" w:space="0" w:color="auto"/>
            <w:left w:val="none" w:sz="0" w:space="0" w:color="auto"/>
            <w:bottom w:val="double" w:sz="6" w:space="1" w:color="auto"/>
            <w:right w:val="none" w:sz="0" w:space="0" w:color="auto"/>
          </w:divBdr>
        </w:div>
      </w:divsChild>
    </w:div>
    <w:div w:id="1131899972">
      <w:bodyDiv w:val="1"/>
      <w:marLeft w:val="0"/>
      <w:marRight w:val="0"/>
      <w:marTop w:val="0"/>
      <w:marBottom w:val="0"/>
      <w:divBdr>
        <w:top w:val="none" w:sz="0" w:space="0" w:color="auto"/>
        <w:left w:val="none" w:sz="0" w:space="0" w:color="auto"/>
        <w:bottom w:val="none" w:sz="0" w:space="0" w:color="auto"/>
        <w:right w:val="none" w:sz="0" w:space="0" w:color="auto"/>
      </w:divBdr>
      <w:divsChild>
        <w:div w:id="633750351">
          <w:marLeft w:val="0"/>
          <w:marRight w:val="0"/>
          <w:marTop w:val="0"/>
          <w:marBottom w:val="0"/>
          <w:divBdr>
            <w:top w:val="none" w:sz="0" w:space="0" w:color="auto"/>
            <w:left w:val="none" w:sz="0" w:space="0" w:color="auto"/>
            <w:bottom w:val="double" w:sz="6" w:space="1" w:color="auto"/>
            <w:right w:val="none" w:sz="0" w:space="0" w:color="auto"/>
          </w:divBdr>
        </w:div>
      </w:divsChild>
    </w:div>
    <w:div w:id="1305089758">
      <w:bodyDiv w:val="1"/>
      <w:marLeft w:val="0"/>
      <w:marRight w:val="0"/>
      <w:marTop w:val="0"/>
      <w:marBottom w:val="0"/>
      <w:divBdr>
        <w:top w:val="none" w:sz="0" w:space="0" w:color="auto"/>
        <w:left w:val="none" w:sz="0" w:space="0" w:color="auto"/>
        <w:bottom w:val="none" w:sz="0" w:space="0" w:color="auto"/>
        <w:right w:val="none" w:sz="0" w:space="0" w:color="auto"/>
      </w:divBdr>
      <w:divsChild>
        <w:div w:id="187379738">
          <w:marLeft w:val="0"/>
          <w:marRight w:val="0"/>
          <w:marTop w:val="0"/>
          <w:marBottom w:val="0"/>
          <w:divBdr>
            <w:top w:val="none" w:sz="0" w:space="0" w:color="auto"/>
            <w:left w:val="none" w:sz="0" w:space="0" w:color="auto"/>
            <w:bottom w:val="double" w:sz="6" w:space="1" w:color="auto"/>
            <w:right w:val="none" w:sz="0" w:space="0" w:color="auto"/>
          </w:divBdr>
        </w:div>
        <w:div w:id="1853882517">
          <w:marLeft w:val="0"/>
          <w:marRight w:val="0"/>
          <w:marTop w:val="0"/>
          <w:marBottom w:val="0"/>
          <w:divBdr>
            <w:top w:val="none" w:sz="0" w:space="0" w:color="auto"/>
            <w:left w:val="none" w:sz="0" w:space="0" w:color="auto"/>
            <w:bottom w:val="double" w:sz="6" w:space="1" w:color="auto"/>
            <w:right w:val="none" w:sz="0" w:space="0" w:color="auto"/>
          </w:divBdr>
        </w:div>
        <w:div w:id="488450481">
          <w:marLeft w:val="0"/>
          <w:marRight w:val="0"/>
          <w:marTop w:val="0"/>
          <w:marBottom w:val="0"/>
          <w:divBdr>
            <w:top w:val="none" w:sz="0" w:space="0" w:color="auto"/>
            <w:left w:val="none" w:sz="0" w:space="0" w:color="auto"/>
            <w:bottom w:val="double" w:sz="6" w:space="1" w:color="auto"/>
            <w:right w:val="none" w:sz="0" w:space="0" w:color="auto"/>
          </w:divBdr>
        </w:div>
        <w:div w:id="267155907">
          <w:marLeft w:val="0"/>
          <w:marRight w:val="0"/>
          <w:marTop w:val="0"/>
          <w:marBottom w:val="0"/>
          <w:divBdr>
            <w:top w:val="none" w:sz="0" w:space="0" w:color="auto"/>
            <w:left w:val="none" w:sz="0" w:space="0" w:color="auto"/>
            <w:bottom w:val="double" w:sz="6" w:space="1" w:color="auto"/>
            <w:right w:val="none" w:sz="0" w:space="0" w:color="auto"/>
          </w:divBdr>
        </w:div>
        <w:div w:id="1332634917">
          <w:marLeft w:val="0"/>
          <w:marRight w:val="0"/>
          <w:marTop w:val="0"/>
          <w:marBottom w:val="0"/>
          <w:divBdr>
            <w:top w:val="none" w:sz="0" w:space="0" w:color="auto"/>
            <w:left w:val="none" w:sz="0" w:space="0" w:color="auto"/>
            <w:bottom w:val="double" w:sz="6" w:space="1" w:color="auto"/>
            <w:right w:val="none" w:sz="0" w:space="0" w:color="auto"/>
          </w:divBdr>
        </w:div>
        <w:div w:id="1919318474">
          <w:marLeft w:val="0"/>
          <w:marRight w:val="0"/>
          <w:marTop w:val="0"/>
          <w:marBottom w:val="0"/>
          <w:divBdr>
            <w:top w:val="none" w:sz="0" w:space="0" w:color="auto"/>
            <w:left w:val="none" w:sz="0" w:space="0" w:color="auto"/>
            <w:bottom w:val="double" w:sz="6" w:space="1" w:color="auto"/>
            <w:right w:val="none" w:sz="0" w:space="0" w:color="auto"/>
          </w:divBdr>
        </w:div>
        <w:div w:id="1508473736">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betemunah.org/chode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14779</Words>
  <Characters>84241</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3</cp:revision>
  <cp:lastPrinted>2017-06-20T04:39:00Z</cp:lastPrinted>
  <dcterms:created xsi:type="dcterms:W3CDTF">2017-06-23T22:29:00Z</dcterms:created>
  <dcterms:modified xsi:type="dcterms:W3CDTF">2017-06-23T22:29:00Z</dcterms:modified>
</cp:coreProperties>
</file>